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0CABE" w14:textId="77777777" w:rsidR="00234509" w:rsidRPr="00BC7845" w:rsidRDefault="00234509" w:rsidP="00234509">
      <w:pPr>
        <w:spacing w:before="0"/>
        <w:jc w:val="center"/>
        <w:rPr>
          <w:rFonts w:asciiTheme="majorBidi" w:hAnsiTheme="majorBidi" w:cstheme="majorBidi"/>
          <w:b/>
        </w:rPr>
      </w:pPr>
      <w:bookmarkStart w:id="0" w:name="_Toc233021550"/>
      <w:bookmarkStart w:id="1" w:name="_Toc232234018"/>
      <w:bookmarkStart w:id="2" w:name="_Toc188240390"/>
      <w:r w:rsidRPr="00BC7845">
        <w:rPr>
          <w:rFonts w:asciiTheme="majorBidi" w:hAnsiTheme="majorBidi" w:cstheme="majorBidi"/>
          <w:b/>
        </w:rPr>
        <w:t xml:space="preserve">STANDARD NEWSPAPER ADVERTISEMENT FORM FOR ADVERTISEMENT PROCEDURE                   </w:t>
      </w:r>
      <w:bookmarkStart w:id="3" w:name="_Hlk26274043"/>
    </w:p>
    <w:p w14:paraId="090EB6AA" w14:textId="77777777" w:rsidR="00234509" w:rsidRPr="00BC7845" w:rsidRDefault="00234509" w:rsidP="00234509">
      <w:pPr>
        <w:pBdr>
          <w:top w:val="single" w:sz="4" w:space="1" w:color="auto" w:shadow="1"/>
          <w:left w:val="single" w:sz="4" w:space="0" w:color="auto" w:shadow="1"/>
          <w:bottom w:val="single" w:sz="4" w:space="31" w:color="auto" w:shadow="1"/>
          <w:right w:val="single" w:sz="4" w:space="4" w:color="auto" w:shadow="1"/>
        </w:pBdr>
        <w:ind w:firstLine="0"/>
        <w:rPr>
          <w:rFonts w:asciiTheme="majorBidi" w:hAnsiTheme="majorBidi" w:cstheme="majorBidi"/>
          <w:b/>
          <w:bCs/>
          <w:sz w:val="20"/>
          <w:szCs w:val="20"/>
        </w:rPr>
      </w:pPr>
      <w:r w:rsidRPr="00BC7845">
        <w:rPr>
          <w:rFonts w:asciiTheme="majorBidi" w:hAnsiTheme="majorBidi" w:cstheme="majorBidi"/>
          <w:b/>
          <w:sz w:val="20"/>
          <w:szCs w:val="20"/>
        </w:rPr>
        <w:t xml:space="preserve">       </w:t>
      </w:r>
      <w:r w:rsidRPr="00BC7845">
        <w:rPr>
          <w:rFonts w:asciiTheme="majorBidi" w:hAnsiTheme="majorBidi" w:cstheme="majorBidi"/>
          <w:b/>
          <w:noProof/>
          <w:sz w:val="20"/>
          <w:szCs w:val="20"/>
        </w:rPr>
        <w:drawing>
          <wp:inline distT="0" distB="0" distL="0" distR="0" wp14:anchorId="2287A475" wp14:editId="48BCF13F">
            <wp:extent cx="1488203" cy="1056144"/>
            <wp:effectExtent l="0" t="0" r="0" b="0"/>
            <wp:docPr id="7" name="Resim 1"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Resim 1"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bwMode="auto">
                    <a:xfrm>
                      <a:off x="0" y="0"/>
                      <a:ext cx="1488203" cy="1056144"/>
                    </a:xfrm>
                    <a:prstGeom prst="rect">
                      <a:avLst/>
                    </a:prstGeom>
                    <a:noFill/>
                    <a:ln>
                      <a:noFill/>
                    </a:ln>
                  </pic:spPr>
                </pic:pic>
              </a:graphicData>
            </a:graphic>
          </wp:inline>
        </w:drawing>
      </w:r>
      <w:r w:rsidRPr="00BC7845">
        <w:rPr>
          <w:rFonts w:asciiTheme="majorBidi" w:hAnsiTheme="majorBidi" w:cstheme="majorBidi"/>
          <w:b/>
          <w:sz w:val="20"/>
          <w:szCs w:val="20"/>
        </w:rPr>
        <w:t xml:space="preserve">                                                              </w:t>
      </w:r>
      <w:r w:rsidRPr="00BC7845">
        <w:rPr>
          <w:rFonts w:asciiTheme="majorBidi" w:hAnsiTheme="majorBidi" w:cstheme="majorBidi"/>
          <w:b/>
          <w:bCs/>
          <w:noProof/>
          <w:sz w:val="20"/>
          <w:szCs w:val="20"/>
        </w:rPr>
        <w:drawing>
          <wp:inline distT="0" distB="0" distL="0" distR="0" wp14:anchorId="137FE870" wp14:editId="2D04CF67">
            <wp:extent cx="2561359" cy="760897"/>
            <wp:effectExtent l="0" t="0" r="0" b="1270"/>
            <wp:docPr id="60661467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14673" name="Resim 6066146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7254" cy="771560"/>
                    </a:xfrm>
                    <a:prstGeom prst="rect">
                      <a:avLst/>
                    </a:prstGeom>
                  </pic:spPr>
                </pic:pic>
              </a:graphicData>
            </a:graphic>
          </wp:inline>
        </w:drawing>
      </w:r>
    </w:p>
    <w:p w14:paraId="148250DB" w14:textId="77777777" w:rsidR="00234509" w:rsidRPr="00BC7845" w:rsidRDefault="00234509" w:rsidP="00234509">
      <w:pPr>
        <w:pBdr>
          <w:top w:val="single" w:sz="4" w:space="1" w:color="auto" w:shadow="1"/>
          <w:left w:val="single" w:sz="4" w:space="0" w:color="auto" w:shadow="1"/>
          <w:bottom w:val="single" w:sz="4" w:space="31" w:color="auto" w:shadow="1"/>
          <w:right w:val="single" w:sz="4" w:space="4" w:color="auto" w:shadow="1"/>
        </w:pBdr>
        <w:jc w:val="center"/>
        <w:rPr>
          <w:rFonts w:asciiTheme="majorBidi" w:hAnsiTheme="majorBidi" w:cstheme="majorBidi"/>
          <w:b/>
          <w:sz w:val="20"/>
          <w:szCs w:val="20"/>
        </w:rPr>
      </w:pPr>
    </w:p>
    <w:p w14:paraId="6664A4C4" w14:textId="77777777" w:rsidR="00234509" w:rsidRPr="00BC7845" w:rsidRDefault="00234509" w:rsidP="00234509">
      <w:pPr>
        <w:pBdr>
          <w:top w:val="single" w:sz="4" w:space="1" w:color="auto" w:shadow="1"/>
          <w:left w:val="single" w:sz="4" w:space="0" w:color="auto" w:shadow="1"/>
          <w:bottom w:val="single" w:sz="4" w:space="31" w:color="auto" w:shadow="1"/>
          <w:right w:val="single" w:sz="4" w:space="4" w:color="auto" w:shadow="1"/>
        </w:pBdr>
        <w:jc w:val="center"/>
        <w:rPr>
          <w:rFonts w:asciiTheme="majorBidi" w:hAnsiTheme="majorBidi" w:cstheme="majorBidi"/>
          <w:b/>
          <w:sz w:val="20"/>
          <w:szCs w:val="20"/>
        </w:rPr>
      </w:pPr>
      <w:r w:rsidRPr="00BC7845">
        <w:rPr>
          <w:rFonts w:asciiTheme="majorBidi" w:hAnsiTheme="majorBidi" w:cstheme="majorBidi"/>
          <w:b/>
          <w:sz w:val="20"/>
          <w:szCs w:val="20"/>
        </w:rPr>
        <w:t xml:space="preserve">Tender Announcement for Procurement of Goods </w:t>
      </w:r>
    </w:p>
    <w:p w14:paraId="3E11F0C9" w14:textId="77777777" w:rsidR="00234509" w:rsidRPr="00BC7845" w:rsidRDefault="00234509" w:rsidP="00234509">
      <w:pPr>
        <w:pBdr>
          <w:top w:val="single" w:sz="4" w:space="1" w:color="auto" w:shadow="1"/>
          <w:left w:val="single" w:sz="4" w:space="0" w:color="auto" w:shadow="1"/>
          <w:bottom w:val="single" w:sz="4" w:space="31" w:color="auto" w:shadow="1"/>
          <w:right w:val="single" w:sz="4" w:space="4" w:color="auto" w:shadow="1"/>
        </w:pBdr>
        <w:jc w:val="center"/>
        <w:rPr>
          <w:rFonts w:asciiTheme="majorBidi" w:hAnsiTheme="majorBidi" w:cstheme="majorBidi"/>
          <w:b/>
          <w:sz w:val="20"/>
          <w:szCs w:val="20"/>
        </w:rPr>
      </w:pPr>
    </w:p>
    <w:p w14:paraId="514F12FB" w14:textId="77777777" w:rsidR="00234509" w:rsidRPr="00BC7845" w:rsidRDefault="00234509" w:rsidP="00234509">
      <w:pPr>
        <w:pBdr>
          <w:top w:val="single" w:sz="4" w:space="1" w:color="auto" w:shadow="1"/>
          <w:left w:val="single" w:sz="4" w:space="0" w:color="auto" w:shadow="1"/>
          <w:bottom w:val="single" w:sz="4" w:space="31" w:color="auto" w:shadow="1"/>
          <w:right w:val="single" w:sz="4" w:space="4" w:color="auto" w:shadow="1"/>
        </w:pBdr>
        <w:rPr>
          <w:rFonts w:asciiTheme="majorBidi" w:hAnsiTheme="majorBidi" w:cstheme="majorBidi"/>
          <w:sz w:val="20"/>
          <w:szCs w:val="20"/>
        </w:rPr>
      </w:pPr>
      <w:r w:rsidRPr="00BC7845">
        <w:rPr>
          <w:rFonts w:asciiTheme="majorBidi" w:hAnsiTheme="majorBidi" w:cstheme="majorBidi"/>
          <w:sz w:val="20"/>
          <w:szCs w:val="20"/>
        </w:rPr>
        <w:t>Turkish Footwear Industry Research Development and Education Foundation (TASEV), with the financial support provided within the scope of Istanbul Development Agency Twin Transformation Financial Support Program, in 2 lots for the "TASEV-IDA Twin Transformation Workshop" project with the reference number TR10/25/IDM/0004 of the Turkish Footwear Industry Research Development and Education Foundation</w:t>
      </w:r>
      <w:r w:rsidRPr="00BC7845">
        <w:rPr>
          <w:rFonts w:asciiTheme="majorBidi" w:hAnsiTheme="majorBidi" w:cstheme="majorBidi"/>
          <w:b/>
          <w:bCs/>
          <w:sz w:val="20"/>
          <w:szCs w:val="20"/>
        </w:rPr>
        <w:t xml:space="preserve"> </w:t>
      </w:r>
      <w:r w:rsidRPr="00BC7845">
        <w:rPr>
          <w:rFonts w:asciiTheme="majorBidi" w:hAnsiTheme="majorBidi" w:cstheme="majorBidi"/>
          <w:sz w:val="20"/>
          <w:szCs w:val="20"/>
        </w:rPr>
        <w:t xml:space="preserve"> </w:t>
      </w:r>
    </w:p>
    <w:p w14:paraId="6197F75B" w14:textId="468D555E" w:rsidR="00234509" w:rsidRPr="00BC7845" w:rsidRDefault="00234509" w:rsidP="00234509">
      <w:pPr>
        <w:pBdr>
          <w:top w:val="single" w:sz="4" w:space="1" w:color="auto" w:shadow="1"/>
          <w:left w:val="single" w:sz="4" w:space="0" w:color="auto" w:shadow="1"/>
          <w:bottom w:val="single" w:sz="4" w:space="31" w:color="auto" w:shadow="1"/>
          <w:right w:val="single" w:sz="4" w:space="4" w:color="auto" w:shadow="1"/>
        </w:pBdr>
        <w:ind w:firstLine="0"/>
        <w:rPr>
          <w:rFonts w:asciiTheme="majorBidi" w:hAnsiTheme="majorBidi" w:cstheme="majorBidi"/>
          <w:b/>
          <w:sz w:val="20"/>
          <w:szCs w:val="20"/>
        </w:rPr>
      </w:pPr>
      <w:bookmarkStart w:id="4" w:name="_Hlk118194786"/>
      <w:r w:rsidRPr="00BC7845">
        <w:rPr>
          <w:rFonts w:asciiTheme="majorBidi" w:hAnsiTheme="majorBidi" w:cstheme="majorBidi"/>
          <w:b/>
          <w:sz w:val="20"/>
          <w:szCs w:val="20"/>
        </w:rPr>
        <w:t>LOT 1: Robotic shoe production system</w:t>
      </w:r>
      <w:r w:rsidR="00107A35" w:rsidRPr="00BC7845">
        <w:rPr>
          <w:rFonts w:asciiTheme="majorBidi" w:hAnsiTheme="majorBidi" w:cstheme="majorBidi"/>
          <w:b/>
          <w:sz w:val="20"/>
          <w:szCs w:val="20"/>
        </w:rPr>
        <w:t xml:space="preserve"> </w:t>
      </w:r>
    </w:p>
    <w:p w14:paraId="1DF94589" w14:textId="77777777" w:rsidR="00234509" w:rsidRPr="00BC7845" w:rsidRDefault="00234509" w:rsidP="00234509">
      <w:pPr>
        <w:pBdr>
          <w:top w:val="single" w:sz="4" w:space="1" w:color="auto" w:shadow="1"/>
          <w:left w:val="single" w:sz="4" w:space="0" w:color="auto" w:shadow="1"/>
          <w:bottom w:val="single" w:sz="4" w:space="31" w:color="auto" w:shadow="1"/>
          <w:right w:val="single" w:sz="4" w:space="4" w:color="auto" w:shadow="1"/>
        </w:pBdr>
        <w:ind w:firstLine="0"/>
        <w:rPr>
          <w:rFonts w:asciiTheme="majorBidi" w:hAnsiTheme="majorBidi" w:cstheme="majorBidi"/>
          <w:b/>
          <w:sz w:val="20"/>
          <w:szCs w:val="20"/>
        </w:rPr>
      </w:pPr>
      <w:r w:rsidRPr="00BC7845">
        <w:rPr>
          <w:rFonts w:asciiTheme="majorBidi" w:hAnsiTheme="majorBidi" w:cstheme="majorBidi"/>
          <w:b/>
          <w:sz w:val="20"/>
          <w:szCs w:val="20"/>
        </w:rPr>
        <w:t>LOT 2: The footwear manufacturing metaverse</w:t>
      </w:r>
    </w:p>
    <w:bookmarkEnd w:id="4"/>
    <w:p w14:paraId="7EED6CB0" w14:textId="77777777" w:rsidR="00234509" w:rsidRPr="00BC7845" w:rsidRDefault="00234509" w:rsidP="00234509">
      <w:pPr>
        <w:pBdr>
          <w:top w:val="single" w:sz="4" w:space="1" w:color="auto" w:shadow="1"/>
          <w:left w:val="single" w:sz="4" w:space="0" w:color="auto" w:shadow="1"/>
          <w:bottom w:val="single" w:sz="4" w:space="31" w:color="auto" w:shadow="1"/>
          <w:right w:val="single" w:sz="4" w:space="4" w:color="auto" w:shadow="1"/>
        </w:pBdr>
        <w:ind w:firstLine="0"/>
        <w:rPr>
          <w:rFonts w:asciiTheme="majorBidi" w:hAnsiTheme="majorBidi" w:cstheme="majorBidi"/>
          <w:sz w:val="20"/>
          <w:szCs w:val="20"/>
        </w:rPr>
      </w:pPr>
      <w:r w:rsidRPr="00BC7845">
        <w:rPr>
          <w:rFonts w:asciiTheme="majorBidi" w:hAnsiTheme="majorBidi" w:cstheme="majorBidi"/>
          <w:sz w:val="20"/>
          <w:szCs w:val="20"/>
        </w:rPr>
        <w:t>plans to conclude the procurement of goods for the tender.</w:t>
      </w:r>
    </w:p>
    <w:p w14:paraId="756F868F" w14:textId="77777777" w:rsidR="00234509" w:rsidRPr="00BC7845" w:rsidRDefault="00234509" w:rsidP="00234509">
      <w:pPr>
        <w:pBdr>
          <w:top w:val="single" w:sz="4" w:space="1" w:color="auto" w:shadow="1"/>
          <w:left w:val="single" w:sz="4" w:space="0" w:color="auto" w:shadow="1"/>
          <w:bottom w:val="single" w:sz="4" w:space="31" w:color="auto" w:shadow="1"/>
          <w:right w:val="single" w:sz="4" w:space="4" w:color="auto" w:shadow="1"/>
        </w:pBdr>
        <w:rPr>
          <w:rFonts w:asciiTheme="majorBidi" w:hAnsiTheme="majorBidi" w:cstheme="majorBidi"/>
          <w:sz w:val="20"/>
          <w:szCs w:val="20"/>
        </w:rPr>
      </w:pPr>
      <w:r w:rsidRPr="00BC7845">
        <w:rPr>
          <w:rFonts w:asciiTheme="majorBidi" w:hAnsiTheme="majorBidi" w:cstheme="majorBidi"/>
          <w:sz w:val="20"/>
          <w:szCs w:val="20"/>
        </w:rPr>
        <w:t xml:space="preserve">The tender file, which includes the conditions of participation in the tender and the technical and financial information to be sought in the tenderers, </w:t>
      </w:r>
      <w:r w:rsidRPr="00BC7845">
        <w:rPr>
          <w:rFonts w:asciiTheme="majorBidi" w:hAnsiTheme="majorBidi" w:cstheme="majorBidi"/>
          <w:b/>
          <w:sz w:val="20"/>
          <w:szCs w:val="20"/>
        </w:rPr>
        <w:t xml:space="preserve"> can be obtained from the address  of </w:t>
      </w:r>
      <w:proofErr w:type="spellStart"/>
      <w:r w:rsidRPr="00BC7845">
        <w:rPr>
          <w:rFonts w:asciiTheme="majorBidi" w:hAnsiTheme="majorBidi" w:cstheme="majorBidi"/>
          <w:bCs/>
          <w:sz w:val="20"/>
          <w:szCs w:val="20"/>
        </w:rPr>
        <w:t>Halkalı</w:t>
      </w:r>
      <w:proofErr w:type="spellEnd"/>
      <w:r w:rsidRPr="00BC7845">
        <w:rPr>
          <w:rFonts w:asciiTheme="majorBidi" w:hAnsiTheme="majorBidi" w:cstheme="majorBidi"/>
          <w:bCs/>
          <w:sz w:val="20"/>
          <w:szCs w:val="20"/>
        </w:rPr>
        <w:t xml:space="preserve"> Merkez Mah. Fatih Cd. TASEV </w:t>
      </w:r>
      <w:proofErr w:type="spellStart"/>
      <w:r w:rsidRPr="00BC7845">
        <w:rPr>
          <w:rFonts w:asciiTheme="majorBidi" w:hAnsiTheme="majorBidi" w:cstheme="majorBidi"/>
          <w:bCs/>
          <w:sz w:val="20"/>
          <w:szCs w:val="20"/>
        </w:rPr>
        <w:t>Endüstri</w:t>
      </w:r>
      <w:proofErr w:type="spellEnd"/>
      <w:r w:rsidRPr="00BC7845">
        <w:rPr>
          <w:rFonts w:asciiTheme="majorBidi" w:hAnsiTheme="majorBidi" w:cstheme="majorBidi"/>
          <w:bCs/>
          <w:sz w:val="20"/>
          <w:szCs w:val="20"/>
        </w:rPr>
        <w:t xml:space="preserve"> Meslek Sitesi No:94B </w:t>
      </w:r>
      <w:proofErr w:type="spellStart"/>
      <w:r w:rsidRPr="00BC7845">
        <w:rPr>
          <w:rFonts w:asciiTheme="majorBidi" w:hAnsiTheme="majorBidi" w:cstheme="majorBidi"/>
          <w:bCs/>
          <w:sz w:val="20"/>
          <w:szCs w:val="20"/>
        </w:rPr>
        <w:t>Küçükçekmece</w:t>
      </w:r>
      <w:proofErr w:type="spellEnd"/>
      <w:r w:rsidRPr="00BC7845">
        <w:rPr>
          <w:rFonts w:asciiTheme="majorBidi" w:hAnsiTheme="majorBidi" w:cstheme="majorBidi"/>
          <w:bCs/>
          <w:sz w:val="20"/>
          <w:szCs w:val="20"/>
        </w:rPr>
        <w:t>/Istanbul</w:t>
      </w:r>
      <w:r w:rsidRPr="00BC7845">
        <w:rPr>
          <w:rFonts w:asciiTheme="majorBidi" w:hAnsiTheme="majorBidi" w:cstheme="majorBidi"/>
          <w:sz w:val="20"/>
          <w:szCs w:val="20"/>
        </w:rPr>
        <w:t xml:space="preserve">, </w:t>
      </w:r>
      <w:hyperlink r:id="rId9" w:history="1">
        <w:r w:rsidRPr="00BC7845">
          <w:rPr>
            <w:rStyle w:val="Kpr"/>
            <w:rFonts w:asciiTheme="majorBidi" w:hAnsiTheme="majorBidi"/>
            <w:sz w:val="20"/>
            <w:szCs w:val="20"/>
          </w:rPr>
          <w:t>www.ka.gov.tr</w:t>
        </w:r>
      </w:hyperlink>
      <w:r w:rsidRPr="00BC7845">
        <w:rPr>
          <w:rFonts w:asciiTheme="majorBidi" w:hAnsiTheme="majorBidi" w:cstheme="majorBidi"/>
          <w:sz w:val="20"/>
          <w:szCs w:val="20"/>
        </w:rPr>
        <w:t xml:space="preserve"> or </w:t>
      </w:r>
      <w:hyperlink r:id="rId10" w:history="1">
        <w:r w:rsidRPr="00BC7845">
          <w:rPr>
            <w:rStyle w:val="Kpr"/>
            <w:rFonts w:asciiTheme="majorBidi" w:hAnsiTheme="majorBidi"/>
            <w:sz w:val="20"/>
            <w:szCs w:val="20"/>
          </w:rPr>
          <w:t>www.tasev.org.tr</w:t>
        </w:r>
      </w:hyperlink>
      <w:r w:rsidRPr="00BC7845">
        <w:rPr>
          <w:rFonts w:asciiTheme="majorBidi" w:hAnsiTheme="majorBidi" w:cstheme="majorBidi"/>
          <w:sz w:val="20"/>
          <w:szCs w:val="20"/>
        </w:rPr>
        <w:t xml:space="preserve"> and </w:t>
      </w:r>
      <w:hyperlink r:id="rId11" w:history="1">
        <w:r w:rsidRPr="00BC7845">
          <w:rPr>
            <w:rStyle w:val="Kpr"/>
            <w:rFonts w:asciiTheme="majorBidi" w:hAnsiTheme="majorBidi"/>
            <w:sz w:val="20"/>
            <w:szCs w:val="20"/>
          </w:rPr>
          <w:t>www.istka.org.tr</w:t>
        </w:r>
      </w:hyperlink>
      <w:r w:rsidRPr="00BC7845">
        <w:rPr>
          <w:rFonts w:asciiTheme="majorBidi" w:hAnsiTheme="majorBidi" w:cstheme="majorBidi"/>
          <w:sz w:val="20"/>
          <w:szCs w:val="20"/>
        </w:rPr>
        <w:t xml:space="preserve"> internet addresses.</w:t>
      </w:r>
    </w:p>
    <w:p w14:paraId="528A0812" w14:textId="77777777" w:rsidR="00234509" w:rsidRPr="00BC7845" w:rsidRDefault="00234509" w:rsidP="00234509">
      <w:pPr>
        <w:pBdr>
          <w:top w:val="single" w:sz="4" w:space="1" w:color="auto" w:shadow="1"/>
          <w:left w:val="single" w:sz="4" w:space="0" w:color="auto" w:shadow="1"/>
          <w:bottom w:val="single" w:sz="4" w:space="31" w:color="auto" w:shadow="1"/>
          <w:right w:val="single" w:sz="4" w:space="4" w:color="auto" w:shadow="1"/>
        </w:pBdr>
        <w:rPr>
          <w:rFonts w:asciiTheme="majorBidi" w:hAnsiTheme="majorBidi" w:cstheme="majorBidi"/>
          <w:sz w:val="20"/>
          <w:szCs w:val="20"/>
        </w:rPr>
      </w:pPr>
    </w:p>
    <w:p w14:paraId="14647894" w14:textId="485E1BE0" w:rsidR="00234509" w:rsidRPr="00BC7845" w:rsidRDefault="00234509" w:rsidP="00234509">
      <w:pPr>
        <w:pBdr>
          <w:top w:val="single" w:sz="4" w:space="1" w:color="auto" w:shadow="1"/>
          <w:left w:val="single" w:sz="4" w:space="0" w:color="auto" w:shadow="1"/>
          <w:bottom w:val="single" w:sz="4" w:space="31" w:color="auto" w:shadow="1"/>
          <w:right w:val="single" w:sz="4" w:space="4" w:color="auto" w:shadow="1"/>
        </w:pBdr>
        <w:rPr>
          <w:rFonts w:asciiTheme="majorBidi" w:hAnsiTheme="majorBidi" w:cstheme="majorBidi"/>
          <w:sz w:val="20"/>
          <w:szCs w:val="20"/>
        </w:rPr>
      </w:pPr>
      <w:r w:rsidRPr="00BC7845">
        <w:rPr>
          <w:rFonts w:asciiTheme="majorBidi" w:hAnsiTheme="majorBidi" w:cstheme="majorBidi"/>
          <w:sz w:val="20"/>
          <w:szCs w:val="20"/>
        </w:rPr>
        <w:t xml:space="preserve">Deadline and time for bid submission </w:t>
      </w:r>
      <w:r w:rsidR="006A3E17">
        <w:rPr>
          <w:rFonts w:asciiTheme="majorBidi" w:hAnsiTheme="majorBidi" w:cstheme="majorBidi"/>
          <w:b/>
          <w:bCs/>
          <w:sz w:val="20"/>
          <w:szCs w:val="20"/>
        </w:rPr>
        <w:t>20.07.2026</w:t>
      </w:r>
      <w:r w:rsidRPr="00BC7845">
        <w:rPr>
          <w:rFonts w:asciiTheme="majorBidi" w:hAnsiTheme="majorBidi" w:cstheme="majorBidi"/>
          <w:b/>
          <w:sz w:val="20"/>
          <w:szCs w:val="20"/>
        </w:rPr>
        <w:t>-</w:t>
      </w:r>
      <w:r w:rsidR="00830AA6">
        <w:rPr>
          <w:rFonts w:asciiTheme="majorBidi" w:hAnsiTheme="majorBidi" w:cstheme="majorBidi"/>
          <w:b/>
          <w:sz w:val="20"/>
          <w:szCs w:val="20"/>
        </w:rPr>
        <w:t xml:space="preserve"> 09:00</w:t>
      </w:r>
    </w:p>
    <w:p w14:paraId="6D7277AA" w14:textId="77777777" w:rsidR="00234509" w:rsidRPr="00BC7845" w:rsidRDefault="00234509" w:rsidP="00234509">
      <w:pPr>
        <w:pBdr>
          <w:top w:val="single" w:sz="4" w:space="1" w:color="auto" w:shadow="1"/>
          <w:left w:val="single" w:sz="4" w:space="0" w:color="auto" w:shadow="1"/>
          <w:bottom w:val="single" w:sz="4" w:space="31" w:color="auto" w:shadow="1"/>
          <w:right w:val="single" w:sz="4" w:space="4" w:color="auto" w:shadow="1"/>
        </w:pBdr>
        <w:rPr>
          <w:rFonts w:asciiTheme="majorBidi" w:hAnsiTheme="majorBidi" w:cstheme="majorBidi"/>
          <w:sz w:val="20"/>
          <w:szCs w:val="20"/>
        </w:rPr>
      </w:pPr>
    </w:p>
    <w:p w14:paraId="5B65B3E9" w14:textId="77777777" w:rsidR="00234509" w:rsidRPr="00BC7845" w:rsidRDefault="00234509" w:rsidP="00234509">
      <w:pPr>
        <w:pBdr>
          <w:top w:val="single" w:sz="4" w:space="1" w:color="auto" w:shadow="1"/>
          <w:left w:val="single" w:sz="4" w:space="0" w:color="auto" w:shadow="1"/>
          <w:bottom w:val="single" w:sz="4" w:space="31" w:color="auto" w:shadow="1"/>
          <w:right w:val="single" w:sz="4" w:space="4" w:color="auto" w:shadow="1"/>
        </w:pBdr>
        <w:rPr>
          <w:rFonts w:asciiTheme="majorBidi" w:hAnsiTheme="majorBidi" w:cstheme="majorBidi"/>
          <w:sz w:val="20"/>
          <w:szCs w:val="20"/>
        </w:rPr>
      </w:pPr>
      <w:r w:rsidRPr="00BC7845">
        <w:rPr>
          <w:rFonts w:asciiTheme="majorBidi" w:hAnsiTheme="majorBidi" w:cstheme="majorBidi"/>
          <w:sz w:val="20"/>
          <w:szCs w:val="20"/>
        </w:rPr>
        <w:t xml:space="preserve">Any additional information or explanations required </w:t>
      </w:r>
      <w:hyperlink r:id="rId12" w:history="1">
        <w:r w:rsidRPr="00BC7845">
          <w:rPr>
            <w:rStyle w:val="Kpr"/>
            <w:rFonts w:asciiTheme="majorBidi" w:hAnsiTheme="majorBidi"/>
            <w:sz w:val="20"/>
            <w:szCs w:val="20"/>
          </w:rPr>
          <w:t xml:space="preserve"> will  be posted on the websites at </w:t>
        </w:r>
      </w:hyperlink>
      <w:r w:rsidRPr="00BC7845">
        <w:rPr>
          <w:rFonts w:asciiTheme="majorBidi" w:hAnsiTheme="majorBidi" w:cstheme="majorBidi"/>
          <w:sz w:val="20"/>
          <w:szCs w:val="20"/>
        </w:rPr>
        <w:t>https://ida.tasev.org.tr</w:t>
      </w:r>
      <w:hyperlink r:id="rId13" w:history="1">
        <w:r w:rsidRPr="00BC7845">
          <w:rPr>
            <w:rStyle w:val="Kpr"/>
            <w:rFonts w:asciiTheme="majorBidi" w:hAnsiTheme="majorBidi"/>
            <w:sz w:val="20"/>
            <w:szCs w:val="20"/>
          </w:rPr>
          <w:t xml:space="preserve">, </w:t>
        </w:r>
      </w:hyperlink>
      <w:r w:rsidRPr="00BC7845">
        <w:rPr>
          <w:rFonts w:asciiTheme="majorBidi" w:hAnsiTheme="majorBidi" w:cstheme="majorBidi"/>
          <w:sz w:val="20"/>
          <w:szCs w:val="20"/>
        </w:rPr>
        <w:t>https://www.tasev.org.tr/</w:t>
      </w:r>
      <w:hyperlink r:id="rId14" w:history="1">
        <w:r w:rsidRPr="00BC7845">
          <w:rPr>
            <w:rStyle w:val="Kpr"/>
            <w:rFonts w:asciiTheme="majorBidi" w:hAnsiTheme="majorBidi"/>
            <w:sz w:val="20"/>
            <w:szCs w:val="20"/>
          </w:rPr>
          <w:t xml:space="preserve"> and </w:t>
        </w:r>
      </w:hyperlink>
      <w:r w:rsidRPr="00BC7845">
        <w:rPr>
          <w:rFonts w:asciiTheme="majorBidi" w:hAnsiTheme="majorBidi" w:cstheme="majorBidi"/>
          <w:sz w:val="20"/>
          <w:szCs w:val="20"/>
        </w:rPr>
        <w:t>https://www.istka.org.tr.</w:t>
      </w:r>
    </w:p>
    <w:p w14:paraId="67B3D4EC" w14:textId="77777777" w:rsidR="00234509" w:rsidRPr="00BC7845" w:rsidRDefault="00234509" w:rsidP="00234509">
      <w:pPr>
        <w:pBdr>
          <w:top w:val="single" w:sz="4" w:space="1" w:color="auto" w:shadow="1"/>
          <w:left w:val="single" w:sz="4" w:space="0" w:color="auto" w:shadow="1"/>
          <w:bottom w:val="single" w:sz="4" w:space="31" w:color="auto" w:shadow="1"/>
          <w:right w:val="single" w:sz="4" w:space="4" w:color="auto" w:shadow="1"/>
        </w:pBdr>
        <w:rPr>
          <w:rFonts w:asciiTheme="majorBidi" w:hAnsiTheme="majorBidi" w:cstheme="majorBidi"/>
          <w:sz w:val="20"/>
          <w:szCs w:val="20"/>
          <w:highlight w:val="yellow"/>
        </w:rPr>
      </w:pPr>
    </w:p>
    <w:p w14:paraId="78FC556C" w14:textId="08673BFB" w:rsidR="00234509" w:rsidRPr="00BC7845" w:rsidRDefault="00234509" w:rsidP="00234509">
      <w:pPr>
        <w:pBdr>
          <w:top w:val="single" w:sz="4" w:space="1" w:color="auto" w:shadow="1"/>
          <w:left w:val="single" w:sz="4" w:space="0" w:color="auto" w:shadow="1"/>
          <w:bottom w:val="single" w:sz="4" w:space="31" w:color="auto" w:shadow="1"/>
          <w:right w:val="single" w:sz="4" w:space="4" w:color="auto" w:shadow="1"/>
        </w:pBdr>
        <w:rPr>
          <w:rFonts w:asciiTheme="majorBidi" w:hAnsiTheme="majorBidi" w:cstheme="majorBidi"/>
          <w:szCs w:val="24"/>
        </w:rPr>
      </w:pPr>
      <w:r w:rsidRPr="00BC7845">
        <w:rPr>
          <w:rFonts w:asciiTheme="majorBidi" w:hAnsiTheme="majorBidi" w:cstheme="majorBidi"/>
          <w:sz w:val="20"/>
          <w:szCs w:val="20"/>
        </w:rPr>
        <w:t xml:space="preserve">Bids will </w:t>
      </w:r>
      <w:r w:rsidRPr="00BC7845">
        <w:rPr>
          <w:rFonts w:asciiTheme="majorBidi" w:hAnsiTheme="majorBidi" w:cstheme="majorBidi"/>
          <w:b/>
          <w:sz w:val="20"/>
          <w:szCs w:val="20"/>
        </w:rPr>
        <w:t xml:space="preserve"> be opened on </w:t>
      </w:r>
      <w:r w:rsidR="006A3E17">
        <w:rPr>
          <w:rFonts w:asciiTheme="majorBidi" w:hAnsiTheme="majorBidi" w:cstheme="majorBidi"/>
          <w:b/>
          <w:sz w:val="20"/>
          <w:szCs w:val="20"/>
        </w:rPr>
        <w:t>20.07.2026</w:t>
      </w:r>
      <w:r w:rsidRPr="00BC7845">
        <w:rPr>
          <w:rFonts w:asciiTheme="majorBidi" w:hAnsiTheme="majorBidi" w:cstheme="majorBidi"/>
          <w:b/>
          <w:sz w:val="20"/>
          <w:szCs w:val="20"/>
        </w:rPr>
        <w:t xml:space="preserve">  at 09:30</w:t>
      </w:r>
      <w:r w:rsidRPr="00BC7845">
        <w:rPr>
          <w:rFonts w:asciiTheme="majorBidi" w:hAnsiTheme="majorBidi" w:cstheme="majorBidi"/>
          <w:sz w:val="20"/>
          <w:szCs w:val="20"/>
        </w:rPr>
        <w:t xml:space="preserve"> and </w:t>
      </w:r>
      <w:r w:rsidRPr="00BC7845">
        <w:rPr>
          <w:rFonts w:asciiTheme="majorBidi" w:hAnsiTheme="majorBidi" w:cstheme="majorBidi"/>
          <w:b/>
          <w:sz w:val="20"/>
          <w:szCs w:val="20"/>
        </w:rPr>
        <w:t xml:space="preserve"> at  the session to be held </w:t>
      </w:r>
      <w:r w:rsidRPr="00BC7845">
        <w:rPr>
          <w:rFonts w:asciiTheme="majorBidi" w:hAnsiTheme="majorBidi" w:cstheme="majorBidi"/>
          <w:bCs/>
          <w:sz w:val="20"/>
          <w:szCs w:val="20"/>
        </w:rPr>
        <w:t xml:space="preserve">at </w:t>
      </w:r>
      <w:proofErr w:type="spellStart"/>
      <w:r w:rsidRPr="00BC7845">
        <w:rPr>
          <w:rFonts w:asciiTheme="majorBidi" w:hAnsiTheme="majorBidi" w:cstheme="majorBidi"/>
          <w:sz w:val="20"/>
          <w:szCs w:val="20"/>
        </w:rPr>
        <w:t>Halkalı</w:t>
      </w:r>
      <w:proofErr w:type="spellEnd"/>
      <w:r w:rsidRPr="00BC7845">
        <w:rPr>
          <w:rFonts w:asciiTheme="majorBidi" w:hAnsiTheme="majorBidi" w:cstheme="majorBidi"/>
          <w:sz w:val="20"/>
          <w:szCs w:val="20"/>
        </w:rPr>
        <w:t xml:space="preserve"> Merkez Mah. Fatih Cd. TASEV </w:t>
      </w:r>
      <w:proofErr w:type="spellStart"/>
      <w:r w:rsidRPr="00BC7845">
        <w:rPr>
          <w:rFonts w:asciiTheme="majorBidi" w:hAnsiTheme="majorBidi" w:cstheme="majorBidi"/>
          <w:sz w:val="20"/>
          <w:szCs w:val="20"/>
        </w:rPr>
        <w:t>Endüstri</w:t>
      </w:r>
      <w:proofErr w:type="spellEnd"/>
      <w:r w:rsidRPr="00BC7845">
        <w:rPr>
          <w:rFonts w:asciiTheme="majorBidi" w:hAnsiTheme="majorBidi" w:cstheme="majorBidi"/>
          <w:sz w:val="20"/>
          <w:szCs w:val="20"/>
        </w:rPr>
        <w:t xml:space="preserve"> Meslek Sitesi No:94B </w:t>
      </w:r>
      <w:proofErr w:type="spellStart"/>
      <w:r w:rsidRPr="00BC7845">
        <w:rPr>
          <w:rFonts w:asciiTheme="majorBidi" w:hAnsiTheme="majorBidi" w:cstheme="majorBidi"/>
          <w:sz w:val="20"/>
          <w:szCs w:val="20"/>
        </w:rPr>
        <w:t>Küçükçekmece</w:t>
      </w:r>
      <w:proofErr w:type="spellEnd"/>
      <w:r w:rsidRPr="00BC7845">
        <w:rPr>
          <w:rFonts w:asciiTheme="majorBidi" w:hAnsiTheme="majorBidi" w:cstheme="majorBidi"/>
          <w:sz w:val="20"/>
          <w:szCs w:val="20"/>
        </w:rPr>
        <w:t>/Istanbul.</w:t>
      </w:r>
      <w:bookmarkEnd w:id="3"/>
    </w:p>
    <w:p w14:paraId="0365FB76" w14:textId="77777777" w:rsidR="00234509" w:rsidRPr="00BC7845" w:rsidRDefault="00234509" w:rsidP="00234509">
      <w:pPr>
        <w:ind w:firstLine="0"/>
        <w:rPr>
          <w:rFonts w:asciiTheme="majorBidi" w:hAnsiTheme="majorBidi" w:cstheme="majorBidi"/>
          <w:szCs w:val="24"/>
        </w:rPr>
        <w:sectPr w:rsidR="00234509" w:rsidRPr="00BC7845" w:rsidSect="00234509">
          <w:headerReference w:type="default" r:id="rId15"/>
          <w:pgSz w:w="11906" w:h="16838"/>
          <w:pgMar w:top="1417" w:right="1417" w:bottom="1417" w:left="1417" w:header="708" w:footer="708" w:gutter="0"/>
          <w:cols w:space="708"/>
          <w:docGrid w:linePitch="360"/>
        </w:sectPr>
      </w:pPr>
    </w:p>
    <w:p w14:paraId="7A6C8EA4" w14:textId="77777777" w:rsidR="00234509" w:rsidRPr="00BC7845" w:rsidRDefault="00234509" w:rsidP="00234509">
      <w:pPr>
        <w:pStyle w:val="Default"/>
        <w:rPr>
          <w:rFonts w:asciiTheme="majorBidi" w:hAnsiTheme="majorBidi" w:cstheme="majorBidi"/>
          <w:lang w:val="en-US"/>
        </w:rPr>
      </w:pPr>
      <w:bookmarkStart w:id="5" w:name="_Hlk118194634"/>
      <w:r w:rsidRPr="00BC7845">
        <w:rPr>
          <w:rFonts w:asciiTheme="majorBidi" w:hAnsiTheme="majorBidi" w:cstheme="majorBidi"/>
          <w:b/>
          <w:bCs/>
          <w:noProof/>
          <w:sz w:val="20"/>
          <w:szCs w:val="20"/>
          <w:lang w:val="en-US"/>
        </w:rPr>
        <w:lastRenderedPageBreak/>
        <w:drawing>
          <wp:anchor distT="0" distB="0" distL="114300" distR="114300" simplePos="0" relativeHeight="251660288" behindDoc="1" locked="0" layoutInCell="1" allowOverlap="1" wp14:anchorId="2C957D88" wp14:editId="3CFEB023">
            <wp:simplePos x="0" y="0"/>
            <wp:positionH relativeFrom="margin">
              <wp:align>right</wp:align>
            </wp:positionH>
            <wp:positionV relativeFrom="paragraph">
              <wp:posOffset>116321</wp:posOffset>
            </wp:positionV>
            <wp:extent cx="1876425" cy="557530"/>
            <wp:effectExtent l="0" t="0" r="9525" b="0"/>
            <wp:wrapTight wrapText="bothSides">
              <wp:wrapPolygon edited="0">
                <wp:start x="0" y="0"/>
                <wp:lineTo x="0" y="1476"/>
                <wp:lineTo x="877" y="11809"/>
                <wp:lineTo x="877" y="20665"/>
                <wp:lineTo x="20613" y="20665"/>
                <wp:lineTo x="21490" y="2952"/>
                <wp:lineTo x="21490" y="0"/>
                <wp:lineTo x="0" y="0"/>
              </wp:wrapPolygon>
            </wp:wrapTight>
            <wp:docPr id="44191742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14673" name="Resim 60661467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76425" cy="557530"/>
                    </a:xfrm>
                    <a:prstGeom prst="rect">
                      <a:avLst/>
                    </a:prstGeom>
                  </pic:spPr>
                </pic:pic>
              </a:graphicData>
            </a:graphic>
          </wp:anchor>
        </w:drawing>
      </w:r>
      <w:r w:rsidRPr="00BC7845">
        <w:rPr>
          <w:rFonts w:asciiTheme="majorBidi" w:hAnsiTheme="majorBidi" w:cstheme="majorBidi"/>
          <w:lang w:val="en-US"/>
        </w:rPr>
        <w:t xml:space="preserve">   </w:t>
      </w:r>
      <w:r w:rsidRPr="00BC7845">
        <w:rPr>
          <w:noProof/>
          <w:lang w:val="en-US"/>
        </w:rPr>
        <w:drawing>
          <wp:inline distT="0" distB="0" distL="0" distR="0" wp14:anchorId="05DADED7" wp14:editId="38A38C7D">
            <wp:extent cx="1203954" cy="797982"/>
            <wp:effectExtent l="0" t="0" r="0" b="2540"/>
            <wp:docPr id="364056470"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9111" cy="808028"/>
                    </a:xfrm>
                    <a:prstGeom prst="rect">
                      <a:avLst/>
                    </a:prstGeom>
                    <a:noFill/>
                    <a:ln>
                      <a:noFill/>
                    </a:ln>
                  </pic:spPr>
                </pic:pic>
              </a:graphicData>
            </a:graphic>
          </wp:inline>
        </w:drawing>
      </w:r>
      <w:r w:rsidRPr="00BC7845">
        <w:rPr>
          <w:rFonts w:asciiTheme="majorBidi" w:hAnsiTheme="majorBidi" w:cstheme="majorBidi"/>
          <w:lang w:val="en-US"/>
        </w:rPr>
        <w:t xml:space="preserve">                                    </w:t>
      </w:r>
    </w:p>
    <w:p w14:paraId="31A9334C" w14:textId="77777777" w:rsidR="00234509" w:rsidRPr="00BC7845" w:rsidRDefault="00234509" w:rsidP="00234509">
      <w:pPr>
        <w:pStyle w:val="Default"/>
        <w:rPr>
          <w:rFonts w:asciiTheme="majorBidi" w:hAnsiTheme="majorBidi" w:cstheme="majorBidi"/>
          <w:lang w:val="en-US"/>
        </w:rPr>
      </w:pPr>
    </w:p>
    <w:p w14:paraId="4321BF0E" w14:textId="77777777" w:rsidR="00234509" w:rsidRPr="00BC7845" w:rsidRDefault="00234509" w:rsidP="00234509">
      <w:pPr>
        <w:pStyle w:val="Default"/>
        <w:rPr>
          <w:rFonts w:asciiTheme="majorBidi" w:hAnsiTheme="majorBidi" w:cstheme="majorBidi"/>
          <w:lang w:val="en-US"/>
        </w:rPr>
      </w:pPr>
    </w:p>
    <w:p w14:paraId="00AB4AC4" w14:textId="77777777" w:rsidR="00234509" w:rsidRPr="00BC7845" w:rsidRDefault="00234509" w:rsidP="00234509">
      <w:pPr>
        <w:pStyle w:val="Default"/>
        <w:jc w:val="center"/>
        <w:rPr>
          <w:rFonts w:asciiTheme="majorBidi" w:hAnsiTheme="majorBidi" w:cstheme="majorBidi"/>
          <w:lang w:val="en-US"/>
        </w:rPr>
      </w:pPr>
      <w:r w:rsidRPr="00BC7845">
        <w:rPr>
          <w:rFonts w:asciiTheme="majorBidi" w:hAnsiTheme="majorBidi" w:cstheme="majorBidi"/>
          <w:b/>
          <w:bCs/>
          <w:lang w:val="en-US"/>
        </w:rPr>
        <w:t>INVITATION LETTER TO TENDER</w:t>
      </w:r>
    </w:p>
    <w:p w14:paraId="465FEA0A" w14:textId="77777777" w:rsidR="00234509" w:rsidRPr="00BC7845" w:rsidRDefault="00234509" w:rsidP="00234509">
      <w:pPr>
        <w:pStyle w:val="Default"/>
        <w:jc w:val="right"/>
        <w:rPr>
          <w:rFonts w:asciiTheme="majorBidi" w:hAnsiTheme="majorBidi" w:cstheme="majorBidi"/>
          <w:lang w:val="en-US"/>
        </w:rPr>
      </w:pPr>
      <w:r w:rsidRPr="00BC7845">
        <w:rPr>
          <w:rFonts w:asciiTheme="majorBidi" w:hAnsiTheme="majorBidi" w:cstheme="majorBidi"/>
          <w:lang w:val="en-US"/>
        </w:rPr>
        <w:t>…./…./2026</w:t>
      </w:r>
    </w:p>
    <w:p w14:paraId="68A25B3F" w14:textId="77777777" w:rsidR="00234509" w:rsidRPr="00BC7845" w:rsidRDefault="00234509" w:rsidP="00234509">
      <w:pPr>
        <w:pStyle w:val="Default"/>
        <w:rPr>
          <w:rFonts w:asciiTheme="majorBidi" w:hAnsiTheme="majorBidi" w:cstheme="majorBidi"/>
          <w:sz w:val="22"/>
          <w:szCs w:val="22"/>
          <w:lang w:val="en-US"/>
        </w:rPr>
      </w:pPr>
      <w:r w:rsidRPr="00BC7845">
        <w:rPr>
          <w:rFonts w:asciiTheme="majorBidi" w:hAnsiTheme="majorBidi" w:cstheme="majorBidi"/>
          <w:sz w:val="22"/>
          <w:szCs w:val="22"/>
          <w:lang w:val="en-US"/>
        </w:rPr>
        <w:t xml:space="preserve">Dear Sir: </w:t>
      </w:r>
    </w:p>
    <w:p w14:paraId="37936E7B" w14:textId="77777777" w:rsidR="00234509" w:rsidRPr="00BC7845" w:rsidRDefault="00234509" w:rsidP="00234509">
      <w:pPr>
        <w:pStyle w:val="Default"/>
        <w:rPr>
          <w:rFonts w:asciiTheme="majorBidi" w:hAnsiTheme="majorBidi" w:cstheme="majorBidi"/>
          <w:sz w:val="22"/>
          <w:szCs w:val="22"/>
          <w:lang w:val="en-US"/>
        </w:rPr>
      </w:pPr>
      <w:r w:rsidRPr="00BC7845">
        <w:rPr>
          <w:rFonts w:asciiTheme="majorBidi" w:hAnsiTheme="majorBidi" w:cstheme="majorBidi"/>
          <w:sz w:val="22"/>
          <w:szCs w:val="22"/>
          <w:lang w:val="en-US"/>
        </w:rPr>
        <w:t xml:space="preserve">________________ </w:t>
      </w:r>
    </w:p>
    <w:p w14:paraId="2E02426C" w14:textId="77777777" w:rsidR="00234509" w:rsidRPr="00BC7845" w:rsidRDefault="00234509" w:rsidP="00234509">
      <w:pPr>
        <w:pStyle w:val="Default"/>
        <w:rPr>
          <w:rFonts w:asciiTheme="majorBidi" w:hAnsiTheme="majorBidi" w:cstheme="majorBidi"/>
          <w:sz w:val="22"/>
          <w:szCs w:val="22"/>
          <w:lang w:val="en-US"/>
        </w:rPr>
      </w:pPr>
      <w:r w:rsidRPr="00BC7845">
        <w:rPr>
          <w:rFonts w:asciiTheme="majorBidi" w:hAnsiTheme="majorBidi" w:cstheme="majorBidi"/>
          <w:sz w:val="22"/>
          <w:szCs w:val="22"/>
          <w:lang w:val="en-US"/>
        </w:rPr>
        <w:t xml:space="preserve">Project Name : TASEV-IDA-Twin Transformation Workshop Project </w:t>
      </w:r>
    </w:p>
    <w:p w14:paraId="27BAE5A1" w14:textId="77777777" w:rsidR="00234509" w:rsidRPr="00BC7845" w:rsidRDefault="00234509" w:rsidP="00234509">
      <w:pPr>
        <w:pStyle w:val="Default"/>
        <w:jc w:val="both"/>
        <w:rPr>
          <w:rFonts w:asciiTheme="majorBidi" w:hAnsiTheme="majorBidi" w:cstheme="majorBidi"/>
          <w:sz w:val="22"/>
          <w:szCs w:val="22"/>
          <w:lang w:val="en-US"/>
        </w:rPr>
      </w:pPr>
      <w:r w:rsidRPr="00BC7845">
        <w:rPr>
          <w:rFonts w:asciiTheme="majorBidi" w:hAnsiTheme="majorBidi" w:cstheme="majorBidi"/>
          <w:sz w:val="22"/>
          <w:szCs w:val="22"/>
          <w:lang w:val="en-US"/>
        </w:rPr>
        <w:t xml:space="preserve">1. We invite you to submit a technical offer and price offer(s) for the procurement of the following goods/services/construction works (In cases where the need cannot be determined in the negotiation procedure, technical offers are received first in order to prepare the technical specification): </w:t>
      </w:r>
    </w:p>
    <w:p w14:paraId="48081466" w14:textId="77777777" w:rsidR="00234509" w:rsidRPr="00BC7845" w:rsidRDefault="00234509" w:rsidP="00234509">
      <w:pPr>
        <w:pStyle w:val="Default"/>
        <w:jc w:val="both"/>
        <w:rPr>
          <w:rFonts w:asciiTheme="majorBidi" w:hAnsiTheme="majorBidi" w:cstheme="majorBidi"/>
          <w:sz w:val="22"/>
          <w:szCs w:val="22"/>
          <w:lang w:val="en-US"/>
        </w:rPr>
      </w:pPr>
      <w:r w:rsidRPr="00BC7845">
        <w:rPr>
          <w:rFonts w:asciiTheme="majorBidi" w:hAnsiTheme="majorBidi" w:cstheme="majorBidi"/>
          <w:sz w:val="22"/>
          <w:szCs w:val="22"/>
          <w:lang w:val="en-US"/>
        </w:rPr>
        <w:t>(</w:t>
      </w:r>
      <w:proofErr w:type="spellStart"/>
      <w:r w:rsidRPr="00BC7845">
        <w:rPr>
          <w:rFonts w:asciiTheme="majorBidi" w:hAnsiTheme="majorBidi" w:cstheme="majorBidi"/>
          <w:sz w:val="22"/>
          <w:szCs w:val="22"/>
          <w:lang w:val="en-US"/>
        </w:rPr>
        <w:t>i</w:t>
      </w:r>
      <w:proofErr w:type="spellEnd"/>
      <w:r w:rsidRPr="00BC7845">
        <w:rPr>
          <w:rFonts w:asciiTheme="majorBidi" w:hAnsiTheme="majorBidi" w:cstheme="majorBidi"/>
          <w:sz w:val="22"/>
          <w:szCs w:val="22"/>
          <w:lang w:val="en-US"/>
        </w:rPr>
        <w:t xml:space="preserve">) ____________________ </w:t>
      </w:r>
    </w:p>
    <w:p w14:paraId="79036EC2" w14:textId="77777777" w:rsidR="00234509" w:rsidRPr="00BC7845" w:rsidRDefault="00234509" w:rsidP="00234509">
      <w:pPr>
        <w:pStyle w:val="Default"/>
        <w:jc w:val="both"/>
        <w:rPr>
          <w:rFonts w:asciiTheme="majorBidi" w:hAnsiTheme="majorBidi" w:cstheme="majorBidi"/>
          <w:sz w:val="22"/>
          <w:szCs w:val="22"/>
          <w:lang w:val="en-US"/>
        </w:rPr>
      </w:pPr>
      <w:r w:rsidRPr="00BC7845">
        <w:rPr>
          <w:rFonts w:asciiTheme="majorBidi" w:hAnsiTheme="majorBidi" w:cstheme="majorBidi"/>
          <w:sz w:val="22"/>
          <w:szCs w:val="22"/>
          <w:lang w:val="en-US"/>
        </w:rPr>
        <w:t xml:space="preserve">(ii) ____________________ </w:t>
      </w:r>
    </w:p>
    <w:p w14:paraId="13BD0349" w14:textId="77777777" w:rsidR="00234509" w:rsidRPr="00BC7845" w:rsidRDefault="00234509" w:rsidP="00234509">
      <w:pPr>
        <w:pStyle w:val="Default"/>
        <w:jc w:val="both"/>
        <w:rPr>
          <w:rFonts w:asciiTheme="majorBidi" w:hAnsiTheme="majorBidi" w:cstheme="majorBidi"/>
          <w:sz w:val="22"/>
          <w:szCs w:val="22"/>
          <w:lang w:val="en-US"/>
        </w:rPr>
      </w:pPr>
      <w:r w:rsidRPr="00BC7845">
        <w:rPr>
          <w:rFonts w:asciiTheme="majorBidi" w:hAnsiTheme="majorBidi" w:cstheme="majorBidi"/>
          <w:sz w:val="22"/>
          <w:szCs w:val="22"/>
          <w:lang w:val="en-US"/>
        </w:rPr>
        <w:t xml:space="preserve">(iii) ____________________ </w:t>
      </w:r>
    </w:p>
    <w:p w14:paraId="5533D645" w14:textId="77777777" w:rsidR="00234509" w:rsidRPr="00BC7845" w:rsidRDefault="00234509" w:rsidP="00234509">
      <w:pPr>
        <w:pStyle w:val="Default"/>
        <w:jc w:val="both"/>
        <w:rPr>
          <w:rFonts w:asciiTheme="majorBidi" w:hAnsiTheme="majorBidi" w:cstheme="majorBidi"/>
          <w:sz w:val="22"/>
          <w:szCs w:val="22"/>
          <w:lang w:val="en-US"/>
        </w:rPr>
      </w:pPr>
      <w:r w:rsidRPr="00BC7845">
        <w:rPr>
          <w:rFonts w:asciiTheme="majorBidi" w:hAnsiTheme="majorBidi" w:cstheme="majorBidi"/>
          <w:sz w:val="22"/>
          <w:szCs w:val="22"/>
          <w:lang w:val="en-US"/>
        </w:rPr>
        <w:t xml:space="preserve">2. Information about the requested services is given in the attached tender file. </w:t>
      </w:r>
    </w:p>
    <w:p w14:paraId="40AFEB3C" w14:textId="77777777" w:rsidR="00234509" w:rsidRPr="00BC7845" w:rsidRDefault="00234509" w:rsidP="00234509">
      <w:pPr>
        <w:pStyle w:val="Default"/>
        <w:jc w:val="both"/>
        <w:rPr>
          <w:rFonts w:asciiTheme="majorBidi" w:hAnsiTheme="majorBidi" w:cstheme="majorBidi"/>
          <w:sz w:val="22"/>
          <w:szCs w:val="22"/>
          <w:lang w:val="en-US"/>
        </w:rPr>
      </w:pPr>
      <w:r w:rsidRPr="00BC7845">
        <w:rPr>
          <w:rFonts w:asciiTheme="majorBidi" w:hAnsiTheme="majorBidi" w:cstheme="majorBidi"/>
          <w:sz w:val="22"/>
          <w:szCs w:val="22"/>
          <w:lang w:val="en-US"/>
        </w:rPr>
        <w:t xml:space="preserve">3. You must bid for all the services included in this invitation letter. The contract will be tendered as a whole. </w:t>
      </w:r>
    </w:p>
    <w:p w14:paraId="37E0324A" w14:textId="77777777" w:rsidR="00234509" w:rsidRPr="00BC7845" w:rsidRDefault="00234509" w:rsidP="00234509">
      <w:pPr>
        <w:pStyle w:val="Default"/>
        <w:jc w:val="both"/>
        <w:rPr>
          <w:rFonts w:asciiTheme="majorBidi" w:hAnsiTheme="majorBidi" w:cstheme="majorBidi"/>
          <w:sz w:val="22"/>
          <w:szCs w:val="22"/>
          <w:lang w:val="en-US"/>
        </w:rPr>
      </w:pPr>
      <w:r w:rsidRPr="00BC7845">
        <w:rPr>
          <w:rFonts w:asciiTheme="majorBidi" w:hAnsiTheme="majorBidi" w:cstheme="majorBidi"/>
          <w:sz w:val="22"/>
          <w:szCs w:val="22"/>
          <w:lang w:val="en-US"/>
        </w:rPr>
        <w:t xml:space="preserve">4. Your proposal, prepared in accordance with the desired format, should be sent to the following address: </w:t>
      </w:r>
      <w:proofErr w:type="spellStart"/>
      <w:r w:rsidRPr="00BC7845">
        <w:rPr>
          <w:rFonts w:asciiTheme="majorBidi" w:hAnsiTheme="majorBidi" w:cstheme="majorBidi"/>
          <w:sz w:val="22"/>
          <w:szCs w:val="22"/>
          <w:lang w:val="en-US"/>
        </w:rPr>
        <w:t>Halkalı</w:t>
      </w:r>
      <w:proofErr w:type="spellEnd"/>
      <w:r w:rsidRPr="00BC7845">
        <w:rPr>
          <w:rFonts w:asciiTheme="majorBidi" w:hAnsiTheme="majorBidi" w:cstheme="majorBidi"/>
          <w:sz w:val="22"/>
          <w:szCs w:val="22"/>
          <w:lang w:val="en-US"/>
        </w:rPr>
        <w:t xml:space="preserve"> Merkez Mah. Fatih Cad. TASEV Industrial Vocational High School Site No:94B </w:t>
      </w:r>
      <w:proofErr w:type="spellStart"/>
      <w:r w:rsidRPr="00BC7845">
        <w:rPr>
          <w:rFonts w:asciiTheme="majorBidi" w:hAnsiTheme="majorBidi" w:cstheme="majorBidi"/>
          <w:sz w:val="22"/>
          <w:szCs w:val="22"/>
          <w:lang w:val="en-US"/>
        </w:rPr>
        <w:t>Küçükçekmece</w:t>
      </w:r>
      <w:proofErr w:type="spellEnd"/>
      <w:r w:rsidRPr="00BC7845">
        <w:rPr>
          <w:rFonts w:asciiTheme="majorBidi" w:hAnsiTheme="majorBidi" w:cstheme="majorBidi"/>
          <w:sz w:val="22"/>
          <w:szCs w:val="22"/>
          <w:lang w:val="en-US"/>
        </w:rPr>
        <w:t xml:space="preserve">/Istanbul </w:t>
      </w:r>
    </w:p>
    <w:p w14:paraId="2EF62464" w14:textId="77777777" w:rsidR="00234509" w:rsidRPr="00BC7845" w:rsidRDefault="00234509" w:rsidP="00234509">
      <w:pPr>
        <w:pStyle w:val="Default"/>
        <w:jc w:val="both"/>
        <w:rPr>
          <w:rFonts w:asciiTheme="majorBidi" w:hAnsiTheme="majorBidi" w:cstheme="majorBidi"/>
          <w:sz w:val="22"/>
          <w:szCs w:val="22"/>
          <w:lang w:val="en-US"/>
        </w:rPr>
      </w:pPr>
      <w:r w:rsidRPr="00BC7845">
        <w:rPr>
          <w:rFonts w:asciiTheme="majorBidi" w:hAnsiTheme="majorBidi" w:cstheme="majorBidi"/>
          <w:sz w:val="22"/>
          <w:szCs w:val="22"/>
          <w:lang w:val="en-US"/>
        </w:rPr>
        <w:t>Phone: +90 212 470 51 53 Fax: +90 212 470 52 13</w:t>
      </w:r>
    </w:p>
    <w:p w14:paraId="33DECC32" w14:textId="77777777" w:rsidR="00234509" w:rsidRPr="00BC7845" w:rsidRDefault="00234509" w:rsidP="00234509">
      <w:pPr>
        <w:pStyle w:val="Default"/>
        <w:jc w:val="both"/>
        <w:rPr>
          <w:rFonts w:asciiTheme="majorBidi" w:hAnsiTheme="majorBidi" w:cstheme="majorBidi"/>
          <w:sz w:val="22"/>
          <w:szCs w:val="22"/>
          <w:lang w:val="en-US"/>
        </w:rPr>
      </w:pPr>
      <w:r w:rsidRPr="00BC7845">
        <w:rPr>
          <w:rFonts w:asciiTheme="majorBidi" w:hAnsiTheme="majorBidi" w:cstheme="majorBidi"/>
          <w:sz w:val="22"/>
          <w:szCs w:val="22"/>
          <w:lang w:val="en-US"/>
        </w:rPr>
        <w:t xml:space="preserve">5. To include the required documents with the price offer and printed material or related information about each requested purchase of goods; A technical proposal should be submitted that includes your solution proposal, outline of the envisaged approach, timing, activity plan including the preparation phase, etc. The price offer and the technical offer must be placed in separate sealed and stamped envelopes. </w:t>
      </w:r>
    </w:p>
    <w:p w14:paraId="054C7907" w14:textId="77777777" w:rsidR="00234509" w:rsidRPr="00BC7845" w:rsidRDefault="00234509" w:rsidP="00234509">
      <w:pPr>
        <w:pStyle w:val="Default"/>
        <w:jc w:val="both"/>
        <w:rPr>
          <w:rFonts w:asciiTheme="majorBidi" w:hAnsiTheme="majorBidi" w:cstheme="majorBidi"/>
          <w:sz w:val="22"/>
          <w:szCs w:val="22"/>
          <w:lang w:val="en-US"/>
        </w:rPr>
      </w:pPr>
      <w:r w:rsidRPr="00BC7845">
        <w:rPr>
          <w:rFonts w:asciiTheme="majorBidi" w:hAnsiTheme="majorBidi" w:cstheme="majorBidi"/>
          <w:sz w:val="22"/>
          <w:szCs w:val="22"/>
          <w:lang w:val="en-US"/>
        </w:rPr>
        <w:t xml:space="preserve">6. VAT should be included in the price for beneficiaries in Article 7/A-1/a of the Project and Activity Support Regulation, and should not be included for other beneficiaries. </w:t>
      </w:r>
    </w:p>
    <w:p w14:paraId="61CBB35E" w14:textId="788FEB38" w:rsidR="00234509" w:rsidRPr="00BC7845" w:rsidRDefault="00234509" w:rsidP="00234509">
      <w:pPr>
        <w:pStyle w:val="Default"/>
        <w:jc w:val="both"/>
        <w:rPr>
          <w:rFonts w:asciiTheme="majorBidi" w:hAnsiTheme="majorBidi" w:cstheme="majorBidi"/>
          <w:sz w:val="22"/>
          <w:szCs w:val="22"/>
          <w:lang w:val="en-US"/>
        </w:rPr>
      </w:pPr>
      <w:r w:rsidRPr="00BC7845">
        <w:rPr>
          <w:rFonts w:asciiTheme="majorBidi" w:hAnsiTheme="majorBidi" w:cstheme="majorBidi"/>
          <w:sz w:val="22"/>
          <w:szCs w:val="22"/>
          <w:lang w:val="en-US"/>
        </w:rPr>
        <w:t xml:space="preserve">7. Technical and financial proposals  will be submitted on </w:t>
      </w:r>
      <w:r w:rsidR="006A3E17">
        <w:rPr>
          <w:rFonts w:asciiTheme="majorBidi" w:hAnsiTheme="majorBidi" w:cstheme="majorBidi"/>
          <w:sz w:val="22"/>
          <w:szCs w:val="22"/>
          <w:lang w:val="en-US"/>
        </w:rPr>
        <w:t>20.07.2026</w:t>
      </w:r>
      <w:r w:rsidRPr="00BC7845">
        <w:rPr>
          <w:rFonts w:asciiTheme="majorBidi" w:hAnsiTheme="majorBidi" w:cstheme="majorBidi"/>
          <w:sz w:val="22"/>
          <w:szCs w:val="22"/>
          <w:lang w:val="en-US"/>
        </w:rPr>
        <w:t xml:space="preserve"> at </w:t>
      </w:r>
      <w:r w:rsidR="00830AA6">
        <w:rPr>
          <w:rFonts w:asciiTheme="majorBidi" w:hAnsiTheme="majorBidi" w:cstheme="majorBidi"/>
          <w:sz w:val="22"/>
          <w:szCs w:val="22"/>
          <w:lang w:val="en-US"/>
        </w:rPr>
        <w:t>09:30</w:t>
      </w:r>
      <w:r w:rsidRPr="00BC7845">
        <w:rPr>
          <w:rFonts w:asciiTheme="majorBidi" w:hAnsiTheme="majorBidi" w:cstheme="majorBidi"/>
          <w:sz w:val="22"/>
          <w:szCs w:val="22"/>
          <w:lang w:val="en-US"/>
        </w:rPr>
        <w:t xml:space="preserve"> It must be delivered by hand or by cargo or registered mail  to the address of </w:t>
      </w:r>
      <w:proofErr w:type="spellStart"/>
      <w:r w:rsidRPr="00BC7845">
        <w:rPr>
          <w:rFonts w:asciiTheme="majorBidi" w:hAnsiTheme="majorBidi" w:cstheme="majorBidi"/>
          <w:sz w:val="22"/>
          <w:szCs w:val="22"/>
          <w:lang w:val="en-US"/>
        </w:rPr>
        <w:t>Halkalı</w:t>
      </w:r>
      <w:proofErr w:type="spellEnd"/>
      <w:r w:rsidRPr="00BC7845">
        <w:rPr>
          <w:rFonts w:asciiTheme="majorBidi" w:hAnsiTheme="majorBidi" w:cstheme="majorBidi"/>
          <w:sz w:val="22"/>
          <w:szCs w:val="22"/>
          <w:lang w:val="en-US"/>
        </w:rPr>
        <w:t xml:space="preserve"> Merkez Mah.  Fatih st. TASEV Industrial Vocational High School Site No:94B </w:t>
      </w:r>
      <w:proofErr w:type="spellStart"/>
      <w:r w:rsidRPr="00BC7845">
        <w:rPr>
          <w:rFonts w:asciiTheme="majorBidi" w:hAnsiTheme="majorBidi" w:cstheme="majorBidi"/>
          <w:sz w:val="22"/>
          <w:szCs w:val="22"/>
          <w:lang w:val="en-US"/>
        </w:rPr>
        <w:t>Küçükçekmece</w:t>
      </w:r>
      <w:proofErr w:type="spellEnd"/>
      <w:r w:rsidRPr="00BC7845">
        <w:rPr>
          <w:rFonts w:asciiTheme="majorBidi" w:hAnsiTheme="majorBidi" w:cstheme="majorBidi"/>
          <w:sz w:val="22"/>
          <w:szCs w:val="22"/>
          <w:lang w:val="en-US"/>
        </w:rPr>
        <w:t xml:space="preserve">/Istanbul </w:t>
      </w:r>
    </w:p>
    <w:p w14:paraId="5EAD1555" w14:textId="77777777" w:rsidR="00234509" w:rsidRPr="00BC7845" w:rsidRDefault="00234509" w:rsidP="00234509">
      <w:pPr>
        <w:pStyle w:val="Default"/>
        <w:jc w:val="both"/>
        <w:rPr>
          <w:rFonts w:asciiTheme="majorBidi" w:hAnsiTheme="majorBidi" w:cstheme="majorBidi"/>
          <w:sz w:val="22"/>
          <w:szCs w:val="22"/>
          <w:lang w:val="en-US"/>
        </w:rPr>
      </w:pPr>
    </w:p>
    <w:p w14:paraId="31184535" w14:textId="77777777" w:rsidR="00234509" w:rsidRPr="00BC7845" w:rsidRDefault="00234509" w:rsidP="00234509">
      <w:pPr>
        <w:pStyle w:val="Default"/>
        <w:jc w:val="both"/>
        <w:rPr>
          <w:rFonts w:asciiTheme="majorBidi" w:hAnsiTheme="majorBidi" w:cstheme="majorBidi"/>
          <w:sz w:val="22"/>
          <w:szCs w:val="22"/>
          <w:lang w:val="en-US"/>
        </w:rPr>
      </w:pPr>
      <w:r w:rsidRPr="00BC7845">
        <w:rPr>
          <w:rFonts w:asciiTheme="majorBidi" w:hAnsiTheme="majorBidi" w:cstheme="majorBidi"/>
          <w:sz w:val="22"/>
          <w:szCs w:val="22"/>
          <w:lang w:val="en-US"/>
        </w:rPr>
        <w:t xml:space="preserve">8. Other terms of the agreement are as follows: </w:t>
      </w:r>
    </w:p>
    <w:p w14:paraId="0B23C83E" w14:textId="77777777" w:rsidR="00234509" w:rsidRPr="00BC7845" w:rsidRDefault="00234509">
      <w:pPr>
        <w:pStyle w:val="Default"/>
        <w:numPr>
          <w:ilvl w:val="0"/>
          <w:numId w:val="29"/>
        </w:numPr>
        <w:jc w:val="both"/>
        <w:rPr>
          <w:rFonts w:asciiTheme="majorBidi" w:hAnsiTheme="majorBidi" w:cstheme="majorBidi"/>
          <w:sz w:val="22"/>
          <w:szCs w:val="22"/>
          <w:lang w:val="en-US"/>
        </w:rPr>
      </w:pPr>
      <w:r w:rsidRPr="00BC7845">
        <w:rPr>
          <w:rFonts w:asciiTheme="majorBidi" w:hAnsiTheme="majorBidi" w:cstheme="majorBidi"/>
          <w:sz w:val="22"/>
          <w:szCs w:val="22"/>
          <w:lang w:val="en-US"/>
        </w:rPr>
        <w:t>(</w:t>
      </w:r>
      <w:proofErr w:type="spellStart"/>
      <w:r w:rsidRPr="00BC7845">
        <w:rPr>
          <w:rFonts w:asciiTheme="majorBidi" w:hAnsiTheme="majorBidi" w:cstheme="majorBidi"/>
          <w:sz w:val="22"/>
          <w:szCs w:val="22"/>
          <w:lang w:val="en-US"/>
        </w:rPr>
        <w:t>i</w:t>
      </w:r>
      <w:proofErr w:type="spellEnd"/>
      <w:r w:rsidRPr="00BC7845">
        <w:rPr>
          <w:rFonts w:asciiTheme="majorBidi" w:hAnsiTheme="majorBidi" w:cstheme="majorBidi"/>
          <w:sz w:val="22"/>
          <w:szCs w:val="22"/>
          <w:lang w:val="en-US"/>
        </w:rPr>
        <w:t xml:space="preserve">) </w:t>
      </w:r>
      <w:r w:rsidRPr="00BC7845">
        <w:rPr>
          <w:rFonts w:asciiTheme="majorBidi" w:hAnsiTheme="majorBidi" w:cstheme="majorBidi"/>
          <w:b/>
          <w:bCs/>
          <w:sz w:val="22"/>
          <w:szCs w:val="22"/>
          <w:lang w:val="en-US"/>
        </w:rPr>
        <w:t xml:space="preserve">PAYMENT: </w:t>
      </w:r>
      <w:r w:rsidRPr="00BC7845">
        <w:rPr>
          <w:rFonts w:asciiTheme="majorBidi" w:hAnsiTheme="majorBidi" w:cstheme="majorBidi"/>
          <w:sz w:val="22"/>
          <w:szCs w:val="22"/>
          <w:lang w:val="en-US"/>
        </w:rPr>
        <w:t xml:space="preserve">To be made as provided in the contract. Payments will be made in TL to the bank account to be notified by the contractor. </w:t>
      </w:r>
    </w:p>
    <w:p w14:paraId="76C598A9" w14:textId="77777777" w:rsidR="00234509" w:rsidRPr="00BC7845" w:rsidRDefault="00234509" w:rsidP="00234509">
      <w:pPr>
        <w:pStyle w:val="Default"/>
        <w:jc w:val="both"/>
        <w:rPr>
          <w:rFonts w:asciiTheme="majorBidi" w:hAnsiTheme="majorBidi" w:cstheme="majorBidi"/>
          <w:sz w:val="22"/>
          <w:szCs w:val="22"/>
          <w:lang w:val="en-US"/>
        </w:rPr>
      </w:pPr>
    </w:p>
    <w:p w14:paraId="157E76B2" w14:textId="77777777" w:rsidR="00234509" w:rsidRPr="00BC7845" w:rsidRDefault="00234509" w:rsidP="00234509">
      <w:pPr>
        <w:pStyle w:val="Default"/>
        <w:jc w:val="both"/>
        <w:rPr>
          <w:rFonts w:asciiTheme="majorBidi" w:hAnsiTheme="majorBidi" w:cstheme="majorBidi"/>
          <w:sz w:val="22"/>
          <w:szCs w:val="22"/>
          <w:lang w:val="en-US"/>
        </w:rPr>
      </w:pPr>
      <w:r w:rsidRPr="00BC7845">
        <w:rPr>
          <w:rFonts w:asciiTheme="majorBidi" w:hAnsiTheme="majorBidi" w:cstheme="majorBidi"/>
          <w:sz w:val="22"/>
          <w:szCs w:val="22"/>
          <w:lang w:val="en-US"/>
        </w:rPr>
        <w:t xml:space="preserve">(iv) </w:t>
      </w:r>
      <w:r w:rsidRPr="00BC7845">
        <w:rPr>
          <w:rFonts w:asciiTheme="majorBidi" w:hAnsiTheme="majorBidi" w:cstheme="majorBidi"/>
          <w:b/>
          <w:bCs/>
          <w:sz w:val="22"/>
          <w:szCs w:val="22"/>
          <w:lang w:val="en-US"/>
        </w:rPr>
        <w:t xml:space="preserve">EVALUATION: </w:t>
      </w:r>
      <w:r w:rsidRPr="00BC7845">
        <w:rPr>
          <w:rFonts w:asciiTheme="majorBidi" w:hAnsiTheme="majorBidi" w:cstheme="majorBidi"/>
          <w:sz w:val="22"/>
          <w:szCs w:val="22"/>
          <w:lang w:val="en-US"/>
        </w:rPr>
        <w:t xml:space="preserve">(Select whichever of the following statements is suitable for your tender and delete this explanation and other expressions) </w:t>
      </w:r>
    </w:p>
    <w:p w14:paraId="2F9C4256" w14:textId="77777777" w:rsidR="00234509" w:rsidRPr="00BC7845" w:rsidRDefault="00234509" w:rsidP="00234509">
      <w:pPr>
        <w:pStyle w:val="Default"/>
        <w:jc w:val="both"/>
        <w:rPr>
          <w:rFonts w:asciiTheme="majorBidi" w:hAnsiTheme="majorBidi" w:cstheme="majorBidi"/>
          <w:sz w:val="22"/>
          <w:szCs w:val="22"/>
          <w:lang w:val="en-US"/>
        </w:rPr>
      </w:pPr>
      <w:r w:rsidRPr="00BC7845">
        <w:rPr>
          <w:rFonts w:asciiTheme="majorBidi" w:hAnsiTheme="majorBidi" w:cstheme="majorBidi"/>
          <w:sz w:val="22"/>
          <w:szCs w:val="22"/>
          <w:lang w:val="en-US"/>
        </w:rPr>
        <w:t xml:space="preserve">a) In Procurement of Goods and Construction Works: The work will be tendered to the tenderer who meets the specification and makes the cheapest bid.) </w:t>
      </w:r>
    </w:p>
    <w:p w14:paraId="18A9B583" w14:textId="77777777" w:rsidR="00234509" w:rsidRPr="00BC7845" w:rsidRDefault="00234509" w:rsidP="00234509">
      <w:pPr>
        <w:pStyle w:val="Default"/>
        <w:jc w:val="both"/>
        <w:rPr>
          <w:rFonts w:asciiTheme="majorBidi" w:hAnsiTheme="majorBidi" w:cstheme="majorBidi"/>
          <w:sz w:val="22"/>
          <w:szCs w:val="22"/>
          <w:lang w:val="en-US"/>
        </w:rPr>
      </w:pPr>
    </w:p>
    <w:p w14:paraId="41A51504" w14:textId="77777777" w:rsidR="00234509" w:rsidRPr="00BC7845" w:rsidRDefault="00234509" w:rsidP="00234509">
      <w:pPr>
        <w:pStyle w:val="Default"/>
        <w:jc w:val="both"/>
        <w:rPr>
          <w:rFonts w:asciiTheme="majorBidi" w:hAnsiTheme="majorBidi" w:cstheme="majorBidi"/>
          <w:sz w:val="22"/>
          <w:szCs w:val="22"/>
          <w:lang w:val="en-US"/>
        </w:rPr>
      </w:pPr>
      <w:r w:rsidRPr="00BC7845">
        <w:rPr>
          <w:rFonts w:asciiTheme="majorBidi" w:hAnsiTheme="majorBidi" w:cstheme="majorBidi"/>
          <w:sz w:val="22"/>
          <w:szCs w:val="22"/>
          <w:lang w:val="en-US"/>
        </w:rPr>
        <w:t xml:space="preserve">(v) </w:t>
      </w:r>
      <w:r w:rsidRPr="00BC7845">
        <w:rPr>
          <w:rFonts w:asciiTheme="majorBidi" w:hAnsiTheme="majorBidi" w:cstheme="majorBidi"/>
          <w:b/>
          <w:bCs/>
          <w:sz w:val="22"/>
          <w:szCs w:val="22"/>
          <w:lang w:val="en-US"/>
        </w:rPr>
        <w:t xml:space="preserve">VALIDITY PERIOD </w:t>
      </w:r>
      <w:r w:rsidRPr="00BC7845">
        <w:rPr>
          <w:rFonts w:asciiTheme="majorBidi" w:hAnsiTheme="majorBidi" w:cstheme="majorBidi"/>
          <w:sz w:val="22"/>
          <w:szCs w:val="22"/>
          <w:lang w:val="en-US"/>
        </w:rPr>
        <w:t xml:space="preserve">Your tender must be prepared to be valid for at least 60 days from the date of tender. </w:t>
      </w:r>
    </w:p>
    <w:p w14:paraId="75241DA8" w14:textId="77777777" w:rsidR="00234509" w:rsidRPr="00BC7845" w:rsidRDefault="00234509" w:rsidP="00234509">
      <w:pPr>
        <w:pStyle w:val="Default"/>
        <w:jc w:val="both"/>
        <w:rPr>
          <w:rFonts w:asciiTheme="majorBidi" w:hAnsiTheme="majorBidi" w:cstheme="majorBidi"/>
          <w:sz w:val="22"/>
          <w:szCs w:val="22"/>
          <w:lang w:val="en-US"/>
        </w:rPr>
      </w:pPr>
      <w:r w:rsidRPr="00BC7845">
        <w:rPr>
          <w:rFonts w:asciiTheme="majorBidi" w:hAnsiTheme="majorBidi" w:cstheme="majorBidi"/>
          <w:sz w:val="22"/>
          <w:szCs w:val="22"/>
          <w:lang w:val="en-US"/>
        </w:rPr>
        <w:t xml:space="preserve">9. More information can be obtained from the following address. </w:t>
      </w:r>
      <w:proofErr w:type="spellStart"/>
      <w:r w:rsidRPr="00BC7845">
        <w:rPr>
          <w:rFonts w:asciiTheme="majorBidi" w:hAnsiTheme="majorBidi" w:cstheme="majorBidi"/>
          <w:sz w:val="22"/>
          <w:szCs w:val="22"/>
          <w:lang w:val="en-US"/>
        </w:rPr>
        <w:t>Halkalı</w:t>
      </w:r>
      <w:proofErr w:type="spellEnd"/>
      <w:r w:rsidRPr="00BC7845">
        <w:rPr>
          <w:rFonts w:asciiTheme="majorBidi" w:hAnsiTheme="majorBidi" w:cstheme="majorBidi"/>
          <w:sz w:val="22"/>
          <w:szCs w:val="22"/>
          <w:lang w:val="en-US"/>
        </w:rPr>
        <w:t xml:space="preserve"> Merkez </w:t>
      </w:r>
      <w:proofErr w:type="spellStart"/>
      <w:r w:rsidRPr="00BC7845">
        <w:rPr>
          <w:rFonts w:asciiTheme="majorBidi" w:hAnsiTheme="majorBidi" w:cstheme="majorBidi"/>
          <w:sz w:val="22"/>
          <w:szCs w:val="22"/>
          <w:lang w:val="en-US"/>
        </w:rPr>
        <w:t>mh</w:t>
      </w:r>
      <w:proofErr w:type="spellEnd"/>
      <w:r w:rsidRPr="00BC7845">
        <w:rPr>
          <w:rFonts w:asciiTheme="majorBidi" w:hAnsiTheme="majorBidi" w:cstheme="majorBidi"/>
          <w:sz w:val="22"/>
          <w:szCs w:val="22"/>
          <w:lang w:val="en-US"/>
        </w:rPr>
        <w:t xml:space="preserve">., Fatih Street, TASEV Industrial Vocational High School Site No:94B </w:t>
      </w:r>
      <w:proofErr w:type="spellStart"/>
      <w:r w:rsidRPr="00BC7845">
        <w:rPr>
          <w:rFonts w:asciiTheme="majorBidi" w:hAnsiTheme="majorBidi" w:cstheme="majorBidi"/>
          <w:sz w:val="22"/>
          <w:szCs w:val="22"/>
          <w:lang w:val="en-US"/>
        </w:rPr>
        <w:t>Küçükçekmece</w:t>
      </w:r>
      <w:proofErr w:type="spellEnd"/>
      <w:r w:rsidRPr="00BC7845">
        <w:rPr>
          <w:rFonts w:asciiTheme="majorBidi" w:hAnsiTheme="majorBidi" w:cstheme="majorBidi"/>
          <w:sz w:val="22"/>
          <w:szCs w:val="22"/>
          <w:lang w:val="en-US"/>
        </w:rPr>
        <w:t>/Istanbul</w:t>
      </w:r>
    </w:p>
    <w:p w14:paraId="0592A2C2" w14:textId="77777777" w:rsidR="00234509" w:rsidRPr="00BC7845" w:rsidRDefault="00234509" w:rsidP="00234509">
      <w:pPr>
        <w:pStyle w:val="Default"/>
        <w:jc w:val="both"/>
        <w:rPr>
          <w:rFonts w:asciiTheme="majorBidi" w:hAnsiTheme="majorBidi" w:cstheme="majorBidi"/>
          <w:sz w:val="22"/>
          <w:szCs w:val="22"/>
          <w:lang w:val="en-US"/>
        </w:rPr>
      </w:pPr>
      <w:r w:rsidRPr="00BC7845">
        <w:rPr>
          <w:rFonts w:asciiTheme="majorBidi" w:hAnsiTheme="majorBidi" w:cstheme="majorBidi"/>
          <w:sz w:val="22"/>
          <w:szCs w:val="22"/>
          <w:lang w:val="en-US"/>
        </w:rPr>
        <w:t>Phone: +90 212 470 51 53 Fax: +90 212 470 52 13</w:t>
      </w:r>
    </w:p>
    <w:p w14:paraId="657A8F2B" w14:textId="77777777" w:rsidR="00234509" w:rsidRPr="00BC7845" w:rsidRDefault="00234509" w:rsidP="00234509">
      <w:pPr>
        <w:pStyle w:val="Default"/>
        <w:jc w:val="both"/>
        <w:rPr>
          <w:rFonts w:asciiTheme="majorBidi" w:hAnsiTheme="majorBidi" w:cstheme="majorBidi"/>
          <w:sz w:val="22"/>
          <w:szCs w:val="22"/>
          <w:lang w:val="en-US"/>
        </w:rPr>
      </w:pPr>
      <w:r w:rsidRPr="00BC7845">
        <w:rPr>
          <w:rFonts w:asciiTheme="majorBidi" w:hAnsiTheme="majorBidi" w:cstheme="majorBidi"/>
          <w:sz w:val="22"/>
          <w:szCs w:val="22"/>
          <w:lang w:val="en-US"/>
        </w:rPr>
        <w:t xml:space="preserve">10. Please confirm receipt of this invitation letter by fax or email to let us know whether you will bid or not. </w:t>
      </w:r>
    </w:p>
    <w:p w14:paraId="29D34248" w14:textId="77777777" w:rsidR="00234509" w:rsidRPr="00BC7845" w:rsidRDefault="00234509" w:rsidP="00234509">
      <w:pPr>
        <w:pStyle w:val="Default"/>
        <w:jc w:val="right"/>
        <w:rPr>
          <w:rFonts w:asciiTheme="majorBidi" w:hAnsiTheme="majorBidi" w:cstheme="majorBidi"/>
          <w:sz w:val="22"/>
          <w:szCs w:val="22"/>
          <w:lang w:val="en-US"/>
        </w:rPr>
      </w:pPr>
      <w:r w:rsidRPr="00BC7845">
        <w:rPr>
          <w:rFonts w:asciiTheme="majorBidi" w:hAnsiTheme="majorBidi" w:cstheme="majorBidi"/>
          <w:sz w:val="22"/>
          <w:szCs w:val="22"/>
          <w:lang w:val="en-US"/>
        </w:rPr>
        <w:t xml:space="preserve">Best regards. </w:t>
      </w:r>
    </w:p>
    <w:p w14:paraId="28A29FF2" w14:textId="77777777" w:rsidR="00234509" w:rsidRPr="00BC7845" w:rsidRDefault="00234509" w:rsidP="00234509">
      <w:pPr>
        <w:pStyle w:val="Default"/>
        <w:jc w:val="right"/>
        <w:rPr>
          <w:rFonts w:asciiTheme="majorBidi" w:hAnsiTheme="majorBidi" w:cstheme="majorBidi"/>
          <w:sz w:val="22"/>
          <w:szCs w:val="22"/>
          <w:lang w:val="en-US"/>
        </w:rPr>
      </w:pPr>
      <w:r w:rsidRPr="00BC7845">
        <w:rPr>
          <w:rFonts w:asciiTheme="majorBidi" w:hAnsiTheme="majorBidi" w:cstheme="majorBidi"/>
          <w:i/>
          <w:iCs/>
          <w:sz w:val="22"/>
          <w:szCs w:val="22"/>
          <w:lang w:val="en-US"/>
        </w:rPr>
        <w:t xml:space="preserve">Signature </w:t>
      </w:r>
    </w:p>
    <w:p w14:paraId="01DECDF3" w14:textId="77777777" w:rsidR="00234509" w:rsidRPr="00BC7845" w:rsidRDefault="00234509" w:rsidP="00234509">
      <w:pPr>
        <w:pStyle w:val="Default"/>
        <w:jc w:val="right"/>
        <w:rPr>
          <w:rFonts w:asciiTheme="majorBidi" w:hAnsiTheme="majorBidi" w:cstheme="majorBidi"/>
          <w:b/>
          <w:bCs/>
          <w:sz w:val="32"/>
          <w:szCs w:val="32"/>
          <w:lang w:val="en-US"/>
        </w:rPr>
      </w:pPr>
      <w:r w:rsidRPr="00BC7845">
        <w:rPr>
          <w:rFonts w:asciiTheme="majorBidi" w:hAnsiTheme="majorBidi" w:cstheme="majorBidi"/>
          <w:i/>
          <w:iCs/>
          <w:sz w:val="22"/>
          <w:szCs w:val="22"/>
          <w:lang w:val="en-US" w:bidi="en-US"/>
        </w:rPr>
        <w:t>Yılmaz POLATTASEV Chairman of the Board</w:t>
      </w:r>
    </w:p>
    <w:bookmarkEnd w:id="5"/>
    <w:p w14:paraId="5B8F9E3F" w14:textId="77777777" w:rsidR="00234509" w:rsidRPr="00BC7845" w:rsidRDefault="00234509" w:rsidP="00234509">
      <w:pPr>
        <w:pStyle w:val="Default"/>
        <w:jc w:val="center"/>
        <w:rPr>
          <w:rFonts w:asciiTheme="majorBidi" w:hAnsiTheme="majorBidi" w:cstheme="majorBidi"/>
          <w:b/>
          <w:bCs/>
          <w:lang w:val="en-US"/>
        </w:rPr>
      </w:pPr>
    </w:p>
    <w:p w14:paraId="2FB6AEDB" w14:textId="77777777" w:rsidR="00234509" w:rsidRPr="00BC7845" w:rsidRDefault="00234509" w:rsidP="00234509">
      <w:pPr>
        <w:pStyle w:val="Default"/>
        <w:jc w:val="center"/>
        <w:rPr>
          <w:rFonts w:asciiTheme="majorBidi" w:hAnsiTheme="majorBidi" w:cstheme="majorBidi"/>
          <w:b/>
          <w:bCs/>
          <w:lang w:val="en-US"/>
        </w:rPr>
      </w:pPr>
    </w:p>
    <w:p w14:paraId="0E5EDB7B" w14:textId="77777777" w:rsidR="00234509" w:rsidRPr="00BC7845" w:rsidRDefault="00234509" w:rsidP="00234509">
      <w:pPr>
        <w:pBdr>
          <w:top w:val="single" w:sz="4" w:space="1" w:color="auto" w:shadow="1"/>
          <w:left w:val="single" w:sz="4" w:space="0" w:color="auto" w:shadow="1"/>
          <w:bottom w:val="single" w:sz="4" w:space="31" w:color="auto" w:shadow="1"/>
          <w:right w:val="single" w:sz="4" w:space="4" w:color="auto" w:shadow="1"/>
        </w:pBdr>
        <w:ind w:firstLine="0"/>
        <w:rPr>
          <w:rFonts w:asciiTheme="majorBidi" w:hAnsiTheme="majorBidi" w:cstheme="majorBidi"/>
          <w:b/>
          <w:bCs/>
          <w:sz w:val="20"/>
          <w:szCs w:val="20"/>
        </w:rPr>
      </w:pPr>
      <w:r w:rsidRPr="00BC7845">
        <w:rPr>
          <w:rFonts w:asciiTheme="majorBidi" w:hAnsiTheme="majorBidi" w:cstheme="majorBidi"/>
          <w:b/>
          <w:noProof/>
          <w:sz w:val="20"/>
          <w:szCs w:val="20"/>
        </w:rPr>
        <w:lastRenderedPageBreak/>
        <w:drawing>
          <wp:inline distT="0" distB="0" distL="0" distR="0" wp14:anchorId="75515B98" wp14:editId="4D33BB4C">
            <wp:extent cx="1488203" cy="1056144"/>
            <wp:effectExtent l="0" t="0" r="0" b="0"/>
            <wp:docPr id="476852811" name="Resim 1"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Resim 1"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bwMode="auto">
                    <a:xfrm>
                      <a:off x="0" y="0"/>
                      <a:ext cx="1488203" cy="1056144"/>
                    </a:xfrm>
                    <a:prstGeom prst="rect">
                      <a:avLst/>
                    </a:prstGeom>
                    <a:noFill/>
                    <a:ln>
                      <a:noFill/>
                    </a:ln>
                  </pic:spPr>
                </pic:pic>
              </a:graphicData>
            </a:graphic>
          </wp:inline>
        </w:drawing>
      </w:r>
      <w:r w:rsidRPr="00BC7845">
        <w:rPr>
          <w:rFonts w:asciiTheme="majorBidi" w:hAnsiTheme="majorBidi" w:cstheme="majorBidi"/>
          <w:b/>
          <w:sz w:val="20"/>
          <w:szCs w:val="20"/>
        </w:rPr>
        <w:t xml:space="preserve">                                                              </w:t>
      </w:r>
      <w:r w:rsidRPr="00BC7845">
        <w:rPr>
          <w:rFonts w:asciiTheme="majorBidi" w:hAnsiTheme="majorBidi" w:cstheme="majorBidi"/>
          <w:b/>
          <w:bCs/>
          <w:noProof/>
          <w:sz w:val="20"/>
          <w:szCs w:val="20"/>
        </w:rPr>
        <w:drawing>
          <wp:inline distT="0" distB="0" distL="0" distR="0" wp14:anchorId="54A52DCC" wp14:editId="5FDAC71F">
            <wp:extent cx="2561359" cy="760897"/>
            <wp:effectExtent l="0" t="0" r="0" b="1270"/>
            <wp:docPr id="198565739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14673" name="Resim 6066146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7254" cy="771560"/>
                    </a:xfrm>
                    <a:prstGeom prst="rect">
                      <a:avLst/>
                    </a:prstGeom>
                  </pic:spPr>
                </pic:pic>
              </a:graphicData>
            </a:graphic>
          </wp:inline>
        </w:drawing>
      </w:r>
    </w:p>
    <w:p w14:paraId="6816C1F1" w14:textId="77777777" w:rsidR="00234509" w:rsidRPr="00BC7845" w:rsidRDefault="00234509" w:rsidP="00234509">
      <w:pPr>
        <w:spacing w:before="0"/>
        <w:ind w:firstLine="0"/>
        <w:jc w:val="left"/>
        <w:rPr>
          <w:rFonts w:asciiTheme="majorBidi" w:hAnsiTheme="majorBidi" w:cstheme="majorBidi"/>
          <w:b/>
          <w:bCs/>
        </w:rPr>
      </w:pPr>
    </w:p>
    <w:p w14:paraId="4C1B2699" w14:textId="77777777" w:rsidR="00234509" w:rsidRPr="00BC7845" w:rsidRDefault="00234509" w:rsidP="00234509">
      <w:pPr>
        <w:spacing w:before="0"/>
        <w:ind w:firstLine="0"/>
        <w:jc w:val="center"/>
        <w:rPr>
          <w:rFonts w:asciiTheme="majorBidi" w:hAnsiTheme="majorBidi" w:cstheme="majorBidi"/>
          <w:b/>
          <w:bCs/>
        </w:rPr>
      </w:pPr>
    </w:p>
    <w:p w14:paraId="48A49293" w14:textId="77777777" w:rsidR="00234509" w:rsidRPr="00BC7845" w:rsidRDefault="00234509" w:rsidP="00234509">
      <w:pPr>
        <w:spacing w:before="0"/>
        <w:ind w:firstLine="0"/>
        <w:jc w:val="center"/>
        <w:rPr>
          <w:rFonts w:asciiTheme="majorBidi" w:hAnsiTheme="majorBidi" w:cstheme="majorBidi"/>
          <w:b/>
          <w:bCs/>
        </w:rPr>
      </w:pPr>
    </w:p>
    <w:p w14:paraId="6C97E6D1" w14:textId="77777777" w:rsidR="00234509" w:rsidRPr="00BC7845" w:rsidRDefault="00234509" w:rsidP="00234509">
      <w:pPr>
        <w:spacing w:before="0"/>
        <w:ind w:firstLine="0"/>
        <w:jc w:val="center"/>
        <w:rPr>
          <w:rFonts w:asciiTheme="majorBidi" w:hAnsiTheme="majorBidi" w:cstheme="majorBidi"/>
          <w:b/>
          <w:bCs/>
        </w:rPr>
      </w:pPr>
      <w:r w:rsidRPr="00BC7845">
        <w:rPr>
          <w:rFonts w:asciiTheme="majorBidi" w:hAnsiTheme="majorBidi" w:cstheme="majorBidi"/>
          <w:b/>
          <w:bCs/>
        </w:rPr>
        <w:t>OFFER FILE</w:t>
      </w:r>
    </w:p>
    <w:p w14:paraId="1A7EE2D4" w14:textId="77777777" w:rsidR="00234509" w:rsidRPr="00BC7845" w:rsidRDefault="00234509" w:rsidP="00234509">
      <w:pPr>
        <w:spacing w:before="0"/>
        <w:ind w:firstLine="0"/>
        <w:jc w:val="left"/>
        <w:rPr>
          <w:rFonts w:asciiTheme="majorBidi" w:hAnsiTheme="majorBidi" w:cstheme="majorBidi"/>
          <w:b/>
          <w:bCs/>
        </w:rPr>
      </w:pPr>
    </w:p>
    <w:p w14:paraId="10D09F15" w14:textId="77777777" w:rsidR="00234509" w:rsidRPr="00BC7845" w:rsidRDefault="00234509" w:rsidP="00234509">
      <w:pPr>
        <w:pStyle w:val="Default"/>
        <w:jc w:val="center"/>
        <w:rPr>
          <w:rFonts w:asciiTheme="majorBidi" w:hAnsiTheme="majorBidi" w:cstheme="majorBidi"/>
          <w:b/>
          <w:bCs/>
          <w:lang w:val="en-US"/>
        </w:rPr>
      </w:pPr>
    </w:p>
    <w:p w14:paraId="2E73A7B8" w14:textId="77777777" w:rsidR="00234509" w:rsidRPr="00BC7845" w:rsidRDefault="00234509" w:rsidP="00234509">
      <w:pPr>
        <w:pStyle w:val="Default"/>
        <w:jc w:val="center"/>
        <w:rPr>
          <w:rFonts w:asciiTheme="majorBidi" w:hAnsiTheme="majorBidi" w:cstheme="majorBidi"/>
          <w:b/>
          <w:bCs/>
          <w:lang w:val="en-US"/>
        </w:rPr>
      </w:pPr>
    </w:p>
    <w:p w14:paraId="25F61570" w14:textId="77777777" w:rsidR="00234509" w:rsidRPr="00BC7845" w:rsidRDefault="00234509" w:rsidP="00234509">
      <w:pPr>
        <w:pStyle w:val="Default"/>
        <w:jc w:val="center"/>
        <w:rPr>
          <w:rFonts w:asciiTheme="majorBidi" w:hAnsiTheme="majorBidi" w:cstheme="majorBidi"/>
          <w:b/>
          <w:bCs/>
          <w:lang w:val="en-US"/>
        </w:rPr>
      </w:pPr>
    </w:p>
    <w:p w14:paraId="6CA12A20" w14:textId="77777777" w:rsidR="00234509" w:rsidRPr="00BC7845" w:rsidRDefault="00234509" w:rsidP="00234509">
      <w:pPr>
        <w:pStyle w:val="Default"/>
        <w:jc w:val="center"/>
        <w:rPr>
          <w:rFonts w:asciiTheme="majorBidi" w:hAnsiTheme="majorBidi" w:cstheme="majorBidi"/>
          <w:b/>
          <w:color w:val="auto"/>
          <w:szCs w:val="22"/>
          <w:lang w:val="en-US" w:bidi="en-US"/>
        </w:rPr>
      </w:pPr>
      <w:r w:rsidRPr="00BC7845">
        <w:rPr>
          <w:rFonts w:asciiTheme="majorBidi" w:hAnsiTheme="majorBidi" w:cstheme="majorBidi"/>
          <w:b/>
          <w:color w:val="auto"/>
          <w:szCs w:val="22"/>
          <w:lang w:val="en-US" w:bidi="en-US"/>
        </w:rPr>
        <w:t>TR10/25/IDM/0004</w:t>
      </w:r>
    </w:p>
    <w:p w14:paraId="7DD9EF8E" w14:textId="77777777" w:rsidR="00234509" w:rsidRPr="00BC7845" w:rsidRDefault="00234509" w:rsidP="00234509">
      <w:pPr>
        <w:pStyle w:val="Default"/>
        <w:jc w:val="center"/>
        <w:rPr>
          <w:rFonts w:asciiTheme="majorBidi" w:hAnsiTheme="majorBidi" w:cstheme="majorBidi"/>
          <w:b/>
          <w:color w:val="auto"/>
          <w:szCs w:val="22"/>
          <w:lang w:val="en-US" w:bidi="en-US"/>
        </w:rPr>
      </w:pPr>
    </w:p>
    <w:p w14:paraId="2CC80403" w14:textId="77777777" w:rsidR="00234509" w:rsidRPr="00BC7845" w:rsidRDefault="00234509" w:rsidP="00234509">
      <w:pPr>
        <w:pStyle w:val="Default"/>
        <w:jc w:val="center"/>
        <w:rPr>
          <w:rFonts w:asciiTheme="majorBidi" w:hAnsiTheme="majorBidi" w:cstheme="majorBidi"/>
          <w:b/>
          <w:color w:val="auto"/>
          <w:szCs w:val="22"/>
          <w:lang w:val="en-US" w:bidi="en-US"/>
        </w:rPr>
      </w:pPr>
      <w:r w:rsidRPr="00BC7845">
        <w:rPr>
          <w:rFonts w:asciiTheme="majorBidi" w:hAnsiTheme="majorBidi" w:cstheme="majorBidi"/>
          <w:b/>
          <w:color w:val="auto"/>
          <w:szCs w:val="22"/>
          <w:lang w:val="en-US" w:bidi="en-US"/>
        </w:rPr>
        <w:t>"TASEV-IDA Twin Transformation Workshop" Project</w:t>
      </w:r>
    </w:p>
    <w:p w14:paraId="104EB073" w14:textId="77777777" w:rsidR="00234509" w:rsidRPr="00BC7845" w:rsidRDefault="00234509" w:rsidP="00234509">
      <w:pPr>
        <w:pStyle w:val="Default"/>
        <w:jc w:val="center"/>
        <w:rPr>
          <w:rFonts w:asciiTheme="majorBidi" w:hAnsiTheme="majorBidi" w:cstheme="majorBidi"/>
          <w:b/>
          <w:color w:val="auto"/>
          <w:szCs w:val="22"/>
          <w:lang w:val="en-US" w:bidi="en-US"/>
        </w:rPr>
      </w:pPr>
    </w:p>
    <w:p w14:paraId="35D3D896" w14:textId="77777777" w:rsidR="00234509" w:rsidRPr="00BC7845" w:rsidRDefault="00234509" w:rsidP="00234509">
      <w:pPr>
        <w:pStyle w:val="Default"/>
        <w:jc w:val="center"/>
        <w:rPr>
          <w:rFonts w:asciiTheme="majorBidi" w:hAnsiTheme="majorBidi" w:cstheme="majorBidi"/>
          <w:b/>
          <w:bCs/>
          <w:sz w:val="36"/>
          <w:szCs w:val="36"/>
          <w:lang w:val="en-US"/>
        </w:rPr>
      </w:pPr>
      <w:r w:rsidRPr="00BC7845">
        <w:rPr>
          <w:rFonts w:asciiTheme="majorBidi" w:hAnsiTheme="majorBidi" w:cstheme="majorBidi"/>
          <w:b/>
          <w:color w:val="auto"/>
          <w:szCs w:val="22"/>
          <w:lang w:val="en-US" w:bidi="en-US"/>
        </w:rPr>
        <w:t>TASEV-IDA Twin Transformation Workshop Procurement Work Tender</w:t>
      </w:r>
    </w:p>
    <w:p w14:paraId="1B28BDCC" w14:textId="77777777" w:rsidR="00234509" w:rsidRPr="00BC7845" w:rsidRDefault="00234509" w:rsidP="00234509">
      <w:pPr>
        <w:ind w:firstLine="0"/>
        <w:jc w:val="center"/>
        <w:rPr>
          <w:rFonts w:asciiTheme="majorBidi" w:hAnsiTheme="majorBidi" w:cstheme="majorBidi"/>
          <w:b/>
          <w:szCs w:val="24"/>
        </w:rPr>
      </w:pPr>
    </w:p>
    <w:p w14:paraId="050603A5" w14:textId="77777777" w:rsidR="00234509" w:rsidRPr="00BC7845" w:rsidRDefault="00234509" w:rsidP="00234509">
      <w:pPr>
        <w:ind w:firstLine="0"/>
        <w:jc w:val="center"/>
        <w:rPr>
          <w:rFonts w:asciiTheme="majorBidi" w:hAnsiTheme="majorBidi" w:cstheme="majorBidi"/>
          <w:b/>
          <w:szCs w:val="24"/>
        </w:rPr>
      </w:pPr>
    </w:p>
    <w:p w14:paraId="52C67DD3" w14:textId="77777777" w:rsidR="00234509" w:rsidRPr="00BC7845" w:rsidRDefault="00234509" w:rsidP="00234509">
      <w:pPr>
        <w:ind w:firstLine="0"/>
        <w:jc w:val="center"/>
        <w:rPr>
          <w:rFonts w:asciiTheme="majorBidi" w:hAnsiTheme="majorBidi" w:cstheme="majorBidi"/>
          <w:b/>
          <w:szCs w:val="24"/>
        </w:rPr>
      </w:pPr>
    </w:p>
    <w:p w14:paraId="23D5D9ED" w14:textId="77777777" w:rsidR="00234509" w:rsidRPr="00BC7845" w:rsidRDefault="00234509" w:rsidP="00234509">
      <w:pPr>
        <w:ind w:firstLine="0"/>
        <w:jc w:val="center"/>
        <w:rPr>
          <w:rFonts w:asciiTheme="majorBidi" w:hAnsiTheme="majorBidi" w:cstheme="majorBidi"/>
          <w:b/>
          <w:szCs w:val="24"/>
        </w:rPr>
      </w:pPr>
    </w:p>
    <w:p w14:paraId="5E161D81" w14:textId="77777777" w:rsidR="00234509" w:rsidRPr="00BC7845" w:rsidRDefault="00234509" w:rsidP="00234509">
      <w:pPr>
        <w:ind w:firstLine="0"/>
        <w:jc w:val="center"/>
        <w:rPr>
          <w:rFonts w:asciiTheme="majorBidi" w:hAnsiTheme="majorBidi" w:cstheme="majorBidi"/>
          <w:b/>
          <w:szCs w:val="24"/>
        </w:rPr>
      </w:pPr>
    </w:p>
    <w:p w14:paraId="1176D7DA" w14:textId="77777777" w:rsidR="00234509" w:rsidRPr="00BC7845" w:rsidRDefault="00234509" w:rsidP="00234509">
      <w:pPr>
        <w:ind w:firstLine="0"/>
        <w:jc w:val="center"/>
        <w:rPr>
          <w:rFonts w:asciiTheme="majorBidi" w:hAnsiTheme="majorBidi" w:cstheme="majorBidi"/>
          <w:b/>
          <w:szCs w:val="24"/>
        </w:rPr>
      </w:pPr>
    </w:p>
    <w:p w14:paraId="17436E96" w14:textId="77777777" w:rsidR="00234509" w:rsidRPr="00BC7845" w:rsidRDefault="00234509" w:rsidP="00234509">
      <w:pPr>
        <w:ind w:firstLine="0"/>
        <w:jc w:val="center"/>
        <w:rPr>
          <w:rFonts w:asciiTheme="majorBidi" w:hAnsiTheme="majorBidi" w:cstheme="majorBidi"/>
          <w:b/>
          <w:szCs w:val="24"/>
        </w:rPr>
      </w:pPr>
    </w:p>
    <w:p w14:paraId="10F6204D" w14:textId="77777777" w:rsidR="00234509" w:rsidRPr="00BC7845" w:rsidRDefault="00234509" w:rsidP="00234509">
      <w:pPr>
        <w:ind w:firstLine="0"/>
        <w:jc w:val="center"/>
        <w:rPr>
          <w:rFonts w:asciiTheme="majorBidi" w:hAnsiTheme="majorBidi" w:cstheme="majorBidi"/>
          <w:b/>
          <w:szCs w:val="24"/>
        </w:rPr>
      </w:pPr>
    </w:p>
    <w:p w14:paraId="4D41D91A" w14:textId="77777777" w:rsidR="00234509" w:rsidRPr="00BC7845" w:rsidRDefault="00234509" w:rsidP="00234509">
      <w:pPr>
        <w:ind w:firstLine="0"/>
        <w:jc w:val="center"/>
        <w:rPr>
          <w:rFonts w:asciiTheme="majorBidi" w:hAnsiTheme="majorBidi" w:cstheme="majorBidi"/>
          <w:b/>
          <w:szCs w:val="24"/>
        </w:rPr>
      </w:pPr>
    </w:p>
    <w:p w14:paraId="72329DF3" w14:textId="77777777" w:rsidR="00234509" w:rsidRPr="00BC7845" w:rsidRDefault="00234509" w:rsidP="00234509">
      <w:pPr>
        <w:ind w:firstLine="0"/>
        <w:jc w:val="center"/>
        <w:rPr>
          <w:rFonts w:asciiTheme="majorBidi" w:hAnsiTheme="majorBidi" w:cstheme="majorBidi"/>
          <w:b/>
          <w:szCs w:val="24"/>
        </w:rPr>
      </w:pPr>
    </w:p>
    <w:p w14:paraId="1AE25583" w14:textId="77777777" w:rsidR="00234509" w:rsidRPr="00BC7845" w:rsidRDefault="00234509" w:rsidP="00234509">
      <w:pPr>
        <w:ind w:firstLine="0"/>
        <w:jc w:val="center"/>
        <w:rPr>
          <w:rFonts w:asciiTheme="majorBidi" w:hAnsiTheme="majorBidi" w:cstheme="majorBidi"/>
          <w:b/>
          <w:szCs w:val="24"/>
        </w:rPr>
      </w:pPr>
    </w:p>
    <w:p w14:paraId="77F73B28" w14:textId="77777777" w:rsidR="00234509" w:rsidRPr="00BC7845" w:rsidRDefault="00234509" w:rsidP="00234509">
      <w:pPr>
        <w:ind w:firstLine="0"/>
        <w:jc w:val="center"/>
        <w:rPr>
          <w:rFonts w:asciiTheme="majorBidi" w:hAnsiTheme="majorBidi" w:cstheme="majorBidi"/>
          <w:b/>
          <w:szCs w:val="24"/>
        </w:rPr>
      </w:pPr>
    </w:p>
    <w:p w14:paraId="62A5730D" w14:textId="77777777" w:rsidR="00234509" w:rsidRPr="00BC7845" w:rsidRDefault="00234509" w:rsidP="00234509">
      <w:pPr>
        <w:ind w:firstLine="0"/>
        <w:jc w:val="center"/>
        <w:rPr>
          <w:rFonts w:asciiTheme="majorBidi" w:hAnsiTheme="majorBidi" w:cstheme="majorBidi"/>
          <w:b/>
          <w:szCs w:val="24"/>
        </w:rPr>
      </w:pPr>
    </w:p>
    <w:p w14:paraId="003BADF1" w14:textId="77777777" w:rsidR="00234509" w:rsidRPr="00BC7845" w:rsidRDefault="00234509" w:rsidP="00234509">
      <w:pPr>
        <w:ind w:firstLine="0"/>
        <w:jc w:val="center"/>
        <w:rPr>
          <w:rFonts w:asciiTheme="majorBidi" w:hAnsiTheme="majorBidi" w:cstheme="majorBidi"/>
          <w:b/>
          <w:szCs w:val="24"/>
        </w:rPr>
      </w:pPr>
    </w:p>
    <w:p w14:paraId="0C8C9F77" w14:textId="77777777" w:rsidR="00234509" w:rsidRPr="00BC7845" w:rsidRDefault="00234509" w:rsidP="00234509">
      <w:pPr>
        <w:ind w:firstLine="0"/>
        <w:jc w:val="center"/>
        <w:rPr>
          <w:rFonts w:asciiTheme="majorBidi" w:hAnsiTheme="majorBidi" w:cstheme="majorBidi"/>
          <w:b/>
          <w:szCs w:val="24"/>
        </w:rPr>
      </w:pPr>
    </w:p>
    <w:p w14:paraId="09CE5274" w14:textId="77777777" w:rsidR="00234509" w:rsidRPr="00BC7845" w:rsidRDefault="00234509" w:rsidP="00234509">
      <w:pPr>
        <w:ind w:firstLine="0"/>
        <w:jc w:val="center"/>
        <w:rPr>
          <w:rFonts w:asciiTheme="majorBidi" w:hAnsiTheme="majorBidi" w:cstheme="majorBidi"/>
          <w:b/>
          <w:szCs w:val="24"/>
        </w:rPr>
      </w:pPr>
    </w:p>
    <w:p w14:paraId="4B3DF32A" w14:textId="77777777" w:rsidR="00234509" w:rsidRPr="00BC7845" w:rsidRDefault="00234509" w:rsidP="00234509">
      <w:pPr>
        <w:ind w:firstLine="0"/>
        <w:jc w:val="center"/>
        <w:rPr>
          <w:rFonts w:asciiTheme="majorBidi" w:hAnsiTheme="majorBidi" w:cstheme="majorBidi"/>
          <w:b/>
          <w:szCs w:val="24"/>
        </w:rPr>
      </w:pPr>
    </w:p>
    <w:p w14:paraId="22A66456" w14:textId="77777777" w:rsidR="00234509" w:rsidRPr="00BC7845" w:rsidRDefault="00234509" w:rsidP="00234509">
      <w:pPr>
        <w:ind w:firstLine="0"/>
        <w:jc w:val="center"/>
        <w:rPr>
          <w:rFonts w:asciiTheme="majorBidi" w:hAnsiTheme="majorBidi" w:cstheme="majorBidi"/>
          <w:b/>
          <w:szCs w:val="24"/>
        </w:rPr>
      </w:pPr>
    </w:p>
    <w:p w14:paraId="6463EE2A" w14:textId="77777777" w:rsidR="00234509" w:rsidRPr="00BC7845" w:rsidRDefault="00234509" w:rsidP="00234509">
      <w:pPr>
        <w:ind w:firstLine="0"/>
        <w:jc w:val="center"/>
        <w:rPr>
          <w:rFonts w:asciiTheme="majorBidi" w:hAnsiTheme="majorBidi" w:cstheme="majorBidi"/>
          <w:b/>
          <w:szCs w:val="24"/>
        </w:rPr>
      </w:pPr>
    </w:p>
    <w:p w14:paraId="68B4A090" w14:textId="77777777" w:rsidR="00234509" w:rsidRPr="00BC7845" w:rsidRDefault="00234509" w:rsidP="00234509">
      <w:pPr>
        <w:ind w:firstLine="0"/>
        <w:jc w:val="center"/>
        <w:rPr>
          <w:rFonts w:asciiTheme="majorBidi" w:hAnsiTheme="majorBidi" w:cstheme="majorBidi"/>
          <w:b/>
          <w:szCs w:val="24"/>
        </w:rPr>
      </w:pPr>
    </w:p>
    <w:p w14:paraId="7480B64F" w14:textId="77777777" w:rsidR="00234509" w:rsidRPr="00BC7845" w:rsidRDefault="00234509" w:rsidP="00234509">
      <w:pPr>
        <w:ind w:firstLine="0"/>
        <w:jc w:val="center"/>
        <w:rPr>
          <w:rFonts w:asciiTheme="majorBidi" w:hAnsiTheme="majorBidi" w:cstheme="majorBidi"/>
          <w:b/>
          <w:szCs w:val="24"/>
        </w:rPr>
      </w:pPr>
    </w:p>
    <w:p w14:paraId="08DEFA86" w14:textId="77777777" w:rsidR="00234509" w:rsidRPr="00BC7845" w:rsidRDefault="00234509" w:rsidP="00234509">
      <w:pPr>
        <w:ind w:firstLine="0"/>
        <w:jc w:val="center"/>
        <w:rPr>
          <w:rFonts w:asciiTheme="majorBidi" w:hAnsiTheme="majorBidi" w:cstheme="majorBidi"/>
          <w:b/>
          <w:szCs w:val="24"/>
        </w:rPr>
      </w:pPr>
    </w:p>
    <w:p w14:paraId="6D3DAA0A" w14:textId="77777777" w:rsidR="00234509" w:rsidRPr="00BC7845" w:rsidRDefault="00234509" w:rsidP="00234509">
      <w:pPr>
        <w:ind w:firstLine="0"/>
        <w:jc w:val="center"/>
        <w:rPr>
          <w:rFonts w:asciiTheme="majorBidi" w:hAnsiTheme="majorBidi" w:cstheme="majorBidi"/>
          <w:b/>
          <w:szCs w:val="24"/>
        </w:rPr>
      </w:pPr>
    </w:p>
    <w:p w14:paraId="71B126C9" w14:textId="77777777" w:rsidR="00234509" w:rsidRPr="00BC7845" w:rsidRDefault="00234509" w:rsidP="00234509">
      <w:pPr>
        <w:ind w:firstLine="0"/>
        <w:jc w:val="center"/>
        <w:rPr>
          <w:rFonts w:asciiTheme="majorBidi" w:hAnsiTheme="majorBidi" w:cstheme="majorBidi"/>
          <w:b/>
          <w:szCs w:val="24"/>
        </w:rPr>
      </w:pPr>
    </w:p>
    <w:p w14:paraId="3429CF40" w14:textId="77777777" w:rsidR="00234509" w:rsidRPr="00BC7845" w:rsidRDefault="00234509" w:rsidP="00234509">
      <w:pPr>
        <w:ind w:firstLine="0"/>
        <w:jc w:val="center"/>
        <w:rPr>
          <w:rFonts w:asciiTheme="majorBidi" w:hAnsiTheme="majorBidi" w:cstheme="majorBidi"/>
          <w:b/>
          <w:szCs w:val="24"/>
        </w:rPr>
      </w:pPr>
    </w:p>
    <w:p w14:paraId="4300A92F" w14:textId="77777777" w:rsidR="00234509" w:rsidRPr="00BC7845" w:rsidRDefault="00234509" w:rsidP="00234509">
      <w:pPr>
        <w:ind w:firstLine="0"/>
        <w:jc w:val="center"/>
        <w:rPr>
          <w:rFonts w:asciiTheme="majorBidi" w:hAnsiTheme="majorBidi" w:cstheme="majorBidi"/>
          <w:b/>
          <w:szCs w:val="24"/>
        </w:rPr>
      </w:pPr>
    </w:p>
    <w:p w14:paraId="0B674F3D" w14:textId="77777777" w:rsidR="00234509" w:rsidRPr="00BC7845" w:rsidRDefault="00234509" w:rsidP="00234509">
      <w:pPr>
        <w:ind w:firstLine="0"/>
        <w:jc w:val="center"/>
        <w:rPr>
          <w:rFonts w:asciiTheme="majorBidi" w:hAnsiTheme="majorBidi" w:cstheme="majorBidi"/>
          <w:b/>
          <w:szCs w:val="24"/>
        </w:rPr>
      </w:pPr>
    </w:p>
    <w:p w14:paraId="15577E80" w14:textId="77777777" w:rsidR="00234509" w:rsidRPr="00BC7845" w:rsidRDefault="00234509" w:rsidP="00234509">
      <w:pPr>
        <w:ind w:firstLine="0"/>
        <w:jc w:val="center"/>
        <w:rPr>
          <w:rFonts w:asciiTheme="majorBidi" w:hAnsiTheme="majorBidi" w:cstheme="majorBidi"/>
          <w:b/>
          <w:szCs w:val="24"/>
        </w:rPr>
      </w:pPr>
    </w:p>
    <w:p w14:paraId="589CB5D6" w14:textId="77777777" w:rsidR="00234509" w:rsidRPr="00BC7845" w:rsidRDefault="00234509" w:rsidP="00234509">
      <w:pPr>
        <w:ind w:firstLine="0"/>
        <w:jc w:val="center"/>
        <w:rPr>
          <w:rFonts w:asciiTheme="majorBidi" w:hAnsiTheme="majorBidi" w:cstheme="majorBidi"/>
          <w:b/>
          <w:szCs w:val="24"/>
        </w:rPr>
      </w:pPr>
    </w:p>
    <w:p w14:paraId="0EF8BB92" w14:textId="77777777" w:rsidR="00234509" w:rsidRPr="00BC7845" w:rsidRDefault="00234509" w:rsidP="00234509">
      <w:pPr>
        <w:ind w:firstLine="0"/>
        <w:jc w:val="center"/>
        <w:rPr>
          <w:rFonts w:asciiTheme="majorBidi" w:hAnsiTheme="majorBidi" w:cstheme="majorBidi"/>
          <w:b/>
          <w:szCs w:val="24"/>
        </w:rPr>
      </w:pPr>
    </w:p>
    <w:p w14:paraId="774087EF" w14:textId="77777777" w:rsidR="00234509" w:rsidRPr="00BC7845" w:rsidRDefault="00234509" w:rsidP="00234509">
      <w:pPr>
        <w:ind w:firstLine="0"/>
        <w:jc w:val="center"/>
        <w:rPr>
          <w:rFonts w:asciiTheme="majorBidi" w:hAnsiTheme="majorBidi" w:cstheme="majorBidi"/>
          <w:b/>
          <w:szCs w:val="24"/>
        </w:rPr>
      </w:pPr>
    </w:p>
    <w:p w14:paraId="01ABC900" w14:textId="77777777" w:rsidR="00234509" w:rsidRPr="00BC7845" w:rsidRDefault="00234509" w:rsidP="00234509">
      <w:pPr>
        <w:ind w:firstLine="0"/>
        <w:jc w:val="center"/>
        <w:rPr>
          <w:rFonts w:asciiTheme="majorBidi" w:hAnsiTheme="majorBidi" w:cstheme="majorBidi"/>
          <w:b/>
          <w:szCs w:val="24"/>
        </w:rPr>
      </w:pPr>
    </w:p>
    <w:p w14:paraId="364AAB24" w14:textId="77777777" w:rsidR="00234509" w:rsidRPr="00BC7845" w:rsidRDefault="00234509" w:rsidP="00234509">
      <w:pPr>
        <w:ind w:firstLine="0"/>
        <w:jc w:val="center"/>
        <w:rPr>
          <w:rFonts w:asciiTheme="majorBidi" w:hAnsiTheme="majorBidi" w:cstheme="majorBidi"/>
          <w:b/>
          <w:szCs w:val="24"/>
        </w:rPr>
      </w:pPr>
    </w:p>
    <w:p w14:paraId="69944903" w14:textId="77777777" w:rsidR="00234509" w:rsidRPr="00BC7845" w:rsidRDefault="00234509" w:rsidP="00234509">
      <w:pPr>
        <w:ind w:firstLine="0"/>
        <w:jc w:val="center"/>
        <w:rPr>
          <w:rFonts w:asciiTheme="majorBidi" w:hAnsiTheme="majorBidi" w:cstheme="majorBidi"/>
          <w:b/>
          <w:szCs w:val="24"/>
        </w:rPr>
      </w:pPr>
      <w:r w:rsidRPr="00BC7845">
        <w:rPr>
          <w:rFonts w:asciiTheme="majorBidi" w:hAnsiTheme="majorBidi" w:cstheme="majorBidi"/>
          <w:b/>
          <w:szCs w:val="24"/>
        </w:rPr>
        <w:t>Part A: Instructions to Bidders</w:t>
      </w:r>
    </w:p>
    <w:p w14:paraId="78C1ED20" w14:textId="77777777" w:rsidR="00234509" w:rsidRPr="00BC7845" w:rsidRDefault="00234509" w:rsidP="00234509">
      <w:pPr>
        <w:pStyle w:val="Default"/>
        <w:widowControl w:val="0"/>
        <w:jc w:val="center"/>
        <w:rPr>
          <w:rFonts w:asciiTheme="majorBidi" w:hAnsiTheme="majorBidi" w:cstheme="majorBidi"/>
          <w:b/>
          <w:bCs/>
          <w:color w:val="auto"/>
          <w:sz w:val="20"/>
          <w:szCs w:val="20"/>
          <w:lang w:val="en-US"/>
        </w:rPr>
      </w:pPr>
    </w:p>
    <w:p w14:paraId="42B2DA30"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62693D20"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7A5ADEB8"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0B1F40D8"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490745A8"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370817CC"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4C85B7D0"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40E98413"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597C9AC0"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1C49AD64"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518D8F8C"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3EC8CCDE"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386846C7"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137009E0"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4C379816"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0BD2694C"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221E5244"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0046C363"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35C267C9"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7E14540C"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6CE94A44"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4CD300EC"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55D73F11"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3D9B4724"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0905135D"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22C47DC0"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6718F39B"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43467EBD" w14:textId="77777777" w:rsidR="00234509" w:rsidRPr="00BC7845" w:rsidRDefault="00234509" w:rsidP="00234509">
      <w:pPr>
        <w:spacing w:before="0"/>
        <w:ind w:firstLine="0"/>
        <w:jc w:val="left"/>
        <w:rPr>
          <w:rFonts w:asciiTheme="majorBidi" w:hAnsiTheme="majorBidi" w:cstheme="majorBidi"/>
          <w:b/>
          <w:bCs/>
          <w:sz w:val="20"/>
          <w:szCs w:val="20"/>
        </w:rPr>
      </w:pPr>
      <w:r w:rsidRPr="00BC7845">
        <w:rPr>
          <w:rFonts w:asciiTheme="majorBidi" w:hAnsiTheme="majorBidi" w:cstheme="majorBidi"/>
          <w:b/>
          <w:bCs/>
          <w:sz w:val="20"/>
          <w:szCs w:val="20"/>
        </w:rPr>
        <w:br w:type="page"/>
      </w:r>
    </w:p>
    <w:p w14:paraId="0278F50D" w14:textId="77777777" w:rsidR="00234509" w:rsidRPr="00BC7845" w:rsidRDefault="00234509" w:rsidP="00234509">
      <w:pPr>
        <w:pStyle w:val="Default"/>
        <w:widowControl w:val="0"/>
        <w:jc w:val="center"/>
        <w:rPr>
          <w:rFonts w:asciiTheme="majorBidi" w:hAnsiTheme="majorBidi" w:cstheme="majorBidi"/>
          <w:b/>
          <w:bCs/>
          <w:color w:val="auto"/>
          <w:sz w:val="20"/>
          <w:szCs w:val="20"/>
          <w:lang w:val="en-US"/>
        </w:rPr>
      </w:pPr>
      <w:r w:rsidRPr="00BC7845">
        <w:rPr>
          <w:rFonts w:asciiTheme="majorBidi" w:hAnsiTheme="majorBidi" w:cstheme="majorBidi"/>
          <w:b/>
          <w:bCs/>
          <w:color w:val="auto"/>
          <w:sz w:val="20"/>
          <w:szCs w:val="20"/>
          <w:lang w:val="en-US"/>
        </w:rPr>
        <w:lastRenderedPageBreak/>
        <w:t xml:space="preserve">Tenders within the Scope of Projects Provided by Development Agencies </w:t>
      </w:r>
    </w:p>
    <w:p w14:paraId="755DA5C6" w14:textId="77777777" w:rsidR="00234509" w:rsidRPr="00BC7845" w:rsidRDefault="00234509" w:rsidP="00234509">
      <w:pPr>
        <w:pStyle w:val="Default"/>
        <w:widowControl w:val="0"/>
        <w:jc w:val="center"/>
        <w:rPr>
          <w:rFonts w:asciiTheme="majorBidi" w:hAnsiTheme="majorBidi" w:cstheme="majorBidi"/>
          <w:b/>
          <w:bCs/>
          <w:color w:val="auto"/>
          <w:sz w:val="20"/>
          <w:szCs w:val="20"/>
          <w:lang w:val="en-US"/>
        </w:rPr>
      </w:pPr>
      <w:r w:rsidRPr="00BC7845">
        <w:rPr>
          <w:rFonts w:asciiTheme="majorBidi" w:hAnsiTheme="majorBidi" w:cstheme="majorBidi"/>
          <w:b/>
          <w:bCs/>
          <w:color w:val="auto"/>
          <w:sz w:val="20"/>
          <w:szCs w:val="20"/>
          <w:lang w:val="en-US"/>
        </w:rPr>
        <w:t>For</w:t>
      </w:r>
    </w:p>
    <w:p w14:paraId="24AD83A9" w14:textId="77777777" w:rsidR="00234509" w:rsidRPr="00BC7845" w:rsidRDefault="00234509" w:rsidP="00234509">
      <w:pPr>
        <w:pStyle w:val="Default"/>
        <w:widowControl w:val="0"/>
        <w:jc w:val="center"/>
        <w:rPr>
          <w:rFonts w:asciiTheme="majorBidi" w:hAnsiTheme="majorBidi" w:cstheme="majorBidi"/>
          <w:color w:val="auto"/>
          <w:sz w:val="20"/>
          <w:szCs w:val="20"/>
          <w:lang w:val="en-US"/>
        </w:rPr>
      </w:pPr>
    </w:p>
    <w:p w14:paraId="2FA0B600" w14:textId="77777777" w:rsidR="00234509" w:rsidRPr="00BC7845" w:rsidRDefault="00234509" w:rsidP="00234509">
      <w:pPr>
        <w:pStyle w:val="Default"/>
        <w:widowControl w:val="0"/>
        <w:jc w:val="center"/>
        <w:rPr>
          <w:rFonts w:asciiTheme="majorBidi" w:hAnsiTheme="majorBidi" w:cstheme="majorBidi"/>
          <w:b/>
          <w:bCs/>
          <w:color w:val="auto"/>
          <w:sz w:val="20"/>
          <w:szCs w:val="20"/>
          <w:lang w:val="en-US"/>
        </w:rPr>
      </w:pPr>
      <w:r w:rsidRPr="00BC7845">
        <w:rPr>
          <w:rFonts w:asciiTheme="majorBidi" w:hAnsiTheme="majorBidi" w:cstheme="majorBidi"/>
          <w:b/>
          <w:bCs/>
          <w:color w:val="auto"/>
          <w:sz w:val="20"/>
          <w:szCs w:val="20"/>
          <w:lang w:val="en-US"/>
        </w:rPr>
        <w:t>INSTRUCTIONS TO BIDDERS</w:t>
      </w:r>
    </w:p>
    <w:p w14:paraId="4372DC0A" w14:textId="77777777" w:rsidR="00234509" w:rsidRPr="00BC7845" w:rsidRDefault="00234509" w:rsidP="00234509">
      <w:pPr>
        <w:pStyle w:val="Default"/>
        <w:widowControl w:val="0"/>
        <w:jc w:val="center"/>
        <w:rPr>
          <w:rFonts w:asciiTheme="majorBidi" w:hAnsiTheme="majorBidi" w:cstheme="majorBidi"/>
          <w:color w:val="auto"/>
          <w:sz w:val="20"/>
          <w:szCs w:val="20"/>
          <w:lang w:val="en-US"/>
        </w:rPr>
      </w:pPr>
    </w:p>
    <w:p w14:paraId="287054C2" w14:textId="77777777" w:rsidR="00234509" w:rsidRPr="00BC7845" w:rsidRDefault="00234509" w:rsidP="00234509">
      <w:pPr>
        <w:pStyle w:val="Default"/>
        <w:widowControl w:val="0"/>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 </w:t>
      </w:r>
      <w:r w:rsidRPr="00BC7845">
        <w:rPr>
          <w:rFonts w:asciiTheme="majorBidi" w:hAnsiTheme="majorBidi" w:cstheme="majorBidi"/>
          <w:color w:val="auto"/>
          <w:sz w:val="20"/>
          <w:szCs w:val="20"/>
          <w:lang w:val="en-US"/>
        </w:rPr>
        <w:tab/>
        <w:t xml:space="preserve">The tenderers who will participate in the tender must have the following qualifications and prepare and submit their bids in accordance with the instructions listed below. Within the scope of the contract signed with the Development Agency, the financial support beneficiary will be named as the Contracting Authority for the purchases specified in the project activities. The Contracting Authority shall exercise utmost care in the selection of tenderers who meet the qualifications set out below and shall ensure that the tenders are concluded in accordance with the basic procurement rules. Development Agency; If it is of the opinion that the tender is suspicious and the basic procurement rules are violated, it may take the necessary intervention and request the renewal of the tender. In this case, the Development Agency cannot be held responsible for the disruption of the project and the costs that may arise. </w:t>
      </w:r>
    </w:p>
    <w:p w14:paraId="78706A3E" w14:textId="77777777" w:rsidR="00234509" w:rsidRPr="00BC7845" w:rsidRDefault="00234509" w:rsidP="00234509">
      <w:pPr>
        <w:pStyle w:val="Default"/>
        <w:widowControl w:val="0"/>
        <w:jc w:val="both"/>
        <w:rPr>
          <w:rFonts w:asciiTheme="majorBidi" w:hAnsiTheme="majorBidi" w:cstheme="majorBidi"/>
          <w:b/>
          <w:bCs/>
          <w:color w:val="auto"/>
          <w:sz w:val="20"/>
          <w:szCs w:val="20"/>
          <w:lang w:val="en-US"/>
        </w:rPr>
      </w:pPr>
    </w:p>
    <w:p w14:paraId="0BA8CF94" w14:textId="77777777" w:rsidR="00234509" w:rsidRPr="00BC7845" w:rsidRDefault="00234509" w:rsidP="00234509">
      <w:pPr>
        <w:keepNext/>
        <w:tabs>
          <w:tab w:val="left" w:pos="0"/>
        </w:tabs>
        <w:ind w:left="567" w:firstLine="0"/>
        <w:jc w:val="left"/>
        <w:rPr>
          <w:rFonts w:asciiTheme="majorBidi" w:hAnsiTheme="majorBidi" w:cstheme="majorBidi"/>
          <w:b/>
          <w:sz w:val="20"/>
          <w:szCs w:val="20"/>
        </w:rPr>
      </w:pPr>
      <w:bookmarkStart w:id="6" w:name="_Hlk26274193"/>
      <w:r w:rsidRPr="00BC7845">
        <w:rPr>
          <w:rFonts w:asciiTheme="majorBidi" w:hAnsiTheme="majorBidi" w:cstheme="majorBidi"/>
          <w:b/>
          <w:sz w:val="20"/>
          <w:szCs w:val="20"/>
        </w:rPr>
        <w:t xml:space="preserve">Article 1- Information on the Contracting Authority </w:t>
      </w:r>
    </w:p>
    <w:p w14:paraId="66300867" w14:textId="77777777" w:rsidR="00234509" w:rsidRPr="00BC7845" w:rsidRDefault="00234509" w:rsidP="00234509">
      <w:pPr>
        <w:pStyle w:val="Default"/>
        <w:widowControl w:val="0"/>
        <w:ind w:left="567"/>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Contracting Authority; </w:t>
      </w:r>
    </w:p>
    <w:p w14:paraId="5BBF34A1" w14:textId="77777777" w:rsidR="00234509" w:rsidRPr="00BC7845" w:rsidRDefault="00234509" w:rsidP="00234509">
      <w:pPr>
        <w:pStyle w:val="Default"/>
        <w:widowControl w:val="0"/>
        <w:ind w:left="567"/>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a) Name/Title: </w:t>
      </w:r>
      <w:r w:rsidRPr="00BC7845">
        <w:rPr>
          <w:rFonts w:asciiTheme="majorBidi" w:hAnsiTheme="majorBidi" w:cstheme="majorBidi"/>
          <w:b/>
          <w:color w:val="auto"/>
          <w:sz w:val="20"/>
          <w:szCs w:val="20"/>
          <w:lang w:val="en-US"/>
        </w:rPr>
        <w:t xml:space="preserve">Turkish Footwear Industry Research Development and Education Foundation  </w:t>
      </w:r>
    </w:p>
    <w:p w14:paraId="5152DCD4" w14:textId="77777777" w:rsidR="00234509" w:rsidRPr="00BC7845" w:rsidRDefault="00234509" w:rsidP="00234509">
      <w:pPr>
        <w:pStyle w:val="Default"/>
        <w:widowControl w:val="0"/>
        <w:ind w:left="567"/>
        <w:rPr>
          <w:rFonts w:asciiTheme="majorBidi" w:hAnsiTheme="majorBidi" w:cstheme="majorBidi"/>
          <w:b/>
          <w:color w:val="auto"/>
          <w:sz w:val="20"/>
          <w:szCs w:val="20"/>
          <w:lang w:val="en-US"/>
        </w:rPr>
      </w:pPr>
      <w:r w:rsidRPr="00BC7845">
        <w:rPr>
          <w:rFonts w:asciiTheme="majorBidi" w:hAnsiTheme="majorBidi" w:cstheme="majorBidi"/>
          <w:color w:val="auto"/>
          <w:sz w:val="20"/>
          <w:szCs w:val="20"/>
          <w:lang w:val="en-US"/>
        </w:rPr>
        <w:t xml:space="preserve">b) Address: </w:t>
      </w:r>
      <w:proofErr w:type="spellStart"/>
      <w:r w:rsidRPr="00BC7845">
        <w:rPr>
          <w:rFonts w:asciiTheme="majorBidi" w:hAnsiTheme="majorBidi" w:cstheme="majorBidi"/>
          <w:b/>
          <w:color w:val="auto"/>
          <w:sz w:val="20"/>
          <w:szCs w:val="20"/>
          <w:lang w:val="en-US"/>
        </w:rPr>
        <w:t>Halkalı</w:t>
      </w:r>
      <w:proofErr w:type="spellEnd"/>
      <w:r w:rsidRPr="00BC7845">
        <w:rPr>
          <w:rFonts w:asciiTheme="majorBidi" w:hAnsiTheme="majorBidi" w:cstheme="majorBidi"/>
          <w:b/>
          <w:color w:val="auto"/>
          <w:sz w:val="20"/>
          <w:szCs w:val="20"/>
          <w:lang w:val="en-US"/>
        </w:rPr>
        <w:t xml:space="preserve"> Merkez </w:t>
      </w:r>
      <w:proofErr w:type="spellStart"/>
      <w:r w:rsidRPr="00BC7845">
        <w:rPr>
          <w:rFonts w:asciiTheme="majorBidi" w:hAnsiTheme="majorBidi" w:cstheme="majorBidi"/>
          <w:b/>
          <w:color w:val="auto"/>
          <w:sz w:val="20"/>
          <w:szCs w:val="20"/>
          <w:lang w:val="en-US"/>
        </w:rPr>
        <w:t>mh</w:t>
      </w:r>
      <w:proofErr w:type="spellEnd"/>
      <w:r w:rsidRPr="00BC7845">
        <w:rPr>
          <w:rFonts w:asciiTheme="majorBidi" w:hAnsiTheme="majorBidi" w:cstheme="majorBidi"/>
          <w:b/>
          <w:color w:val="auto"/>
          <w:sz w:val="20"/>
          <w:szCs w:val="20"/>
          <w:lang w:val="en-US"/>
        </w:rPr>
        <w:t xml:space="preserve">., Fatih st. TASEV Industry Profession Site No: 94B </w:t>
      </w:r>
      <w:proofErr w:type="spellStart"/>
      <w:r w:rsidRPr="00BC7845">
        <w:rPr>
          <w:rFonts w:asciiTheme="majorBidi" w:hAnsiTheme="majorBidi" w:cstheme="majorBidi"/>
          <w:b/>
          <w:color w:val="auto"/>
          <w:sz w:val="20"/>
          <w:szCs w:val="20"/>
          <w:lang w:val="en-US"/>
        </w:rPr>
        <w:t>Küçükçekmece</w:t>
      </w:r>
      <w:proofErr w:type="spellEnd"/>
      <w:r w:rsidRPr="00BC7845">
        <w:rPr>
          <w:rFonts w:asciiTheme="majorBidi" w:hAnsiTheme="majorBidi" w:cstheme="majorBidi"/>
          <w:b/>
          <w:color w:val="auto"/>
          <w:sz w:val="20"/>
          <w:szCs w:val="20"/>
          <w:lang w:val="en-US"/>
        </w:rPr>
        <w:t xml:space="preserve"> / Istanbul</w:t>
      </w:r>
    </w:p>
    <w:p w14:paraId="72EE90C5" w14:textId="77777777" w:rsidR="00234509" w:rsidRPr="00BC7845" w:rsidRDefault="00234509" w:rsidP="00234509">
      <w:pPr>
        <w:pStyle w:val="Default"/>
        <w:widowControl w:val="0"/>
        <w:ind w:left="567"/>
        <w:rPr>
          <w:rFonts w:asciiTheme="majorBidi" w:hAnsiTheme="majorBidi" w:cstheme="majorBidi"/>
          <w:b/>
          <w:color w:val="auto"/>
          <w:sz w:val="20"/>
          <w:szCs w:val="20"/>
          <w:lang w:val="en-US"/>
        </w:rPr>
      </w:pPr>
      <w:r w:rsidRPr="00BC7845">
        <w:rPr>
          <w:rFonts w:asciiTheme="majorBidi" w:hAnsiTheme="majorBidi" w:cstheme="majorBidi"/>
          <w:color w:val="auto"/>
          <w:sz w:val="20"/>
          <w:szCs w:val="20"/>
          <w:lang w:val="en-US"/>
        </w:rPr>
        <w:t xml:space="preserve">c) Telephone number: </w:t>
      </w:r>
      <w:r w:rsidRPr="00BC7845">
        <w:rPr>
          <w:rFonts w:asciiTheme="majorBidi" w:hAnsiTheme="majorBidi" w:cstheme="majorBidi"/>
          <w:b/>
          <w:color w:val="auto"/>
          <w:sz w:val="20"/>
          <w:szCs w:val="20"/>
          <w:lang w:val="en-US"/>
        </w:rPr>
        <w:t>0212 470 5153</w:t>
      </w:r>
    </w:p>
    <w:p w14:paraId="4534DB04" w14:textId="77777777" w:rsidR="00234509" w:rsidRPr="00BC7845" w:rsidRDefault="00234509" w:rsidP="00234509">
      <w:pPr>
        <w:pStyle w:val="Default"/>
        <w:widowControl w:val="0"/>
        <w:ind w:left="567"/>
        <w:rPr>
          <w:rFonts w:asciiTheme="majorBidi" w:hAnsiTheme="majorBidi" w:cstheme="majorBidi"/>
          <w:color w:val="auto"/>
          <w:sz w:val="20"/>
          <w:szCs w:val="20"/>
          <w:highlight w:val="yellow"/>
          <w:lang w:val="en-US"/>
        </w:rPr>
      </w:pPr>
      <w:r w:rsidRPr="00BC7845">
        <w:rPr>
          <w:rFonts w:asciiTheme="majorBidi" w:hAnsiTheme="majorBidi" w:cstheme="majorBidi"/>
          <w:color w:val="auto"/>
          <w:sz w:val="20"/>
          <w:szCs w:val="20"/>
          <w:lang w:val="en-US"/>
        </w:rPr>
        <w:t xml:space="preserve">d) Fax number: </w:t>
      </w:r>
      <w:r w:rsidRPr="00BC7845">
        <w:rPr>
          <w:rFonts w:asciiTheme="majorBidi" w:hAnsiTheme="majorBidi" w:cstheme="majorBidi"/>
          <w:b/>
          <w:color w:val="auto"/>
          <w:sz w:val="20"/>
          <w:szCs w:val="20"/>
          <w:lang w:val="en-US"/>
        </w:rPr>
        <w:tab/>
        <w:t>0212 470 5213</w:t>
      </w:r>
    </w:p>
    <w:p w14:paraId="17C2EF43" w14:textId="77777777" w:rsidR="00234509" w:rsidRPr="00BC7845" w:rsidRDefault="00234509" w:rsidP="00234509">
      <w:pPr>
        <w:pStyle w:val="Default"/>
        <w:widowControl w:val="0"/>
        <w:ind w:left="567"/>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e) E-mail address: </w:t>
      </w:r>
      <w:r w:rsidRPr="00BC7845">
        <w:rPr>
          <w:rFonts w:asciiTheme="majorBidi" w:hAnsiTheme="majorBidi" w:cstheme="majorBidi"/>
          <w:color w:val="auto"/>
          <w:sz w:val="20"/>
          <w:szCs w:val="20"/>
          <w:lang w:val="en-US"/>
        </w:rPr>
        <w:tab/>
      </w:r>
      <w:hyperlink r:id="rId18" w:history="1">
        <w:r w:rsidRPr="00BC7845">
          <w:rPr>
            <w:rStyle w:val="Kpr"/>
            <w:rFonts w:asciiTheme="majorBidi" w:hAnsiTheme="majorBidi"/>
            <w:sz w:val="20"/>
            <w:szCs w:val="20"/>
            <w:lang w:val="en-US"/>
          </w:rPr>
          <w:t>tasev@tasev.org.tr</w:t>
        </w:r>
      </w:hyperlink>
    </w:p>
    <w:p w14:paraId="2C61A9C5" w14:textId="77777777" w:rsidR="00234509" w:rsidRPr="00BC7845" w:rsidRDefault="00234509" w:rsidP="00234509">
      <w:pPr>
        <w:pStyle w:val="Default"/>
        <w:widowControl w:val="0"/>
        <w:ind w:left="567"/>
        <w:rPr>
          <w:rFonts w:asciiTheme="majorBidi" w:hAnsiTheme="majorBidi" w:cstheme="majorBidi"/>
          <w:b/>
          <w:color w:val="auto"/>
          <w:sz w:val="20"/>
          <w:szCs w:val="20"/>
          <w:lang w:val="en-US"/>
        </w:rPr>
      </w:pPr>
      <w:r w:rsidRPr="00BC7845">
        <w:rPr>
          <w:rFonts w:asciiTheme="majorBidi" w:hAnsiTheme="majorBidi" w:cstheme="majorBidi"/>
          <w:color w:val="auto"/>
          <w:sz w:val="20"/>
          <w:szCs w:val="20"/>
          <w:lang w:val="en-US"/>
        </w:rPr>
        <w:t xml:space="preserve">f) Name-surname/title of the relevant personnel: </w:t>
      </w:r>
      <w:r w:rsidRPr="00BC7845">
        <w:rPr>
          <w:rFonts w:asciiTheme="majorBidi" w:hAnsiTheme="majorBidi" w:cstheme="majorBidi"/>
          <w:b/>
          <w:color w:val="auto"/>
          <w:sz w:val="20"/>
          <w:szCs w:val="20"/>
          <w:lang w:val="en-US"/>
        </w:rPr>
        <w:t xml:space="preserve">Atilla </w:t>
      </w:r>
      <w:proofErr w:type="spellStart"/>
      <w:r w:rsidRPr="00BC7845">
        <w:rPr>
          <w:rFonts w:asciiTheme="majorBidi" w:hAnsiTheme="majorBidi" w:cstheme="majorBidi"/>
          <w:b/>
          <w:color w:val="auto"/>
          <w:sz w:val="20"/>
          <w:szCs w:val="20"/>
          <w:lang w:val="en-US"/>
        </w:rPr>
        <w:t>Başlar</w:t>
      </w:r>
      <w:proofErr w:type="spellEnd"/>
      <w:r w:rsidRPr="00BC7845">
        <w:rPr>
          <w:rFonts w:asciiTheme="majorBidi" w:hAnsiTheme="majorBidi" w:cstheme="majorBidi"/>
          <w:b/>
          <w:color w:val="auto"/>
          <w:sz w:val="20"/>
          <w:szCs w:val="20"/>
          <w:lang w:val="en-US"/>
        </w:rPr>
        <w:t>-Project Director</w:t>
      </w:r>
    </w:p>
    <w:p w14:paraId="39BAA888" w14:textId="77777777" w:rsidR="00234509" w:rsidRPr="00BC7845" w:rsidRDefault="00234509" w:rsidP="00234509">
      <w:pPr>
        <w:pStyle w:val="Default"/>
        <w:widowControl w:val="0"/>
        <w:rPr>
          <w:rFonts w:asciiTheme="majorBidi" w:hAnsiTheme="majorBidi" w:cstheme="majorBidi"/>
          <w:color w:val="auto"/>
          <w:sz w:val="20"/>
          <w:szCs w:val="20"/>
          <w:lang w:val="en-US"/>
        </w:rPr>
      </w:pPr>
    </w:p>
    <w:p w14:paraId="48E04B90" w14:textId="77777777" w:rsidR="00234509" w:rsidRPr="00BC7845" w:rsidRDefault="00234509" w:rsidP="00234509">
      <w:pPr>
        <w:pStyle w:val="Default"/>
        <w:widowControl w:val="0"/>
        <w:ind w:firstLine="567"/>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Tenderers can obtain information about the tender from the above addresses and numbers by contacting the personnel of the Contracting Authority. </w:t>
      </w:r>
    </w:p>
    <w:p w14:paraId="5FBFAB34" w14:textId="77777777" w:rsidR="00234509" w:rsidRPr="00BC7845" w:rsidRDefault="00234509" w:rsidP="00234509">
      <w:pPr>
        <w:pStyle w:val="Default"/>
        <w:widowControl w:val="0"/>
        <w:rPr>
          <w:rFonts w:asciiTheme="majorBidi" w:hAnsiTheme="majorBidi" w:cstheme="majorBidi"/>
          <w:b/>
          <w:bCs/>
          <w:color w:val="auto"/>
          <w:sz w:val="20"/>
          <w:szCs w:val="20"/>
          <w:lang w:val="en-US"/>
        </w:rPr>
      </w:pPr>
    </w:p>
    <w:p w14:paraId="5717C634" w14:textId="77777777" w:rsidR="00234509" w:rsidRPr="00BC7845" w:rsidRDefault="00234509" w:rsidP="00234509">
      <w:pPr>
        <w:keepNext/>
        <w:tabs>
          <w:tab w:val="left" w:pos="0"/>
        </w:tabs>
        <w:ind w:firstLine="0"/>
        <w:jc w:val="left"/>
        <w:rPr>
          <w:rFonts w:asciiTheme="majorBidi" w:hAnsiTheme="majorBidi" w:cstheme="majorBidi"/>
          <w:b/>
          <w:sz w:val="20"/>
          <w:szCs w:val="20"/>
        </w:rPr>
      </w:pPr>
      <w:r w:rsidRPr="00BC7845">
        <w:rPr>
          <w:rFonts w:asciiTheme="majorBidi" w:hAnsiTheme="majorBidi" w:cstheme="majorBidi"/>
          <w:b/>
          <w:sz w:val="20"/>
          <w:szCs w:val="20"/>
        </w:rPr>
        <w:tab/>
        <w:t xml:space="preserve">Article 2- Information on the work subject to the tender </w:t>
      </w:r>
    </w:p>
    <w:p w14:paraId="461B8A56" w14:textId="77777777" w:rsidR="00234509" w:rsidRPr="00BC7845" w:rsidRDefault="00234509" w:rsidP="00234509">
      <w:pPr>
        <w:pStyle w:val="Default"/>
        <w:widowControl w:val="0"/>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The work subject to the tender; </w:t>
      </w:r>
    </w:p>
    <w:p w14:paraId="2996F017" w14:textId="77777777" w:rsidR="00234509" w:rsidRPr="00BC7845" w:rsidRDefault="00234509" w:rsidP="00234509">
      <w:pPr>
        <w:pStyle w:val="Default"/>
        <w:widowControl w:val="0"/>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a) Name of the Project: </w:t>
      </w:r>
      <w:bookmarkStart w:id="7" w:name="_Hlk117538800"/>
      <w:r w:rsidRPr="00BC7845">
        <w:rPr>
          <w:rFonts w:asciiTheme="majorBidi" w:hAnsiTheme="majorBidi" w:cstheme="majorBidi"/>
          <w:b/>
          <w:color w:val="auto"/>
          <w:sz w:val="20"/>
          <w:szCs w:val="20"/>
          <w:lang w:val="en-US"/>
        </w:rPr>
        <w:t xml:space="preserve">TASEV-IDA Twin Transformation Workshop </w:t>
      </w:r>
      <w:bookmarkEnd w:id="7"/>
    </w:p>
    <w:p w14:paraId="1E857CF2" w14:textId="77777777" w:rsidR="00234509" w:rsidRPr="00BC7845" w:rsidRDefault="00234509" w:rsidP="00234509">
      <w:pPr>
        <w:pStyle w:val="Default"/>
        <w:widowControl w:val="0"/>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b) Contract code: </w:t>
      </w:r>
      <w:r w:rsidRPr="00BC7845">
        <w:rPr>
          <w:rFonts w:asciiTheme="majorBidi" w:hAnsiTheme="majorBidi" w:cstheme="majorBidi"/>
          <w:b/>
          <w:sz w:val="20"/>
          <w:szCs w:val="20"/>
          <w:lang w:val="en-US"/>
        </w:rPr>
        <w:t xml:space="preserve">TR10/25/IDM/0004  </w:t>
      </w:r>
    </w:p>
    <w:p w14:paraId="02171A8C" w14:textId="77777777" w:rsidR="00234509" w:rsidRPr="00BC7845" w:rsidRDefault="00234509" w:rsidP="00234509">
      <w:pPr>
        <w:pStyle w:val="Default"/>
        <w:widowControl w:val="0"/>
        <w:ind w:left="567"/>
        <w:jc w:val="both"/>
        <w:rPr>
          <w:rFonts w:asciiTheme="majorBidi" w:hAnsiTheme="majorBidi" w:cstheme="majorBidi"/>
          <w:b/>
          <w:bCs/>
          <w:color w:val="auto"/>
          <w:sz w:val="20"/>
          <w:szCs w:val="20"/>
          <w:lang w:val="en-US"/>
        </w:rPr>
      </w:pPr>
      <w:r w:rsidRPr="00BC7845">
        <w:rPr>
          <w:rFonts w:asciiTheme="majorBidi" w:hAnsiTheme="majorBidi" w:cstheme="majorBidi"/>
          <w:color w:val="auto"/>
          <w:sz w:val="20"/>
          <w:szCs w:val="20"/>
          <w:lang w:val="en-US"/>
        </w:rPr>
        <w:t xml:space="preserve">c) Physical Quantity and type: Within </w:t>
      </w:r>
      <w:r w:rsidRPr="00BC7845">
        <w:rPr>
          <w:rFonts w:asciiTheme="majorBidi" w:hAnsiTheme="majorBidi" w:cstheme="majorBidi"/>
          <w:b/>
          <w:bCs/>
          <w:color w:val="auto"/>
          <w:sz w:val="20"/>
          <w:szCs w:val="20"/>
          <w:lang w:val="en-US"/>
        </w:rPr>
        <w:t>the scope of the tender, a tender will be held for the purchase of goods in 2 lots for the TASEV-IDA Twin Conversion Workshop.</w:t>
      </w:r>
    </w:p>
    <w:p w14:paraId="4B621D0A" w14:textId="77777777" w:rsidR="00234509" w:rsidRPr="00BC7845" w:rsidRDefault="00234509" w:rsidP="00234509">
      <w:pPr>
        <w:pStyle w:val="Default"/>
        <w:widowControl w:val="0"/>
        <w:jc w:val="both"/>
        <w:rPr>
          <w:rFonts w:asciiTheme="majorBidi" w:hAnsiTheme="majorBidi" w:cstheme="majorBidi"/>
          <w:color w:val="auto"/>
          <w:sz w:val="20"/>
          <w:szCs w:val="20"/>
          <w:lang w:val="en-US"/>
        </w:rPr>
      </w:pPr>
    </w:p>
    <w:p w14:paraId="0E00DA9C" w14:textId="77777777" w:rsidR="00234509" w:rsidRPr="00BC7845" w:rsidRDefault="00234509" w:rsidP="00234509">
      <w:pPr>
        <w:pStyle w:val="Default"/>
        <w:widowControl w:val="0"/>
        <w:ind w:left="567"/>
        <w:rPr>
          <w:rFonts w:asciiTheme="majorBidi" w:hAnsiTheme="majorBidi" w:cstheme="majorBidi"/>
          <w:b/>
          <w:sz w:val="20"/>
          <w:szCs w:val="20"/>
          <w:lang w:val="en-US"/>
        </w:rPr>
      </w:pPr>
      <w:r w:rsidRPr="00BC7845">
        <w:rPr>
          <w:rFonts w:asciiTheme="majorBidi" w:hAnsiTheme="majorBidi" w:cstheme="majorBidi"/>
          <w:b/>
          <w:sz w:val="20"/>
          <w:szCs w:val="20"/>
          <w:lang w:val="en-US"/>
        </w:rPr>
        <w:t>LOT 1: Robotic shoe production system</w:t>
      </w:r>
    </w:p>
    <w:p w14:paraId="51CF5236" w14:textId="77777777" w:rsidR="00234509" w:rsidRPr="00BC7845" w:rsidRDefault="00234509" w:rsidP="00234509">
      <w:pPr>
        <w:pStyle w:val="Default"/>
        <w:widowControl w:val="0"/>
        <w:ind w:left="567"/>
        <w:rPr>
          <w:rFonts w:asciiTheme="majorBidi" w:hAnsiTheme="majorBidi" w:cstheme="majorBidi"/>
          <w:b/>
          <w:sz w:val="20"/>
          <w:szCs w:val="20"/>
          <w:lang w:val="en-US"/>
        </w:rPr>
      </w:pPr>
      <w:r w:rsidRPr="00BC7845">
        <w:rPr>
          <w:rFonts w:asciiTheme="majorBidi" w:hAnsiTheme="majorBidi" w:cstheme="majorBidi"/>
          <w:b/>
          <w:sz w:val="20"/>
          <w:szCs w:val="20"/>
          <w:lang w:val="en-US"/>
        </w:rPr>
        <w:t>LOT 2: Footwear manufacturing metaverse</w:t>
      </w:r>
    </w:p>
    <w:p w14:paraId="1991BCA8" w14:textId="77777777" w:rsidR="00234509" w:rsidRPr="00BC7845" w:rsidRDefault="00234509" w:rsidP="00234509">
      <w:pPr>
        <w:pStyle w:val="Default"/>
        <w:widowControl w:val="0"/>
        <w:jc w:val="both"/>
        <w:rPr>
          <w:rFonts w:asciiTheme="majorBidi" w:hAnsiTheme="majorBidi" w:cstheme="majorBidi"/>
          <w:b/>
          <w:color w:val="auto"/>
          <w:sz w:val="20"/>
          <w:szCs w:val="20"/>
          <w:lang w:val="en-US"/>
        </w:rPr>
      </w:pPr>
    </w:p>
    <w:p w14:paraId="06FF471C" w14:textId="77777777" w:rsidR="00234509" w:rsidRPr="00BC7845" w:rsidRDefault="00234509" w:rsidP="00234509">
      <w:pPr>
        <w:pStyle w:val="Default"/>
        <w:widowControl w:val="0"/>
        <w:ind w:left="567"/>
        <w:rPr>
          <w:rFonts w:asciiTheme="majorBidi" w:hAnsiTheme="majorBidi" w:cstheme="majorBidi"/>
          <w:sz w:val="22"/>
          <w:szCs w:val="22"/>
          <w:lang w:val="en-US"/>
        </w:rPr>
      </w:pPr>
      <w:r w:rsidRPr="00BC7845">
        <w:rPr>
          <w:rFonts w:asciiTheme="majorBidi" w:hAnsiTheme="majorBidi" w:cstheme="majorBidi"/>
          <w:color w:val="auto"/>
          <w:sz w:val="20"/>
          <w:szCs w:val="20"/>
          <w:lang w:val="en-US"/>
        </w:rPr>
        <w:t>d) Place of Work/Delivery</w:t>
      </w:r>
      <w:r w:rsidRPr="00BC7845">
        <w:rPr>
          <w:rFonts w:asciiTheme="majorBidi" w:hAnsiTheme="majorBidi" w:cstheme="majorBidi"/>
          <w:b/>
          <w:color w:val="auto"/>
          <w:sz w:val="20"/>
          <w:szCs w:val="20"/>
          <w:lang w:val="en-US"/>
        </w:rPr>
        <w:t xml:space="preserve">: </w:t>
      </w:r>
      <w:proofErr w:type="spellStart"/>
      <w:r w:rsidRPr="00BC7845">
        <w:rPr>
          <w:rFonts w:asciiTheme="majorBidi" w:hAnsiTheme="majorBidi" w:cstheme="majorBidi"/>
          <w:sz w:val="22"/>
          <w:szCs w:val="22"/>
          <w:lang w:val="en-US"/>
        </w:rPr>
        <w:t>Halkalı</w:t>
      </w:r>
      <w:proofErr w:type="spellEnd"/>
      <w:r w:rsidRPr="00BC7845">
        <w:rPr>
          <w:rFonts w:asciiTheme="majorBidi" w:hAnsiTheme="majorBidi" w:cstheme="majorBidi"/>
          <w:sz w:val="22"/>
          <w:szCs w:val="22"/>
          <w:lang w:val="en-US"/>
        </w:rPr>
        <w:t xml:space="preserve"> Merkez </w:t>
      </w:r>
      <w:proofErr w:type="spellStart"/>
      <w:r w:rsidRPr="00BC7845">
        <w:rPr>
          <w:rFonts w:asciiTheme="majorBidi" w:hAnsiTheme="majorBidi" w:cstheme="majorBidi"/>
          <w:sz w:val="22"/>
          <w:szCs w:val="22"/>
          <w:lang w:val="en-US"/>
        </w:rPr>
        <w:t>mh</w:t>
      </w:r>
      <w:proofErr w:type="spellEnd"/>
      <w:r w:rsidRPr="00BC7845">
        <w:rPr>
          <w:rFonts w:asciiTheme="majorBidi" w:hAnsiTheme="majorBidi" w:cstheme="majorBidi"/>
          <w:sz w:val="22"/>
          <w:szCs w:val="22"/>
          <w:lang w:val="en-US"/>
        </w:rPr>
        <w:t xml:space="preserve">., Fatih Street, TASEV Industrial Vocational High School Site No:94B </w:t>
      </w:r>
      <w:proofErr w:type="spellStart"/>
      <w:r w:rsidRPr="00BC7845">
        <w:rPr>
          <w:rFonts w:asciiTheme="majorBidi" w:hAnsiTheme="majorBidi" w:cstheme="majorBidi"/>
          <w:sz w:val="22"/>
          <w:szCs w:val="22"/>
          <w:lang w:val="en-US"/>
        </w:rPr>
        <w:t>Küçükçekmece</w:t>
      </w:r>
      <w:proofErr w:type="spellEnd"/>
      <w:r w:rsidRPr="00BC7845">
        <w:rPr>
          <w:rFonts w:asciiTheme="majorBidi" w:hAnsiTheme="majorBidi" w:cstheme="majorBidi"/>
          <w:sz w:val="22"/>
          <w:szCs w:val="22"/>
          <w:lang w:val="en-US"/>
        </w:rPr>
        <w:t>/Istanbul</w:t>
      </w:r>
    </w:p>
    <w:p w14:paraId="0A57BAFE" w14:textId="77777777" w:rsidR="00234509" w:rsidRPr="00BC7845" w:rsidRDefault="00234509" w:rsidP="00234509">
      <w:pPr>
        <w:pStyle w:val="Default"/>
        <w:widowControl w:val="0"/>
        <w:ind w:left="567"/>
        <w:rPr>
          <w:rFonts w:asciiTheme="majorBidi" w:hAnsiTheme="majorBidi" w:cstheme="majorBidi"/>
          <w:color w:val="auto"/>
          <w:sz w:val="20"/>
          <w:szCs w:val="20"/>
          <w:lang w:val="en-US"/>
        </w:rPr>
      </w:pPr>
    </w:p>
    <w:p w14:paraId="62AD5021" w14:textId="77777777" w:rsidR="00234509" w:rsidRPr="00BC7845" w:rsidRDefault="00234509" w:rsidP="00234509">
      <w:pPr>
        <w:pStyle w:val="Default"/>
        <w:widowControl w:val="0"/>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e) </w:t>
      </w:r>
      <w:proofErr w:type="gramStart"/>
      <w:r w:rsidRPr="00BC7845">
        <w:rPr>
          <w:rFonts w:asciiTheme="majorBidi" w:hAnsiTheme="majorBidi" w:cstheme="majorBidi"/>
          <w:color w:val="auto"/>
          <w:sz w:val="20"/>
          <w:szCs w:val="20"/>
          <w:lang w:val="en-US"/>
        </w:rPr>
        <w:t>Other</w:t>
      </w:r>
      <w:proofErr w:type="gramEnd"/>
      <w:r w:rsidRPr="00BC7845">
        <w:rPr>
          <w:rFonts w:asciiTheme="majorBidi" w:hAnsiTheme="majorBidi" w:cstheme="majorBidi"/>
          <w:color w:val="auto"/>
          <w:sz w:val="20"/>
          <w:szCs w:val="20"/>
          <w:lang w:val="en-US"/>
        </w:rPr>
        <w:t xml:space="preserve"> items of procurement (if any):</w:t>
      </w:r>
    </w:p>
    <w:p w14:paraId="2DE7E21F" w14:textId="77777777" w:rsidR="00234509" w:rsidRPr="00BC7845" w:rsidRDefault="00234509" w:rsidP="00234509">
      <w:pPr>
        <w:keepNext/>
        <w:tabs>
          <w:tab w:val="left" w:pos="0"/>
        </w:tabs>
        <w:ind w:left="567" w:firstLine="0"/>
        <w:jc w:val="left"/>
        <w:rPr>
          <w:rFonts w:asciiTheme="majorBidi" w:hAnsiTheme="majorBidi" w:cstheme="majorBidi"/>
          <w:b/>
          <w:sz w:val="20"/>
          <w:szCs w:val="20"/>
        </w:rPr>
      </w:pPr>
      <w:r w:rsidRPr="00BC7845">
        <w:rPr>
          <w:rFonts w:asciiTheme="majorBidi" w:hAnsiTheme="majorBidi" w:cstheme="majorBidi"/>
          <w:b/>
          <w:sz w:val="20"/>
          <w:szCs w:val="20"/>
        </w:rPr>
        <w:t xml:space="preserve">Article 3- Information about the tender </w:t>
      </w:r>
    </w:p>
    <w:p w14:paraId="33DA9AD3" w14:textId="77777777" w:rsidR="00234509" w:rsidRPr="00BC7845" w:rsidRDefault="00234509" w:rsidP="00234509">
      <w:pPr>
        <w:pStyle w:val="Default"/>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Information about the tender; </w:t>
      </w:r>
    </w:p>
    <w:p w14:paraId="64726924" w14:textId="77777777" w:rsidR="00234509" w:rsidRPr="00BC7845" w:rsidRDefault="00234509" w:rsidP="00234509">
      <w:pPr>
        <w:pStyle w:val="Default"/>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a) Tender procedure: </w:t>
      </w:r>
      <w:r w:rsidRPr="00BC7845">
        <w:rPr>
          <w:rFonts w:asciiTheme="majorBidi" w:hAnsiTheme="majorBidi" w:cstheme="majorBidi"/>
          <w:b/>
          <w:color w:val="auto"/>
          <w:sz w:val="20"/>
          <w:szCs w:val="20"/>
          <w:lang w:val="en-US"/>
        </w:rPr>
        <w:t xml:space="preserve">Open Tender Procedure </w:t>
      </w:r>
    </w:p>
    <w:p w14:paraId="143877C7" w14:textId="77777777" w:rsidR="00234509" w:rsidRPr="00BC7845" w:rsidRDefault="00234509" w:rsidP="00234509">
      <w:pPr>
        <w:pStyle w:val="Default"/>
        <w:widowControl w:val="0"/>
        <w:ind w:left="567"/>
        <w:rPr>
          <w:rFonts w:asciiTheme="majorBidi" w:hAnsiTheme="majorBidi" w:cstheme="majorBidi"/>
          <w:b/>
          <w:color w:val="auto"/>
          <w:sz w:val="20"/>
          <w:szCs w:val="20"/>
          <w:lang w:val="en-US"/>
        </w:rPr>
      </w:pPr>
      <w:r w:rsidRPr="00BC7845">
        <w:rPr>
          <w:rFonts w:asciiTheme="majorBidi" w:hAnsiTheme="majorBidi" w:cstheme="majorBidi"/>
          <w:color w:val="auto"/>
          <w:sz w:val="20"/>
          <w:szCs w:val="20"/>
          <w:lang w:val="en-US"/>
        </w:rPr>
        <w:t>b) Address where the tender will be held</w:t>
      </w:r>
      <w:r w:rsidRPr="00BC7845">
        <w:rPr>
          <w:rFonts w:asciiTheme="majorBidi" w:hAnsiTheme="majorBidi" w:cstheme="majorBidi"/>
          <w:b/>
          <w:color w:val="auto"/>
          <w:sz w:val="20"/>
          <w:szCs w:val="20"/>
          <w:lang w:val="en-US"/>
        </w:rPr>
        <w:t xml:space="preserve">: </w:t>
      </w:r>
      <w:proofErr w:type="spellStart"/>
      <w:r w:rsidRPr="00BC7845">
        <w:rPr>
          <w:rFonts w:asciiTheme="majorBidi" w:hAnsiTheme="majorBidi" w:cstheme="majorBidi"/>
          <w:sz w:val="22"/>
          <w:szCs w:val="22"/>
          <w:lang w:val="en-US"/>
        </w:rPr>
        <w:t>Halkalı</w:t>
      </w:r>
      <w:proofErr w:type="spellEnd"/>
      <w:r w:rsidRPr="00BC7845">
        <w:rPr>
          <w:rFonts w:asciiTheme="majorBidi" w:hAnsiTheme="majorBidi" w:cstheme="majorBidi"/>
          <w:sz w:val="22"/>
          <w:szCs w:val="22"/>
          <w:lang w:val="en-US"/>
        </w:rPr>
        <w:t xml:space="preserve"> Merkez </w:t>
      </w:r>
      <w:proofErr w:type="spellStart"/>
      <w:r w:rsidRPr="00BC7845">
        <w:rPr>
          <w:rFonts w:asciiTheme="majorBidi" w:hAnsiTheme="majorBidi" w:cstheme="majorBidi"/>
          <w:sz w:val="22"/>
          <w:szCs w:val="22"/>
          <w:lang w:val="en-US"/>
        </w:rPr>
        <w:t>mh</w:t>
      </w:r>
      <w:proofErr w:type="spellEnd"/>
      <w:r w:rsidRPr="00BC7845">
        <w:rPr>
          <w:rFonts w:asciiTheme="majorBidi" w:hAnsiTheme="majorBidi" w:cstheme="majorBidi"/>
          <w:sz w:val="22"/>
          <w:szCs w:val="22"/>
          <w:lang w:val="en-US"/>
        </w:rPr>
        <w:t xml:space="preserve">., Fatih Street, TASEV Industrial Vocational High School Site No:94B </w:t>
      </w:r>
      <w:proofErr w:type="spellStart"/>
      <w:r w:rsidRPr="00BC7845">
        <w:rPr>
          <w:rFonts w:asciiTheme="majorBidi" w:hAnsiTheme="majorBidi" w:cstheme="majorBidi"/>
          <w:sz w:val="22"/>
          <w:szCs w:val="22"/>
          <w:lang w:val="en-US"/>
        </w:rPr>
        <w:t>Küçükçekmece</w:t>
      </w:r>
      <w:proofErr w:type="spellEnd"/>
      <w:r w:rsidRPr="00BC7845">
        <w:rPr>
          <w:rFonts w:asciiTheme="majorBidi" w:hAnsiTheme="majorBidi" w:cstheme="majorBidi"/>
          <w:sz w:val="22"/>
          <w:szCs w:val="22"/>
          <w:lang w:val="en-US"/>
        </w:rPr>
        <w:t>/Istanbul</w:t>
      </w:r>
    </w:p>
    <w:bookmarkEnd w:id="6"/>
    <w:p w14:paraId="7283B3E3" w14:textId="2C0C07F1" w:rsidR="006A3E17" w:rsidRPr="00BC7845" w:rsidRDefault="00234509" w:rsidP="006A3E17">
      <w:pPr>
        <w:pStyle w:val="Default"/>
        <w:ind w:left="567"/>
        <w:jc w:val="both"/>
        <w:rPr>
          <w:rFonts w:asciiTheme="majorBidi" w:hAnsiTheme="majorBidi" w:cstheme="majorBidi"/>
          <w:b/>
          <w:color w:val="auto"/>
          <w:sz w:val="20"/>
          <w:szCs w:val="20"/>
          <w:lang w:val="en-US"/>
        </w:rPr>
      </w:pPr>
      <w:r w:rsidRPr="00BC7845">
        <w:rPr>
          <w:rFonts w:asciiTheme="majorBidi" w:hAnsiTheme="majorBidi" w:cstheme="majorBidi"/>
          <w:b/>
          <w:color w:val="auto"/>
          <w:sz w:val="20"/>
          <w:szCs w:val="20"/>
          <w:lang w:val="en-US"/>
        </w:rPr>
        <w:t xml:space="preserve">c) Tender date: </w:t>
      </w:r>
      <w:r w:rsidR="006A3E17">
        <w:rPr>
          <w:rFonts w:asciiTheme="majorBidi" w:hAnsiTheme="majorBidi" w:cstheme="majorBidi"/>
          <w:b/>
          <w:color w:val="auto"/>
          <w:sz w:val="20"/>
          <w:szCs w:val="20"/>
          <w:lang w:val="en-US"/>
        </w:rPr>
        <w:t>20/07/2026</w:t>
      </w:r>
    </w:p>
    <w:p w14:paraId="22181C6A" w14:textId="77777777" w:rsidR="00234509" w:rsidRPr="00BC7845" w:rsidRDefault="00234509" w:rsidP="00234509">
      <w:pPr>
        <w:pStyle w:val="Default"/>
        <w:ind w:left="567"/>
        <w:jc w:val="both"/>
        <w:rPr>
          <w:rFonts w:asciiTheme="majorBidi" w:hAnsiTheme="majorBidi" w:cstheme="majorBidi"/>
          <w:b/>
          <w:color w:val="auto"/>
          <w:sz w:val="20"/>
          <w:szCs w:val="20"/>
          <w:lang w:val="en-US"/>
        </w:rPr>
      </w:pPr>
      <w:r w:rsidRPr="00BC7845">
        <w:rPr>
          <w:rFonts w:asciiTheme="majorBidi" w:hAnsiTheme="majorBidi" w:cstheme="majorBidi"/>
          <w:b/>
          <w:color w:val="auto"/>
          <w:sz w:val="20"/>
          <w:szCs w:val="20"/>
          <w:lang w:val="en-US"/>
        </w:rPr>
        <w:t>d) Tender time: 09.30</w:t>
      </w:r>
    </w:p>
    <w:p w14:paraId="1206CCED" w14:textId="77777777" w:rsidR="00234509" w:rsidRPr="00BC7845" w:rsidRDefault="00234509" w:rsidP="00234509">
      <w:pPr>
        <w:keepNext/>
        <w:tabs>
          <w:tab w:val="left" w:pos="0"/>
        </w:tabs>
        <w:ind w:firstLine="0"/>
        <w:jc w:val="left"/>
        <w:rPr>
          <w:rFonts w:asciiTheme="majorBidi" w:hAnsiTheme="majorBidi" w:cstheme="majorBidi"/>
          <w:b/>
          <w:sz w:val="20"/>
          <w:szCs w:val="20"/>
        </w:rPr>
      </w:pPr>
      <w:bookmarkStart w:id="8" w:name="_Hlk26274260"/>
      <w:r w:rsidRPr="00BC7845">
        <w:rPr>
          <w:rFonts w:asciiTheme="majorBidi" w:hAnsiTheme="majorBidi" w:cstheme="majorBidi"/>
          <w:b/>
          <w:sz w:val="20"/>
          <w:szCs w:val="20"/>
        </w:rPr>
        <w:tab/>
      </w:r>
    </w:p>
    <w:p w14:paraId="29F05F57" w14:textId="77777777" w:rsidR="00234509" w:rsidRPr="00BC7845" w:rsidRDefault="00234509" w:rsidP="00234509">
      <w:pPr>
        <w:keepNext/>
        <w:tabs>
          <w:tab w:val="left" w:pos="0"/>
        </w:tabs>
        <w:ind w:firstLine="0"/>
        <w:jc w:val="left"/>
        <w:rPr>
          <w:rFonts w:asciiTheme="majorBidi" w:hAnsiTheme="majorBidi" w:cstheme="majorBidi"/>
          <w:b/>
          <w:sz w:val="20"/>
          <w:szCs w:val="20"/>
        </w:rPr>
      </w:pPr>
      <w:r w:rsidRPr="00BC7845">
        <w:rPr>
          <w:rFonts w:asciiTheme="majorBidi" w:hAnsiTheme="majorBidi" w:cstheme="majorBidi"/>
          <w:b/>
          <w:sz w:val="20"/>
          <w:szCs w:val="20"/>
        </w:rPr>
        <w:tab/>
        <w:t xml:space="preserve">   Article 4- Seeing and supplying the tender file </w:t>
      </w:r>
    </w:p>
    <w:p w14:paraId="05864BC6" w14:textId="77777777" w:rsidR="00234509" w:rsidRPr="00BC7845" w:rsidRDefault="00234509" w:rsidP="00234509">
      <w:pPr>
        <w:pStyle w:val="Default"/>
        <w:ind w:firstLine="708"/>
        <w:jc w:val="both"/>
        <w:rPr>
          <w:rFonts w:asciiTheme="majorBidi" w:hAnsiTheme="majorBidi" w:cstheme="majorBidi"/>
          <w:color w:val="auto"/>
          <w:sz w:val="20"/>
          <w:szCs w:val="20"/>
          <w:lang w:val="en-US"/>
        </w:rPr>
      </w:pPr>
    </w:p>
    <w:p w14:paraId="0C15A321" w14:textId="77777777" w:rsidR="00234509" w:rsidRPr="00BC7845" w:rsidRDefault="00234509" w:rsidP="00234509">
      <w:pPr>
        <w:pStyle w:val="Default"/>
        <w:ind w:firstLine="708"/>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The tender dossier can be viewed free of charge at the above-mentioned address of the contracting authority, on the website of the agency from which the www.ka.gov.tr and contracting authority receives support, and can be obtained from here. If issues such as regulations or changes contrary to the content of the tender dossier submitted at these addresses are detected in the bid and its annexes, the bid will be deemed invalid regardless of the stage of the tender. </w:t>
      </w:r>
    </w:p>
    <w:p w14:paraId="351FE54E" w14:textId="77777777" w:rsidR="00234509" w:rsidRPr="00BC7845" w:rsidRDefault="00234509" w:rsidP="00234509">
      <w:pPr>
        <w:pStyle w:val="Default"/>
        <w:ind w:firstLine="708"/>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By receiving the tender file against free signature, the bidder is deemed to have accepted the conditions and rules contained in the documents that make up the tender file.</w:t>
      </w:r>
    </w:p>
    <w:p w14:paraId="23ACC3A5" w14:textId="77777777" w:rsidR="00234509" w:rsidRPr="00BC7845" w:rsidRDefault="00234509" w:rsidP="00234509">
      <w:pPr>
        <w:pStyle w:val="Default"/>
        <w:ind w:firstLine="708"/>
        <w:jc w:val="both"/>
        <w:rPr>
          <w:rFonts w:asciiTheme="majorBidi" w:hAnsiTheme="majorBidi" w:cstheme="majorBidi"/>
          <w:color w:val="auto"/>
          <w:sz w:val="20"/>
          <w:szCs w:val="20"/>
          <w:lang w:val="en-US"/>
        </w:rPr>
      </w:pPr>
    </w:p>
    <w:p w14:paraId="35DA5068" w14:textId="77777777" w:rsidR="00234509" w:rsidRPr="00BC7845" w:rsidRDefault="00234509" w:rsidP="00234509">
      <w:pPr>
        <w:pStyle w:val="Default"/>
        <w:ind w:firstLine="708"/>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lastRenderedPageBreak/>
        <w:t>In the event that the documents constituting the tender dossier are prepared in other languages besides Turkish and sold/presented to the tenderers, the Turkish text shall be taken as basis in the understanding and interpretation of the tender dossier and in the resolution of disputes that may arise between the Contracting Authority and the tenderers.</w:t>
      </w:r>
    </w:p>
    <w:p w14:paraId="134B79DB" w14:textId="77777777" w:rsidR="00234509" w:rsidRPr="00BC7845" w:rsidRDefault="00234509" w:rsidP="00234509">
      <w:pPr>
        <w:keepNext/>
        <w:tabs>
          <w:tab w:val="left" w:pos="0"/>
        </w:tabs>
        <w:jc w:val="left"/>
        <w:rPr>
          <w:rFonts w:asciiTheme="majorBidi" w:hAnsiTheme="majorBidi" w:cstheme="majorBidi"/>
          <w:b/>
          <w:sz w:val="20"/>
          <w:szCs w:val="20"/>
        </w:rPr>
      </w:pPr>
      <w:r w:rsidRPr="00BC7845">
        <w:rPr>
          <w:rFonts w:asciiTheme="majorBidi" w:hAnsiTheme="majorBidi" w:cstheme="majorBidi"/>
          <w:b/>
          <w:sz w:val="20"/>
          <w:szCs w:val="20"/>
        </w:rPr>
        <w:t xml:space="preserve">Article 5- Place of submission of bids, deadline and time of bidding </w:t>
      </w:r>
    </w:p>
    <w:p w14:paraId="518E7264" w14:textId="77777777" w:rsidR="00234509" w:rsidRPr="00BC7845" w:rsidRDefault="00234509" w:rsidP="00234509">
      <w:pPr>
        <w:pStyle w:val="Default"/>
        <w:ind w:firstLine="708"/>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Bids can be delivered by hand or by post to the address indicated below: </w:t>
      </w:r>
    </w:p>
    <w:p w14:paraId="60C74A22" w14:textId="77777777" w:rsidR="00234509" w:rsidRPr="00BC7845" w:rsidRDefault="00234509" w:rsidP="00234509">
      <w:pPr>
        <w:pStyle w:val="Default"/>
        <w:ind w:firstLine="708"/>
        <w:jc w:val="both"/>
        <w:rPr>
          <w:rFonts w:asciiTheme="majorBidi" w:hAnsiTheme="majorBidi" w:cstheme="majorBidi"/>
          <w:color w:val="auto"/>
          <w:sz w:val="20"/>
          <w:szCs w:val="20"/>
          <w:lang w:val="en-US"/>
        </w:rPr>
      </w:pPr>
    </w:p>
    <w:p w14:paraId="5873D217" w14:textId="77777777" w:rsidR="00234509" w:rsidRPr="00BC7845" w:rsidRDefault="00234509" w:rsidP="00234509">
      <w:pPr>
        <w:pStyle w:val="Default"/>
        <w:widowControl w:val="0"/>
        <w:ind w:left="567"/>
        <w:rPr>
          <w:rFonts w:asciiTheme="majorBidi" w:hAnsiTheme="majorBidi" w:cstheme="majorBidi"/>
          <w:b/>
          <w:color w:val="auto"/>
          <w:sz w:val="20"/>
          <w:szCs w:val="20"/>
          <w:lang w:val="en-US"/>
        </w:rPr>
      </w:pPr>
      <w:r w:rsidRPr="00BC7845">
        <w:rPr>
          <w:rFonts w:asciiTheme="majorBidi" w:hAnsiTheme="majorBidi" w:cstheme="majorBidi"/>
          <w:b/>
          <w:bCs/>
          <w:color w:val="auto"/>
          <w:sz w:val="20"/>
          <w:szCs w:val="20"/>
          <w:lang w:val="en-US"/>
        </w:rPr>
        <w:t xml:space="preserve">a) Place of submission of bids: TASEV </w:t>
      </w:r>
      <w:proofErr w:type="spellStart"/>
      <w:r w:rsidRPr="00BC7845">
        <w:rPr>
          <w:rFonts w:asciiTheme="majorBidi" w:hAnsiTheme="majorBidi" w:cstheme="majorBidi"/>
          <w:b/>
          <w:color w:val="auto"/>
          <w:sz w:val="20"/>
          <w:szCs w:val="20"/>
          <w:lang w:val="en-US"/>
        </w:rPr>
        <w:t>Halkalı</w:t>
      </w:r>
      <w:proofErr w:type="spellEnd"/>
      <w:r w:rsidRPr="00BC7845">
        <w:rPr>
          <w:rFonts w:asciiTheme="majorBidi" w:hAnsiTheme="majorBidi" w:cstheme="majorBidi"/>
          <w:b/>
          <w:color w:val="auto"/>
          <w:sz w:val="20"/>
          <w:szCs w:val="20"/>
          <w:lang w:val="en-US"/>
        </w:rPr>
        <w:t xml:space="preserve"> Merkez Neighborhood Fatih Cd. TASEV Industrial Profession Site No:94B </w:t>
      </w:r>
      <w:proofErr w:type="spellStart"/>
      <w:r w:rsidRPr="00BC7845">
        <w:rPr>
          <w:rFonts w:asciiTheme="majorBidi" w:hAnsiTheme="majorBidi" w:cstheme="majorBidi"/>
          <w:b/>
          <w:color w:val="auto"/>
          <w:sz w:val="20"/>
          <w:szCs w:val="20"/>
          <w:lang w:val="en-US"/>
        </w:rPr>
        <w:t>Küçükçekmece</w:t>
      </w:r>
      <w:proofErr w:type="spellEnd"/>
      <w:r w:rsidRPr="00BC7845">
        <w:rPr>
          <w:rFonts w:asciiTheme="majorBidi" w:hAnsiTheme="majorBidi" w:cstheme="majorBidi"/>
          <w:b/>
          <w:color w:val="auto"/>
          <w:sz w:val="20"/>
          <w:szCs w:val="20"/>
          <w:lang w:val="en-US"/>
        </w:rPr>
        <w:t>/Istanbul</w:t>
      </w:r>
    </w:p>
    <w:p w14:paraId="6E4FB117" w14:textId="14C2A1BE" w:rsidR="00234509" w:rsidRPr="00BC7845" w:rsidRDefault="00234509" w:rsidP="00234509">
      <w:pPr>
        <w:pStyle w:val="Default"/>
        <w:ind w:left="567"/>
        <w:jc w:val="both"/>
        <w:rPr>
          <w:rFonts w:asciiTheme="majorBidi" w:hAnsiTheme="majorBidi" w:cstheme="majorBidi"/>
          <w:b/>
          <w:color w:val="auto"/>
          <w:sz w:val="20"/>
          <w:szCs w:val="20"/>
          <w:lang w:val="en-US"/>
        </w:rPr>
      </w:pPr>
      <w:r w:rsidRPr="00BC7845">
        <w:rPr>
          <w:rFonts w:asciiTheme="majorBidi" w:hAnsiTheme="majorBidi" w:cstheme="majorBidi"/>
          <w:b/>
          <w:color w:val="auto"/>
          <w:sz w:val="20"/>
          <w:szCs w:val="20"/>
          <w:lang w:val="en-US"/>
        </w:rPr>
        <w:t xml:space="preserve">c) Tender date: </w:t>
      </w:r>
      <w:r w:rsidR="00D311B1">
        <w:rPr>
          <w:rFonts w:asciiTheme="majorBidi" w:hAnsiTheme="majorBidi" w:cstheme="majorBidi"/>
          <w:b/>
          <w:color w:val="auto"/>
          <w:sz w:val="20"/>
          <w:szCs w:val="20"/>
          <w:lang w:val="en-US"/>
        </w:rPr>
        <w:t>20/07/</w:t>
      </w:r>
      <w:r w:rsidRPr="00BC7845">
        <w:rPr>
          <w:rFonts w:asciiTheme="majorBidi" w:hAnsiTheme="majorBidi" w:cstheme="majorBidi"/>
          <w:b/>
          <w:color w:val="auto"/>
          <w:sz w:val="20"/>
          <w:szCs w:val="20"/>
          <w:lang w:val="en-US"/>
        </w:rPr>
        <w:t>2026</w:t>
      </w:r>
    </w:p>
    <w:p w14:paraId="0249BF69" w14:textId="4E2C1467" w:rsidR="00234509" w:rsidRDefault="00234509" w:rsidP="00234509">
      <w:pPr>
        <w:pStyle w:val="Default"/>
        <w:ind w:left="567"/>
        <w:jc w:val="both"/>
        <w:rPr>
          <w:rFonts w:asciiTheme="majorBidi" w:hAnsiTheme="majorBidi" w:cstheme="majorBidi"/>
          <w:b/>
          <w:color w:val="auto"/>
          <w:sz w:val="20"/>
          <w:szCs w:val="20"/>
          <w:lang w:val="en-US"/>
        </w:rPr>
      </w:pPr>
      <w:r w:rsidRPr="00BC7845">
        <w:rPr>
          <w:rFonts w:asciiTheme="majorBidi" w:hAnsiTheme="majorBidi" w:cstheme="majorBidi"/>
          <w:b/>
          <w:color w:val="auto"/>
          <w:sz w:val="20"/>
          <w:szCs w:val="20"/>
          <w:lang w:val="en-US"/>
        </w:rPr>
        <w:t xml:space="preserve">d) Tender time: </w:t>
      </w:r>
      <w:r w:rsidR="00830AA6">
        <w:rPr>
          <w:rFonts w:asciiTheme="majorBidi" w:hAnsiTheme="majorBidi" w:cstheme="majorBidi"/>
          <w:b/>
          <w:color w:val="auto"/>
          <w:sz w:val="20"/>
          <w:szCs w:val="20"/>
          <w:lang w:val="en-US"/>
        </w:rPr>
        <w:t>09:30</w:t>
      </w:r>
    </w:p>
    <w:p w14:paraId="7FB261B6" w14:textId="77777777" w:rsidR="00830AA6" w:rsidRPr="00BC7845" w:rsidRDefault="00830AA6" w:rsidP="00830AA6">
      <w:pPr>
        <w:pStyle w:val="Default"/>
        <w:jc w:val="both"/>
        <w:rPr>
          <w:rFonts w:asciiTheme="majorBidi" w:hAnsiTheme="majorBidi" w:cstheme="majorBidi"/>
          <w:b/>
          <w:color w:val="auto"/>
          <w:sz w:val="20"/>
          <w:szCs w:val="20"/>
          <w:lang w:val="en-US"/>
        </w:rPr>
      </w:pPr>
    </w:p>
    <w:p w14:paraId="6240E2F4" w14:textId="77777777" w:rsidR="00234509" w:rsidRPr="00BC7845" w:rsidRDefault="00234509" w:rsidP="00234509">
      <w:pPr>
        <w:pStyle w:val="Default"/>
        <w:ind w:firstLine="708"/>
        <w:jc w:val="both"/>
        <w:rPr>
          <w:rFonts w:asciiTheme="majorBidi" w:hAnsiTheme="majorBidi" w:cstheme="majorBidi"/>
          <w:color w:val="auto"/>
          <w:sz w:val="20"/>
          <w:szCs w:val="20"/>
          <w:lang w:val="en-US"/>
        </w:rPr>
      </w:pPr>
    </w:p>
    <w:p w14:paraId="6E4F933E" w14:textId="77777777" w:rsidR="00234509" w:rsidRPr="00BC7845" w:rsidRDefault="00234509" w:rsidP="00234509">
      <w:pPr>
        <w:pStyle w:val="Default"/>
        <w:ind w:firstLine="708"/>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Bids can be submitted to the above-mentioned place until the tender (bid deadline) date and time, or they can be sent by registered mail or cargo or courier. Tenders that do not reach the Contracting Authority by the tender (bid deadline) time will not be evaluated. The Contracting Authority cannot be held responsible for delays in mail. </w:t>
      </w:r>
    </w:p>
    <w:p w14:paraId="7DD091E1" w14:textId="77777777" w:rsidR="00234509" w:rsidRPr="00BC7845" w:rsidRDefault="00234509" w:rsidP="00234509">
      <w:pPr>
        <w:pStyle w:val="Default"/>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Tenders submitted or received by the Contracting Authority cannot be withdrawn for any reason, except for the issuance of an addendum. </w:t>
      </w:r>
    </w:p>
    <w:p w14:paraId="4579555B" w14:textId="77777777" w:rsidR="00234509" w:rsidRPr="00BC7845" w:rsidRDefault="00234509" w:rsidP="00234509">
      <w:pPr>
        <w:pStyle w:val="Default"/>
        <w:ind w:firstLine="708"/>
        <w:jc w:val="both"/>
        <w:rPr>
          <w:rFonts w:asciiTheme="majorBidi" w:hAnsiTheme="majorBidi" w:cstheme="majorBidi"/>
          <w:color w:val="auto"/>
          <w:sz w:val="20"/>
          <w:szCs w:val="20"/>
          <w:lang w:val="en-US"/>
        </w:rPr>
      </w:pPr>
    </w:p>
    <w:p w14:paraId="5ACC5E32" w14:textId="77777777" w:rsidR="00234509" w:rsidRPr="00BC7845" w:rsidRDefault="00234509" w:rsidP="00234509">
      <w:pPr>
        <w:pStyle w:val="Default"/>
        <w:ind w:firstLine="708"/>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If the date determined for the tender coincides with a holiday, the tender is held at the same place at the above-mentioned time on the first business day following and the bids submitted until this time are accepted. If the working hours change later, the tender is held at the time specified above. Time settings are based on the national time setting of the Turkish Radio and Television Corporation (TRT). </w:t>
      </w:r>
    </w:p>
    <w:p w14:paraId="6D4691B5" w14:textId="77777777" w:rsidR="00234509" w:rsidRPr="00BC7845" w:rsidRDefault="00234509" w:rsidP="00234509">
      <w:pPr>
        <w:tabs>
          <w:tab w:val="left" w:pos="720"/>
          <w:tab w:val="left" w:pos="900"/>
          <w:tab w:val="left" w:pos="1080"/>
        </w:tabs>
        <w:rPr>
          <w:rFonts w:asciiTheme="majorBidi" w:hAnsiTheme="majorBidi" w:cstheme="majorBidi"/>
          <w:sz w:val="20"/>
          <w:szCs w:val="20"/>
        </w:rPr>
      </w:pPr>
      <w:r w:rsidRPr="00BC7845">
        <w:rPr>
          <w:rFonts w:asciiTheme="majorBidi" w:hAnsiTheme="majorBidi" w:cstheme="majorBidi"/>
          <w:b/>
          <w:sz w:val="20"/>
          <w:szCs w:val="20"/>
        </w:rPr>
        <w:t>Article 6- Scope of the tender file</w:t>
      </w:r>
    </w:p>
    <w:p w14:paraId="4750BC06" w14:textId="77777777" w:rsidR="00234509" w:rsidRPr="00BC7845" w:rsidRDefault="00234509" w:rsidP="00234509">
      <w:pPr>
        <w:pStyle w:val="GvdeMetni2"/>
        <w:spacing w:after="0"/>
        <w:rPr>
          <w:rFonts w:asciiTheme="majorBidi" w:hAnsiTheme="majorBidi" w:cstheme="majorBidi"/>
          <w:sz w:val="20"/>
          <w:lang w:val="en-US"/>
        </w:rPr>
      </w:pPr>
      <w:r w:rsidRPr="00BC7845">
        <w:rPr>
          <w:rFonts w:asciiTheme="majorBidi" w:hAnsiTheme="majorBidi" w:cstheme="majorBidi"/>
          <w:sz w:val="20"/>
          <w:lang w:val="en-US"/>
        </w:rPr>
        <w:t>The tender dossier consists of the following documents:</w:t>
      </w:r>
    </w:p>
    <w:p w14:paraId="7F4A01FA" w14:textId="77777777" w:rsidR="00234509" w:rsidRPr="00BC7845" w:rsidRDefault="00234509" w:rsidP="00234509">
      <w:pPr>
        <w:numPr>
          <w:ilvl w:val="0"/>
          <w:numId w:val="2"/>
        </w:numPr>
        <w:tabs>
          <w:tab w:val="left" w:pos="1113"/>
        </w:tabs>
        <w:overflowPunct w:val="0"/>
        <w:autoSpaceDE w:val="0"/>
        <w:autoSpaceDN w:val="0"/>
        <w:adjustRightInd w:val="0"/>
        <w:spacing w:after="120"/>
        <w:ind w:left="1112" w:hanging="403"/>
        <w:textAlignment w:val="baseline"/>
        <w:rPr>
          <w:rFonts w:asciiTheme="majorBidi" w:hAnsiTheme="majorBidi" w:cstheme="majorBidi"/>
          <w:sz w:val="20"/>
          <w:szCs w:val="20"/>
        </w:rPr>
      </w:pPr>
      <w:r w:rsidRPr="00BC7845">
        <w:rPr>
          <w:rFonts w:asciiTheme="majorBidi" w:hAnsiTheme="majorBidi" w:cstheme="majorBidi"/>
          <w:sz w:val="20"/>
          <w:szCs w:val="20"/>
        </w:rPr>
        <w:t xml:space="preserve">Invitation letter to tender </w:t>
      </w:r>
    </w:p>
    <w:p w14:paraId="553ABED1" w14:textId="77777777" w:rsidR="00234509" w:rsidRPr="00BC7845" w:rsidRDefault="00234509" w:rsidP="00234509">
      <w:pPr>
        <w:numPr>
          <w:ilvl w:val="0"/>
          <w:numId w:val="2"/>
        </w:numPr>
        <w:tabs>
          <w:tab w:val="left" w:pos="1113"/>
        </w:tabs>
        <w:overflowPunct w:val="0"/>
        <w:autoSpaceDE w:val="0"/>
        <w:autoSpaceDN w:val="0"/>
        <w:adjustRightInd w:val="0"/>
        <w:ind w:left="1113" w:hanging="405"/>
        <w:textAlignment w:val="baseline"/>
        <w:rPr>
          <w:rFonts w:asciiTheme="majorBidi" w:hAnsiTheme="majorBidi" w:cstheme="majorBidi"/>
          <w:sz w:val="20"/>
          <w:szCs w:val="20"/>
        </w:rPr>
      </w:pPr>
      <w:r w:rsidRPr="00BC7845">
        <w:rPr>
          <w:rFonts w:asciiTheme="majorBidi" w:hAnsiTheme="majorBidi" w:cstheme="majorBidi"/>
          <w:sz w:val="20"/>
          <w:szCs w:val="20"/>
        </w:rPr>
        <w:t>Tender Dossier (Draft Contract, Special Conditions, General Conditions, Technical Specification, Tender Submission Forms, Tender Evaluation Forms and other relevant procurement documents)</w:t>
      </w:r>
    </w:p>
    <w:p w14:paraId="49B74073" w14:textId="77777777" w:rsidR="00234509" w:rsidRPr="00BC7845" w:rsidRDefault="00234509" w:rsidP="00234509">
      <w:pPr>
        <w:rPr>
          <w:rFonts w:asciiTheme="majorBidi" w:hAnsiTheme="majorBidi" w:cstheme="majorBidi"/>
          <w:sz w:val="20"/>
          <w:szCs w:val="20"/>
        </w:rPr>
      </w:pPr>
      <w:r w:rsidRPr="00BC7845">
        <w:rPr>
          <w:rFonts w:asciiTheme="majorBidi" w:hAnsiTheme="majorBidi" w:cstheme="majorBidi"/>
          <w:sz w:val="20"/>
          <w:szCs w:val="20"/>
        </w:rPr>
        <w:t>In addition, in accordance with the relevant provisions of the General Conditions or these instructions, the addendums to be issued by the Contracting Authority and the written explanations made by the Contracting Authority upon the written request of the tenderers constitute a binding part of the tender dossier.</w:t>
      </w:r>
    </w:p>
    <w:p w14:paraId="16306488" w14:textId="77777777" w:rsidR="00234509" w:rsidRPr="00BC7845" w:rsidRDefault="00234509" w:rsidP="00234509">
      <w:pPr>
        <w:rPr>
          <w:rFonts w:asciiTheme="majorBidi" w:hAnsiTheme="majorBidi" w:cstheme="majorBidi"/>
          <w:sz w:val="20"/>
          <w:szCs w:val="20"/>
        </w:rPr>
      </w:pPr>
      <w:r w:rsidRPr="00BC7845">
        <w:rPr>
          <w:rFonts w:asciiTheme="majorBidi" w:hAnsiTheme="majorBidi" w:cstheme="majorBidi"/>
          <w:sz w:val="20"/>
          <w:szCs w:val="20"/>
        </w:rPr>
        <w:t>The bidder must carefully examine the content of all the above-mentioned documents. In case of failure to fulfill the conditions for submitting the bid, the responsibility that will arise will belong to the bidder. Bids that do not comply with the procedure stipulated and described in the tender file are not taken into consideration.</w:t>
      </w:r>
    </w:p>
    <w:p w14:paraId="598D6655" w14:textId="77777777" w:rsidR="00234509" w:rsidRPr="00BC7845" w:rsidRDefault="00234509" w:rsidP="00234509">
      <w:pPr>
        <w:rPr>
          <w:rFonts w:asciiTheme="majorBidi" w:hAnsiTheme="majorBidi" w:cstheme="majorBidi"/>
          <w:b/>
          <w:bCs/>
          <w:sz w:val="20"/>
          <w:szCs w:val="20"/>
        </w:rPr>
      </w:pPr>
      <w:r w:rsidRPr="00BC7845">
        <w:rPr>
          <w:rFonts w:asciiTheme="majorBidi" w:hAnsiTheme="majorBidi" w:cstheme="majorBidi"/>
          <w:b/>
          <w:bCs/>
          <w:sz w:val="20"/>
          <w:szCs w:val="20"/>
        </w:rPr>
        <w:t xml:space="preserve">Article 7- Documents </w:t>
      </w:r>
      <w:r w:rsidRPr="00BC7845">
        <w:rPr>
          <w:rFonts w:asciiTheme="majorBidi" w:hAnsiTheme="majorBidi" w:cstheme="majorBidi"/>
          <w:b/>
          <w:sz w:val="20"/>
          <w:szCs w:val="20"/>
        </w:rPr>
        <w:t xml:space="preserve">required to participate in the tender </w:t>
      </w:r>
    </w:p>
    <w:p w14:paraId="209BBC2C" w14:textId="77777777" w:rsidR="00234509" w:rsidRPr="00BC7845" w:rsidRDefault="00234509" w:rsidP="00234509">
      <w:pPr>
        <w:overflowPunct w:val="0"/>
        <w:autoSpaceDE w:val="0"/>
        <w:autoSpaceDN w:val="0"/>
        <w:adjustRightInd w:val="0"/>
        <w:spacing w:after="120" w:line="480" w:lineRule="auto"/>
        <w:textAlignment w:val="baseline"/>
        <w:rPr>
          <w:rFonts w:asciiTheme="majorBidi" w:hAnsiTheme="majorBidi" w:cstheme="majorBidi"/>
          <w:sz w:val="20"/>
          <w:szCs w:val="20"/>
        </w:rPr>
      </w:pPr>
      <w:r w:rsidRPr="00BC7845">
        <w:rPr>
          <w:rFonts w:asciiTheme="majorBidi" w:hAnsiTheme="majorBidi" w:cstheme="majorBidi"/>
          <w:sz w:val="20"/>
          <w:szCs w:val="20"/>
        </w:rPr>
        <w:t>Bidders must submit the following documents in order to participate in the tender:</w:t>
      </w:r>
    </w:p>
    <w:p w14:paraId="118EB00A" w14:textId="77777777" w:rsidR="00234509" w:rsidRPr="00BC7845" w:rsidRDefault="00234509" w:rsidP="00234509">
      <w:pPr>
        <w:tabs>
          <w:tab w:val="left" w:pos="1305"/>
        </w:tabs>
        <w:spacing w:after="120"/>
        <w:rPr>
          <w:rFonts w:asciiTheme="majorBidi" w:hAnsiTheme="majorBidi" w:cstheme="majorBidi"/>
          <w:sz w:val="20"/>
          <w:szCs w:val="20"/>
        </w:rPr>
      </w:pPr>
      <w:r w:rsidRPr="00BC7845">
        <w:rPr>
          <w:rFonts w:asciiTheme="majorBidi" w:hAnsiTheme="majorBidi" w:cstheme="majorBidi"/>
          <w:sz w:val="20"/>
          <w:szCs w:val="20"/>
        </w:rPr>
        <w:t>a) Financial and technical bid envelopes, the form and content of which are determined in this document,</w:t>
      </w:r>
    </w:p>
    <w:p w14:paraId="2A04311F" w14:textId="77777777" w:rsidR="00234509" w:rsidRPr="00BC7845" w:rsidRDefault="00234509" w:rsidP="00234509">
      <w:pPr>
        <w:tabs>
          <w:tab w:val="left" w:pos="1305"/>
        </w:tabs>
        <w:spacing w:after="120"/>
        <w:ind w:left="567"/>
        <w:rPr>
          <w:rFonts w:asciiTheme="majorBidi" w:hAnsiTheme="majorBidi" w:cstheme="majorBidi"/>
          <w:sz w:val="20"/>
          <w:szCs w:val="20"/>
        </w:rPr>
      </w:pPr>
      <w:r w:rsidRPr="00BC7845">
        <w:rPr>
          <w:rFonts w:asciiTheme="majorBidi" w:hAnsiTheme="majorBidi" w:cstheme="majorBidi"/>
          <w:sz w:val="20"/>
          <w:szCs w:val="20"/>
        </w:rPr>
        <w:t>1. The content of the financial offer envelope should only include the financial offer form.</w:t>
      </w:r>
    </w:p>
    <w:p w14:paraId="7DDD42A8" w14:textId="77777777" w:rsidR="00234509" w:rsidRPr="00BC7845" w:rsidRDefault="00234509" w:rsidP="00234509">
      <w:pPr>
        <w:tabs>
          <w:tab w:val="left" w:pos="1305"/>
        </w:tabs>
        <w:spacing w:after="120"/>
        <w:ind w:left="567"/>
        <w:rPr>
          <w:rFonts w:asciiTheme="majorBidi" w:hAnsiTheme="majorBidi" w:cstheme="majorBidi"/>
          <w:sz w:val="20"/>
          <w:szCs w:val="20"/>
        </w:rPr>
      </w:pPr>
      <w:r w:rsidRPr="00BC7845">
        <w:rPr>
          <w:rFonts w:asciiTheme="majorBidi" w:hAnsiTheme="majorBidi" w:cstheme="majorBidi"/>
          <w:sz w:val="20"/>
          <w:szCs w:val="20"/>
        </w:rPr>
        <w:t>2. The content of the technical proposal envelope should only include the technical proposal form, the proposal submission form and the annexed declaration.</w:t>
      </w:r>
    </w:p>
    <w:p w14:paraId="2C53236A" w14:textId="77777777" w:rsidR="00234509" w:rsidRPr="00BC7845" w:rsidRDefault="00234509" w:rsidP="00234509">
      <w:pPr>
        <w:tabs>
          <w:tab w:val="left" w:pos="1305"/>
        </w:tabs>
        <w:spacing w:after="120"/>
        <w:rPr>
          <w:rFonts w:asciiTheme="majorBidi" w:hAnsiTheme="majorBidi" w:cstheme="majorBidi"/>
          <w:sz w:val="20"/>
          <w:szCs w:val="20"/>
        </w:rPr>
      </w:pPr>
      <w:r w:rsidRPr="00BC7845">
        <w:rPr>
          <w:rFonts w:asciiTheme="majorBidi" w:hAnsiTheme="majorBidi" w:cstheme="majorBidi"/>
          <w:sz w:val="20"/>
          <w:szCs w:val="20"/>
        </w:rPr>
        <w:t xml:space="preserve">b) In case of participation in the tender by proxy, the notarized power of attorney and notarized signature declaration of the person participating on behalf of the tenderer regarding participation in the tender, </w:t>
      </w:r>
    </w:p>
    <w:p w14:paraId="0C826111" w14:textId="77777777" w:rsidR="00234509" w:rsidRPr="00BC7845" w:rsidRDefault="00234509" w:rsidP="00234509">
      <w:pPr>
        <w:spacing w:after="120"/>
        <w:rPr>
          <w:rFonts w:asciiTheme="majorBidi" w:hAnsiTheme="majorBidi" w:cstheme="majorBidi"/>
          <w:sz w:val="20"/>
          <w:szCs w:val="20"/>
        </w:rPr>
      </w:pPr>
      <w:r w:rsidRPr="00BC7845">
        <w:rPr>
          <w:rFonts w:asciiTheme="majorBidi" w:hAnsiTheme="majorBidi" w:cstheme="majorBidi"/>
          <w:sz w:val="20"/>
          <w:szCs w:val="20"/>
        </w:rPr>
        <w:t xml:space="preserve">c) If the bidder is a business partnership, the business partnership declaration and if it is stipulated that consortiums can also bid, if the bidder is a consortium, the consortium declaration, </w:t>
      </w:r>
    </w:p>
    <w:p w14:paraId="00D28E90" w14:textId="77777777" w:rsidR="00234509" w:rsidRPr="00BC7845" w:rsidRDefault="00234509" w:rsidP="00234509">
      <w:pPr>
        <w:spacing w:after="60"/>
        <w:rPr>
          <w:rFonts w:asciiTheme="majorBidi" w:hAnsiTheme="majorBidi" w:cstheme="majorBidi"/>
          <w:sz w:val="20"/>
          <w:szCs w:val="20"/>
        </w:rPr>
      </w:pPr>
      <w:r w:rsidRPr="00BC7845">
        <w:rPr>
          <w:rFonts w:asciiTheme="majorBidi" w:hAnsiTheme="majorBidi" w:cstheme="majorBidi"/>
          <w:sz w:val="20"/>
          <w:szCs w:val="20"/>
        </w:rPr>
        <w:t>d) Upon request, documents regarding the economic and financial adequacy to be determined by the contracting authority according to the nature of the tender (balance sheet for the last 3 periods approved by the tax office or Independent Accountant - Financial Advisor (SM-MM), SM-MM certified report, reference letter, bank letter of guarantee, deposit account statement, market shares, etc.)</w:t>
      </w:r>
    </w:p>
    <w:p w14:paraId="28B3E56F" w14:textId="77777777" w:rsidR="00234509" w:rsidRPr="00BC7845" w:rsidRDefault="00234509" w:rsidP="00234509">
      <w:pPr>
        <w:spacing w:after="60"/>
        <w:rPr>
          <w:rFonts w:asciiTheme="majorBidi" w:hAnsiTheme="majorBidi" w:cstheme="majorBidi"/>
          <w:sz w:val="20"/>
          <w:szCs w:val="20"/>
        </w:rPr>
      </w:pPr>
      <w:r w:rsidRPr="00BC7845">
        <w:rPr>
          <w:rFonts w:asciiTheme="majorBidi" w:hAnsiTheme="majorBidi" w:cstheme="majorBidi"/>
          <w:sz w:val="20"/>
          <w:szCs w:val="20"/>
        </w:rPr>
        <w:t>e) Documents related to professional and technical competence to be determined by the contracting authority if requested (Work completion certificates, progress payment documents, etc.).</w:t>
      </w:r>
    </w:p>
    <w:p w14:paraId="187592DE" w14:textId="77777777" w:rsidR="00234509" w:rsidRPr="00BC7845" w:rsidRDefault="00234509" w:rsidP="00234509">
      <w:pPr>
        <w:tabs>
          <w:tab w:val="left" w:pos="540"/>
        </w:tabs>
        <w:overflowPunct w:val="0"/>
        <w:autoSpaceDE w:val="0"/>
        <w:autoSpaceDN w:val="0"/>
        <w:adjustRightInd w:val="0"/>
        <w:spacing w:after="120"/>
        <w:ind w:right="-142"/>
        <w:textAlignment w:val="baseline"/>
        <w:rPr>
          <w:rFonts w:asciiTheme="majorBidi" w:hAnsiTheme="majorBidi" w:cstheme="majorBidi"/>
          <w:sz w:val="20"/>
          <w:szCs w:val="20"/>
        </w:rPr>
      </w:pPr>
      <w:r w:rsidRPr="00BC7845">
        <w:rPr>
          <w:rFonts w:asciiTheme="majorBidi" w:hAnsiTheme="majorBidi" w:cstheme="majorBidi"/>
          <w:sz w:val="20"/>
          <w:szCs w:val="20"/>
        </w:rPr>
        <w:t xml:space="preserve">Upon request, the bidders must provide the original or notarized copies of the above-mentioned documents. However, within the framework of the provision in Article 9 of the Turkish Trade Registry Gazette Regulation; </w:t>
      </w:r>
      <w:r w:rsidRPr="00BC7845">
        <w:rPr>
          <w:rFonts w:asciiTheme="majorBidi" w:hAnsiTheme="majorBidi" w:cstheme="majorBidi"/>
          <w:sz w:val="20"/>
          <w:szCs w:val="20"/>
        </w:rPr>
        <w:lastRenderedPageBreak/>
        <w:t xml:space="preserve">Copies of the Trade Registry Gazette and their notarized copies given to the bidders by the newspaper administration or the chambers affiliated to the Union of Chambers and Commodity Exchanges of Turkey as "the same as the original" will be accepted. </w:t>
      </w:r>
    </w:p>
    <w:p w14:paraId="71900ED2" w14:textId="77777777" w:rsidR="00234509" w:rsidRPr="00BC7845" w:rsidRDefault="00234509" w:rsidP="00234509">
      <w:pPr>
        <w:tabs>
          <w:tab w:val="left" w:pos="540"/>
        </w:tabs>
        <w:overflowPunct w:val="0"/>
        <w:autoSpaceDE w:val="0"/>
        <w:autoSpaceDN w:val="0"/>
        <w:adjustRightInd w:val="0"/>
        <w:spacing w:after="120"/>
        <w:ind w:right="-142"/>
        <w:textAlignment w:val="baseline"/>
        <w:rPr>
          <w:rFonts w:asciiTheme="majorBidi" w:hAnsiTheme="majorBidi" w:cstheme="majorBidi"/>
          <w:sz w:val="20"/>
          <w:szCs w:val="20"/>
        </w:rPr>
      </w:pPr>
      <w:r w:rsidRPr="00BC7845">
        <w:rPr>
          <w:rFonts w:asciiTheme="majorBidi" w:hAnsiTheme="majorBidi" w:cstheme="majorBidi"/>
          <w:sz w:val="20"/>
          <w:szCs w:val="20"/>
        </w:rPr>
        <w:t>Notarized documents must bear an annotation stating that they are in accordance with the original, and those approved by seeing a copy or photocopy and those that are "the same as submitted" or have an annotation to this effect will not be considered valid.</w:t>
      </w:r>
    </w:p>
    <w:p w14:paraId="3E959160" w14:textId="77777777" w:rsidR="00234509" w:rsidRPr="00BC7845" w:rsidRDefault="00234509" w:rsidP="00234509">
      <w:pPr>
        <w:tabs>
          <w:tab w:val="left" w:pos="540"/>
        </w:tabs>
        <w:overflowPunct w:val="0"/>
        <w:autoSpaceDE w:val="0"/>
        <w:autoSpaceDN w:val="0"/>
        <w:adjustRightInd w:val="0"/>
        <w:spacing w:after="120"/>
        <w:ind w:right="-142"/>
        <w:textAlignment w:val="baseline"/>
        <w:rPr>
          <w:rFonts w:asciiTheme="majorBidi" w:hAnsiTheme="majorBidi" w:cstheme="majorBidi"/>
          <w:sz w:val="20"/>
          <w:szCs w:val="20"/>
        </w:rPr>
      </w:pPr>
      <w:r w:rsidRPr="00BC7845">
        <w:rPr>
          <w:rFonts w:asciiTheme="majorBidi" w:hAnsiTheme="majorBidi" w:cstheme="majorBidi"/>
          <w:sz w:val="20"/>
          <w:szCs w:val="20"/>
        </w:rPr>
        <w:t>Instead of the originals of the requested documents, the tenderers may attach to their tenders the copies of the documents that have been annotated by the authorized personnel of the contracting authority before the tender and the originals have been returned to them.</w:t>
      </w:r>
    </w:p>
    <w:p w14:paraId="0AF6F482" w14:textId="77777777" w:rsidR="00234509" w:rsidRPr="00BC7845" w:rsidRDefault="00234509" w:rsidP="00234509">
      <w:pPr>
        <w:pStyle w:val="GvdeMetni2"/>
        <w:tabs>
          <w:tab w:val="left" w:pos="540"/>
        </w:tabs>
        <w:spacing w:line="240" w:lineRule="auto"/>
        <w:ind w:right="-142"/>
        <w:rPr>
          <w:rFonts w:ascii="Times New Roman" w:hAnsi="Times New Roman"/>
          <w:b/>
          <w:sz w:val="20"/>
          <w:lang w:val="en-US"/>
        </w:rPr>
      </w:pPr>
      <w:r w:rsidRPr="00BC7845">
        <w:rPr>
          <w:rFonts w:ascii="Times New Roman" w:hAnsi="Times New Roman"/>
          <w:b/>
          <w:sz w:val="20"/>
          <w:lang w:val="en-US"/>
        </w:rPr>
        <w:t>Article 7/A - Documents required to sign a contract</w:t>
      </w:r>
    </w:p>
    <w:p w14:paraId="3F0ED088" w14:textId="77777777" w:rsidR="00234509" w:rsidRPr="00BC7845" w:rsidRDefault="00234509" w:rsidP="00234509">
      <w:pPr>
        <w:pStyle w:val="GvdeMetni2"/>
        <w:tabs>
          <w:tab w:val="left" w:pos="540"/>
        </w:tabs>
        <w:spacing w:line="240" w:lineRule="auto"/>
        <w:ind w:right="-142"/>
        <w:rPr>
          <w:rFonts w:ascii="Times New Roman" w:hAnsi="Times New Roman"/>
          <w:sz w:val="20"/>
          <w:lang w:val="en-US"/>
        </w:rPr>
      </w:pPr>
      <w:r w:rsidRPr="00BC7845">
        <w:rPr>
          <w:rFonts w:ascii="Times New Roman" w:hAnsi="Times New Roman"/>
          <w:sz w:val="20"/>
          <w:lang w:val="en-US"/>
        </w:rPr>
        <w:t>a) Signature declaration or signature circular showing that he/she is authorized to bid;</w:t>
      </w:r>
    </w:p>
    <w:p w14:paraId="3662B8D0" w14:textId="77777777" w:rsidR="00234509" w:rsidRPr="00BC7845" w:rsidRDefault="00234509" w:rsidP="00234509">
      <w:pPr>
        <w:pStyle w:val="GvdeMetni2"/>
        <w:spacing w:line="240" w:lineRule="auto"/>
        <w:ind w:left="1276" w:right="-142" w:firstLine="0"/>
        <w:rPr>
          <w:rFonts w:ascii="Times New Roman" w:hAnsi="Times New Roman"/>
          <w:sz w:val="20"/>
          <w:lang w:val="en-US"/>
        </w:rPr>
      </w:pPr>
      <w:r w:rsidRPr="00BC7845">
        <w:rPr>
          <w:rFonts w:ascii="Times New Roman" w:hAnsi="Times New Roman"/>
          <w:sz w:val="20"/>
          <w:lang w:val="en-US"/>
        </w:rPr>
        <w:t>1.</w:t>
      </w:r>
      <w:r w:rsidRPr="00BC7845">
        <w:rPr>
          <w:rFonts w:ascii="Times New Roman" w:hAnsi="Times New Roman"/>
          <w:sz w:val="20"/>
          <w:lang w:val="en-US"/>
        </w:rPr>
        <w:tab/>
        <w:t>In case of a real person, notarized signature declaration,</w:t>
      </w:r>
    </w:p>
    <w:p w14:paraId="0458E160" w14:textId="77777777" w:rsidR="00234509" w:rsidRPr="00BC7845" w:rsidRDefault="00234509" w:rsidP="00234509">
      <w:pPr>
        <w:pStyle w:val="GvdeMetni2"/>
        <w:spacing w:line="240" w:lineRule="auto"/>
        <w:ind w:left="1276" w:right="-142" w:firstLine="0"/>
        <w:rPr>
          <w:rFonts w:ascii="Times New Roman" w:hAnsi="Times New Roman"/>
          <w:sz w:val="20"/>
          <w:lang w:val="en-US"/>
        </w:rPr>
      </w:pPr>
      <w:r w:rsidRPr="00BC7845">
        <w:rPr>
          <w:rFonts w:ascii="Times New Roman" w:hAnsi="Times New Roman"/>
          <w:sz w:val="20"/>
          <w:lang w:val="en-US"/>
        </w:rPr>
        <w:t>2.</w:t>
      </w:r>
      <w:r w:rsidRPr="00BC7845">
        <w:rPr>
          <w:rFonts w:ascii="Times New Roman" w:hAnsi="Times New Roman"/>
          <w:sz w:val="20"/>
          <w:lang w:val="en-US"/>
        </w:rPr>
        <w:tab/>
        <w:t>In case of a legal entity, the Trade Registry Gazette showing the latest status indicating the partners, members or founders of the legal entity and the officers in the management of the legal entity, depending on their interest, or the documents certifying these matters and the notarized signature circular of the legal entity.</w:t>
      </w:r>
    </w:p>
    <w:p w14:paraId="60CAE33C" w14:textId="77777777" w:rsidR="00234509" w:rsidRPr="00BC7845" w:rsidRDefault="00234509" w:rsidP="00234509">
      <w:pPr>
        <w:pStyle w:val="GvdeMetni2"/>
        <w:tabs>
          <w:tab w:val="left" w:pos="1276"/>
        </w:tabs>
        <w:spacing w:line="240" w:lineRule="auto"/>
        <w:ind w:left="720" w:right="-142" w:firstLine="0"/>
        <w:rPr>
          <w:rFonts w:ascii="Times New Roman" w:hAnsi="Times New Roman"/>
          <w:sz w:val="20"/>
          <w:lang w:val="en-US"/>
        </w:rPr>
      </w:pPr>
      <w:r w:rsidRPr="00BC7845">
        <w:rPr>
          <w:rFonts w:ascii="Times New Roman" w:hAnsi="Times New Roman"/>
          <w:sz w:val="20"/>
          <w:lang w:val="en-US"/>
        </w:rPr>
        <w:t>b) A written undertaking stating that the conditions listed in Articles 9, 10 and 11 of these instructions are not fulfilled and, if requested by the beneficiary, the relevant evidentiary documents,</w:t>
      </w:r>
    </w:p>
    <w:p w14:paraId="627C59F3" w14:textId="77777777" w:rsidR="00234509" w:rsidRPr="00BC7845" w:rsidRDefault="00234509" w:rsidP="00234509">
      <w:pPr>
        <w:pStyle w:val="GvdeMetni2"/>
        <w:tabs>
          <w:tab w:val="left" w:pos="540"/>
        </w:tabs>
        <w:spacing w:line="240" w:lineRule="auto"/>
        <w:ind w:right="-142"/>
        <w:rPr>
          <w:rFonts w:ascii="Times New Roman" w:hAnsi="Times New Roman"/>
          <w:sz w:val="20"/>
          <w:lang w:val="en-US"/>
        </w:rPr>
      </w:pPr>
      <w:r w:rsidRPr="00BC7845">
        <w:rPr>
          <w:rFonts w:ascii="Times New Roman" w:hAnsi="Times New Roman"/>
          <w:sz w:val="20"/>
          <w:lang w:val="en-US"/>
        </w:rPr>
        <w:t>c) Certificate of the Chamber of Commerce and/or Industry or Professional Chamber in which it is registered in accordance with the legislation;</w:t>
      </w:r>
    </w:p>
    <w:p w14:paraId="5793A15B" w14:textId="77777777" w:rsidR="00234509" w:rsidRPr="00BC7845" w:rsidRDefault="00234509" w:rsidP="00234509">
      <w:pPr>
        <w:pStyle w:val="GvdeMetni2"/>
        <w:spacing w:line="240" w:lineRule="auto"/>
        <w:ind w:left="1276" w:right="-142" w:firstLine="0"/>
        <w:rPr>
          <w:rFonts w:ascii="Times New Roman" w:hAnsi="Times New Roman"/>
          <w:sz w:val="20"/>
          <w:lang w:val="en-US"/>
        </w:rPr>
      </w:pPr>
      <w:r w:rsidRPr="00BC7845">
        <w:rPr>
          <w:rFonts w:ascii="Times New Roman" w:hAnsi="Times New Roman"/>
          <w:sz w:val="20"/>
          <w:lang w:val="en-US"/>
        </w:rPr>
        <w:t>1.</w:t>
      </w:r>
      <w:r w:rsidRPr="00BC7845">
        <w:rPr>
          <w:rFonts w:ascii="Times New Roman" w:hAnsi="Times New Roman"/>
          <w:sz w:val="20"/>
          <w:lang w:val="en-US"/>
        </w:rPr>
        <w:tab/>
        <w:t>In case of a real person, a document showing that it is registered with the Chamber of Commerce and/or Industry or the relevant Professional Chamber, depending on its interest, taken in the year of the first announcement or tender date, and its activity status pursuant to subparagraph G of the fourth paragraph of the tenth article of the Public Procurement Law No. 4734,</w:t>
      </w:r>
    </w:p>
    <w:p w14:paraId="55A21758" w14:textId="77777777" w:rsidR="00234509" w:rsidRPr="00BC7845" w:rsidRDefault="00234509" w:rsidP="00234509">
      <w:pPr>
        <w:pStyle w:val="GvdeMetni2"/>
        <w:spacing w:line="240" w:lineRule="auto"/>
        <w:ind w:left="1276" w:right="-142" w:firstLine="0"/>
        <w:rPr>
          <w:rFonts w:ascii="Times New Roman" w:hAnsi="Times New Roman"/>
          <w:sz w:val="20"/>
          <w:lang w:val="en-US"/>
        </w:rPr>
      </w:pPr>
      <w:r w:rsidRPr="00BC7845">
        <w:rPr>
          <w:rFonts w:ascii="Times New Roman" w:hAnsi="Times New Roman"/>
          <w:sz w:val="20"/>
          <w:lang w:val="en-US"/>
        </w:rPr>
        <w:t>2.</w:t>
      </w:r>
      <w:r w:rsidRPr="00BC7845">
        <w:rPr>
          <w:rFonts w:ascii="Times New Roman" w:hAnsi="Times New Roman"/>
          <w:sz w:val="20"/>
          <w:lang w:val="en-US"/>
        </w:rPr>
        <w:tab/>
        <w:t xml:space="preserve"> In case of a legal entity, a document obtained from the Chamber of Commerce and/or Industry in which the legal entity is registered in accordance with its legislation, in the year in which the first announcement or tender date is in, indicating that the legal entity is registered in the registry and its activity status pursuant to subparagraph G of the fourth paragraph of the tenth article of the Public Procurement Law No. 4734,</w:t>
      </w:r>
    </w:p>
    <w:p w14:paraId="46666B67" w14:textId="77777777" w:rsidR="00234509" w:rsidRPr="00BC7845" w:rsidRDefault="00234509" w:rsidP="00234509">
      <w:pPr>
        <w:tabs>
          <w:tab w:val="left" w:pos="1305"/>
        </w:tabs>
        <w:spacing w:after="120"/>
        <w:rPr>
          <w:sz w:val="20"/>
        </w:rPr>
      </w:pPr>
      <w:r w:rsidRPr="00BC7845">
        <w:rPr>
          <w:sz w:val="20"/>
          <w:szCs w:val="20"/>
        </w:rPr>
        <w:t>d) Document showing criminal record,</w:t>
      </w:r>
    </w:p>
    <w:p w14:paraId="62331F7D" w14:textId="77777777" w:rsidR="00234509" w:rsidRPr="00BC7845" w:rsidRDefault="00234509" w:rsidP="00234509">
      <w:pPr>
        <w:tabs>
          <w:tab w:val="left" w:pos="1305"/>
        </w:tabs>
        <w:spacing w:after="120"/>
        <w:rPr>
          <w:sz w:val="20"/>
        </w:rPr>
      </w:pPr>
      <w:r w:rsidRPr="00BC7845">
        <w:rPr>
          <w:sz w:val="20"/>
          <w:szCs w:val="20"/>
        </w:rPr>
        <w:t>e) Bankruptcy/concordat certificate.</w:t>
      </w:r>
    </w:p>
    <w:p w14:paraId="5E4BECC7" w14:textId="77777777" w:rsidR="00234509" w:rsidRPr="00BC7845" w:rsidRDefault="00234509" w:rsidP="00234509">
      <w:pPr>
        <w:pStyle w:val="GvdeMetni2"/>
        <w:spacing w:line="240" w:lineRule="auto"/>
        <w:ind w:right="-142" w:firstLine="567"/>
        <w:rPr>
          <w:rFonts w:ascii="Times New Roman" w:hAnsi="Times New Roman" w:cs="Times New Roman"/>
          <w:sz w:val="20"/>
          <w:lang w:val="en-US"/>
        </w:rPr>
      </w:pPr>
      <w:r w:rsidRPr="00BC7845">
        <w:rPr>
          <w:rFonts w:ascii="Times New Roman" w:hAnsi="Times New Roman" w:cs="Times New Roman"/>
          <w:sz w:val="20"/>
          <w:lang w:val="en-US"/>
        </w:rPr>
        <w:t>If the bidder is a business partnership, the above documents must be submitted separately by each partner. If it is foreseen that they can participate in the tender, the above documents must be submitted separately by each partner in Consortiums.</w:t>
      </w:r>
    </w:p>
    <w:p w14:paraId="21C77D7D" w14:textId="77777777" w:rsidR="00234509" w:rsidRPr="00BC7845" w:rsidRDefault="00234509" w:rsidP="00234509">
      <w:pPr>
        <w:pStyle w:val="GvdeMetni2"/>
        <w:tabs>
          <w:tab w:val="left" w:pos="540"/>
        </w:tabs>
        <w:spacing w:line="240" w:lineRule="auto"/>
        <w:ind w:right="-142"/>
        <w:rPr>
          <w:rFonts w:ascii="Times New Roman" w:hAnsi="Times New Roman" w:cs="Times New Roman"/>
          <w:sz w:val="20"/>
          <w:lang w:val="en-US"/>
        </w:rPr>
      </w:pPr>
      <w:r w:rsidRPr="00BC7845">
        <w:rPr>
          <w:rFonts w:ascii="Times New Roman" w:hAnsi="Times New Roman" w:cs="Times New Roman"/>
          <w:sz w:val="20"/>
          <w:lang w:val="en-US"/>
        </w:rPr>
        <w:t xml:space="preserve">Which of the above-mentioned documents will be incomplete documents is determined by the beneficiary according to the provisions in Article 10 and the nature of the tender. It is ensured that the missing documents are completed within 5 days following the date of detection. Upon request, the bidders must provide the original or notarized copies of the above-mentioned documents. However, within the framework of the provision in Article 9 of the Turkish Trade Registry Gazette Regulation; Copies of the Trade Registry Gazette and their notarized copies given to the bidders by the newspaper administration or the chambers affiliated to the Union of Chambers and Commodity Exchanges of Turkey as "the same as the original" will be accepted. </w:t>
      </w:r>
    </w:p>
    <w:p w14:paraId="7D25ED2A" w14:textId="77777777" w:rsidR="00234509" w:rsidRPr="00BC7845" w:rsidRDefault="00234509" w:rsidP="00234509">
      <w:pPr>
        <w:pStyle w:val="GvdeMetni2"/>
        <w:tabs>
          <w:tab w:val="left" w:pos="540"/>
        </w:tabs>
        <w:spacing w:line="240" w:lineRule="auto"/>
        <w:ind w:right="-142"/>
        <w:rPr>
          <w:rFonts w:ascii="Times New Roman" w:hAnsi="Times New Roman"/>
          <w:sz w:val="20"/>
          <w:lang w:val="en-US"/>
        </w:rPr>
      </w:pPr>
      <w:r w:rsidRPr="00BC7845">
        <w:rPr>
          <w:rFonts w:ascii="Times New Roman" w:hAnsi="Times New Roman" w:cs="Times New Roman"/>
          <w:sz w:val="20"/>
          <w:lang w:val="en-US"/>
        </w:rPr>
        <w:t>Notarized documents must bear an annotation stating that they are in accordance with the original, and those approved by seeing a copy or photocopy and those that are "the same as submitted"</w:t>
      </w:r>
      <w:r w:rsidRPr="00BC7845">
        <w:rPr>
          <w:rFonts w:ascii="Times New Roman" w:hAnsi="Times New Roman"/>
          <w:sz w:val="20"/>
          <w:lang w:val="en-US"/>
        </w:rPr>
        <w:t xml:space="preserve"> or have an annotation to this effect will not be considered valid.</w:t>
      </w:r>
    </w:p>
    <w:p w14:paraId="33084C69" w14:textId="77777777" w:rsidR="00234509" w:rsidRPr="00BC7845" w:rsidRDefault="00234509" w:rsidP="00234509">
      <w:pPr>
        <w:pStyle w:val="GvdeMetni2"/>
        <w:tabs>
          <w:tab w:val="left" w:pos="540"/>
        </w:tabs>
        <w:spacing w:line="240" w:lineRule="auto"/>
        <w:ind w:right="-142"/>
        <w:rPr>
          <w:sz w:val="20"/>
          <w:lang w:val="en-US"/>
        </w:rPr>
      </w:pPr>
      <w:r w:rsidRPr="00BC7845">
        <w:rPr>
          <w:rFonts w:ascii="Times New Roman" w:hAnsi="Times New Roman"/>
          <w:sz w:val="20"/>
          <w:lang w:val="en-US"/>
        </w:rPr>
        <w:t>Instead of the originals of the requested documents, the tenderers may attach to their tenders the copies of the documents that have been annotated by the authorized personnel of the contracting authority before the tender and the originals have been returned to them.</w:t>
      </w:r>
    </w:p>
    <w:p w14:paraId="60681E33" w14:textId="77777777" w:rsidR="00234509" w:rsidRPr="00BC7845" w:rsidRDefault="00234509" w:rsidP="00234509">
      <w:pPr>
        <w:tabs>
          <w:tab w:val="left" w:pos="540"/>
        </w:tabs>
        <w:overflowPunct w:val="0"/>
        <w:autoSpaceDE w:val="0"/>
        <w:autoSpaceDN w:val="0"/>
        <w:adjustRightInd w:val="0"/>
        <w:spacing w:after="120"/>
        <w:ind w:right="-142"/>
        <w:textAlignment w:val="baseline"/>
        <w:rPr>
          <w:rFonts w:asciiTheme="majorBidi" w:hAnsiTheme="majorBidi" w:cstheme="majorBidi"/>
          <w:sz w:val="20"/>
          <w:szCs w:val="20"/>
        </w:rPr>
      </w:pPr>
    </w:p>
    <w:p w14:paraId="155B845D" w14:textId="77777777" w:rsidR="00234509" w:rsidRPr="00BC7845" w:rsidRDefault="00234509" w:rsidP="00234509">
      <w:pPr>
        <w:pStyle w:val="GvdeMetni2"/>
        <w:tabs>
          <w:tab w:val="left" w:pos="540"/>
        </w:tabs>
        <w:spacing w:line="240" w:lineRule="auto"/>
        <w:ind w:right="-142"/>
        <w:rPr>
          <w:rFonts w:asciiTheme="majorBidi" w:hAnsiTheme="majorBidi" w:cstheme="majorBidi"/>
          <w:b/>
          <w:sz w:val="20"/>
          <w:lang w:val="en-US"/>
        </w:rPr>
      </w:pPr>
      <w:r w:rsidRPr="00BC7845">
        <w:rPr>
          <w:rFonts w:asciiTheme="majorBidi" w:hAnsiTheme="majorBidi" w:cstheme="majorBidi"/>
          <w:b/>
          <w:sz w:val="20"/>
          <w:lang w:val="en-US"/>
        </w:rPr>
        <w:t>Article 8- Openness of the tender to foreign bidders</w:t>
      </w:r>
    </w:p>
    <w:p w14:paraId="72F1A498" w14:textId="77777777" w:rsidR="00234509" w:rsidRPr="00BC7845" w:rsidRDefault="00234509" w:rsidP="00234509">
      <w:pPr>
        <w:pStyle w:val="GvdeMetni2"/>
        <w:tabs>
          <w:tab w:val="left" w:pos="0"/>
        </w:tabs>
        <w:spacing w:after="0" w:line="240" w:lineRule="auto"/>
        <w:ind w:right="-357"/>
        <w:rPr>
          <w:rFonts w:asciiTheme="majorBidi" w:hAnsiTheme="majorBidi" w:cstheme="majorBidi"/>
          <w:sz w:val="20"/>
          <w:lang w:val="en-US"/>
        </w:rPr>
      </w:pPr>
      <w:r w:rsidRPr="00BC7845">
        <w:rPr>
          <w:rFonts w:asciiTheme="majorBidi" w:hAnsiTheme="majorBidi" w:cstheme="majorBidi"/>
          <w:sz w:val="20"/>
          <w:lang w:val="en-US"/>
        </w:rPr>
        <w:t>Tenders to be carried out by the Contracting Authority are open to all domestic/foreign tenderers.</w:t>
      </w:r>
    </w:p>
    <w:p w14:paraId="3B445FFE" w14:textId="77777777" w:rsidR="00234509" w:rsidRPr="00BC7845" w:rsidRDefault="00234509" w:rsidP="00234509">
      <w:pPr>
        <w:spacing w:before="0"/>
        <w:ind w:firstLine="0"/>
        <w:jc w:val="left"/>
        <w:rPr>
          <w:rFonts w:asciiTheme="majorBidi" w:hAnsiTheme="majorBidi" w:cstheme="majorBidi"/>
          <w:sz w:val="20"/>
          <w:szCs w:val="20"/>
        </w:rPr>
      </w:pPr>
      <w:r w:rsidRPr="00BC7845">
        <w:rPr>
          <w:rFonts w:asciiTheme="majorBidi" w:hAnsiTheme="majorBidi" w:cstheme="majorBidi"/>
          <w:sz w:val="20"/>
        </w:rPr>
        <w:br w:type="page"/>
      </w:r>
    </w:p>
    <w:p w14:paraId="49236804" w14:textId="77777777" w:rsidR="00234509" w:rsidRPr="00BC7845" w:rsidRDefault="00234509" w:rsidP="00234509">
      <w:pPr>
        <w:pStyle w:val="GvdeMetni2"/>
        <w:tabs>
          <w:tab w:val="left" w:pos="540"/>
        </w:tabs>
        <w:spacing w:line="240" w:lineRule="auto"/>
        <w:ind w:right="-142"/>
        <w:rPr>
          <w:rFonts w:asciiTheme="majorBidi" w:hAnsiTheme="majorBidi" w:cstheme="majorBidi"/>
          <w:b/>
          <w:sz w:val="20"/>
          <w:lang w:val="en-US"/>
        </w:rPr>
      </w:pPr>
      <w:r w:rsidRPr="00BC7845">
        <w:rPr>
          <w:rFonts w:asciiTheme="majorBidi" w:hAnsiTheme="majorBidi" w:cstheme="majorBidi"/>
          <w:b/>
          <w:sz w:val="20"/>
          <w:lang w:val="en-US"/>
        </w:rPr>
        <w:lastRenderedPageBreak/>
        <w:t>Article 9. Those who cannot participate in the tender</w:t>
      </w:r>
    </w:p>
    <w:p w14:paraId="6E5A4C00" w14:textId="77777777" w:rsidR="00234509" w:rsidRPr="00BC7845" w:rsidRDefault="00234509" w:rsidP="00234509">
      <w:pPr>
        <w:pStyle w:val="GvdeMetni2"/>
        <w:tabs>
          <w:tab w:val="left" w:pos="540"/>
        </w:tabs>
        <w:spacing w:line="240" w:lineRule="auto"/>
        <w:ind w:right="-142" w:firstLine="0"/>
        <w:rPr>
          <w:rFonts w:asciiTheme="majorBidi" w:hAnsiTheme="majorBidi" w:cstheme="majorBidi"/>
          <w:sz w:val="20"/>
          <w:lang w:val="en-US"/>
        </w:rPr>
      </w:pPr>
      <w:r w:rsidRPr="00BC7845">
        <w:rPr>
          <w:rFonts w:asciiTheme="majorBidi" w:hAnsiTheme="majorBidi" w:cstheme="majorBidi"/>
          <w:sz w:val="20"/>
          <w:lang w:val="en-US"/>
        </w:rPr>
        <w:tab/>
        <w:t>Those listed below cannot participate directly or indirectly or as a subcontractor, on behalf of themselves or others, in any way, within the scope of the financial support provided by Development Agencies;</w:t>
      </w:r>
    </w:p>
    <w:p w14:paraId="19228115" w14:textId="77777777" w:rsidR="00234509" w:rsidRPr="00BC7845" w:rsidRDefault="00234509" w:rsidP="00234509">
      <w:pPr>
        <w:numPr>
          <w:ilvl w:val="0"/>
          <w:numId w:val="1"/>
        </w:numPr>
        <w:rPr>
          <w:rFonts w:asciiTheme="majorBidi" w:hAnsiTheme="majorBidi" w:cstheme="majorBidi"/>
          <w:sz w:val="20"/>
          <w:szCs w:val="20"/>
        </w:rPr>
      </w:pPr>
      <w:r w:rsidRPr="00BC7845">
        <w:rPr>
          <w:rFonts w:asciiTheme="majorBidi" w:hAnsiTheme="majorBidi" w:cstheme="majorBidi"/>
          <w:sz w:val="20"/>
          <w:szCs w:val="20"/>
        </w:rPr>
        <w:t xml:space="preserve">Those who have been temporarily or permanently banned from participating in public tenders, </w:t>
      </w:r>
      <w:proofErr w:type="gramStart"/>
      <w:r w:rsidRPr="00BC7845">
        <w:rPr>
          <w:rFonts w:asciiTheme="majorBidi" w:hAnsiTheme="majorBidi" w:cstheme="majorBidi"/>
          <w:sz w:val="20"/>
          <w:szCs w:val="20"/>
        </w:rPr>
        <w:t>Those</w:t>
      </w:r>
      <w:proofErr w:type="gramEnd"/>
      <w:r w:rsidRPr="00BC7845">
        <w:rPr>
          <w:rFonts w:asciiTheme="majorBidi" w:hAnsiTheme="majorBidi" w:cstheme="majorBidi"/>
          <w:sz w:val="20"/>
          <w:szCs w:val="20"/>
        </w:rPr>
        <w:t xml:space="preserve"> who have been convicted of crimes within the scope of the Anti-Terror Law and organized crimes, </w:t>
      </w:r>
      <w:proofErr w:type="gramStart"/>
      <w:r w:rsidRPr="00BC7845">
        <w:rPr>
          <w:rFonts w:asciiTheme="majorBidi" w:hAnsiTheme="majorBidi" w:cstheme="majorBidi"/>
          <w:sz w:val="20"/>
          <w:szCs w:val="20"/>
        </w:rPr>
        <w:t>Those</w:t>
      </w:r>
      <w:proofErr w:type="gramEnd"/>
      <w:r w:rsidRPr="00BC7845">
        <w:rPr>
          <w:rFonts w:asciiTheme="majorBidi" w:hAnsiTheme="majorBidi" w:cstheme="majorBidi"/>
          <w:sz w:val="20"/>
          <w:szCs w:val="20"/>
        </w:rPr>
        <w:t xml:space="preserve"> who have been convicted by a final judicial decision for fraud, corruption, being part of a criminal organization or any other illegal activity,</w:t>
      </w:r>
    </w:p>
    <w:p w14:paraId="5BBEB774" w14:textId="77777777" w:rsidR="00234509" w:rsidRPr="00BC7845" w:rsidRDefault="00234509" w:rsidP="00234509">
      <w:pPr>
        <w:numPr>
          <w:ilvl w:val="0"/>
          <w:numId w:val="1"/>
        </w:numPr>
        <w:rPr>
          <w:rFonts w:asciiTheme="majorBidi" w:hAnsiTheme="majorBidi" w:cstheme="majorBidi"/>
          <w:sz w:val="20"/>
          <w:szCs w:val="20"/>
        </w:rPr>
      </w:pPr>
      <w:r w:rsidRPr="00BC7845">
        <w:rPr>
          <w:rFonts w:asciiTheme="majorBidi" w:hAnsiTheme="majorBidi" w:cstheme="majorBidi"/>
          <w:sz w:val="20"/>
          <w:szCs w:val="20"/>
        </w:rPr>
        <w:t>Those who have been decided to be fraudulently bankrupt by the relevant authorities.</w:t>
      </w:r>
    </w:p>
    <w:p w14:paraId="3E90B927" w14:textId="77777777" w:rsidR="00234509" w:rsidRPr="00BC7845" w:rsidRDefault="00234509" w:rsidP="00234509">
      <w:pPr>
        <w:numPr>
          <w:ilvl w:val="0"/>
          <w:numId w:val="1"/>
        </w:numPr>
        <w:rPr>
          <w:rFonts w:asciiTheme="majorBidi" w:hAnsiTheme="majorBidi" w:cstheme="majorBidi"/>
          <w:sz w:val="20"/>
          <w:szCs w:val="20"/>
        </w:rPr>
      </w:pPr>
      <w:r w:rsidRPr="00BC7845">
        <w:rPr>
          <w:rFonts w:asciiTheme="majorBidi" w:hAnsiTheme="majorBidi" w:cstheme="majorBidi"/>
          <w:sz w:val="20"/>
          <w:szCs w:val="20"/>
        </w:rPr>
        <w:t>The contracting authority of the Contracting Authority and the persons in charge of the boards with this authority.</w:t>
      </w:r>
    </w:p>
    <w:p w14:paraId="511BE91B" w14:textId="77777777" w:rsidR="00234509" w:rsidRPr="00BC7845" w:rsidRDefault="00234509" w:rsidP="00234509">
      <w:pPr>
        <w:numPr>
          <w:ilvl w:val="0"/>
          <w:numId w:val="1"/>
        </w:numPr>
        <w:rPr>
          <w:rFonts w:asciiTheme="majorBidi" w:hAnsiTheme="majorBidi" w:cstheme="majorBidi"/>
          <w:sz w:val="20"/>
          <w:szCs w:val="20"/>
        </w:rPr>
      </w:pPr>
      <w:r w:rsidRPr="00BC7845">
        <w:rPr>
          <w:rFonts w:asciiTheme="majorBidi" w:hAnsiTheme="majorBidi" w:cstheme="majorBidi"/>
          <w:sz w:val="20"/>
          <w:szCs w:val="20"/>
        </w:rPr>
        <w:t>Those who are responsible for preparing, executing, concluding and approving all kinds of tender transactions related to the work subject to the tender of the Contracting Authority.</w:t>
      </w:r>
    </w:p>
    <w:p w14:paraId="36CA85C7" w14:textId="77777777" w:rsidR="00234509" w:rsidRPr="00BC7845" w:rsidRDefault="00234509" w:rsidP="00234509">
      <w:pPr>
        <w:numPr>
          <w:ilvl w:val="0"/>
          <w:numId w:val="1"/>
        </w:numPr>
        <w:rPr>
          <w:rFonts w:asciiTheme="majorBidi" w:hAnsiTheme="majorBidi" w:cstheme="majorBidi"/>
          <w:sz w:val="20"/>
          <w:szCs w:val="20"/>
        </w:rPr>
      </w:pPr>
      <w:r w:rsidRPr="00BC7845">
        <w:rPr>
          <w:rFonts w:asciiTheme="majorBidi" w:hAnsiTheme="majorBidi" w:cstheme="majorBidi"/>
          <w:sz w:val="20"/>
          <w:szCs w:val="20"/>
        </w:rPr>
        <w:t>Spouses and blood relatives up to the third degree and in-laws up to the second degree, as well as their adopted children and adopters of the persons specified in subparagraphs (c) and (d).</w:t>
      </w:r>
    </w:p>
    <w:p w14:paraId="127AFC63" w14:textId="77777777" w:rsidR="00234509" w:rsidRPr="00BC7845" w:rsidRDefault="00234509" w:rsidP="00234509">
      <w:pPr>
        <w:numPr>
          <w:ilvl w:val="0"/>
          <w:numId w:val="1"/>
        </w:numPr>
        <w:rPr>
          <w:rFonts w:asciiTheme="majorBidi" w:hAnsiTheme="majorBidi" w:cstheme="majorBidi"/>
          <w:sz w:val="20"/>
          <w:szCs w:val="20"/>
        </w:rPr>
      </w:pPr>
      <w:r w:rsidRPr="00BC7845">
        <w:rPr>
          <w:rFonts w:asciiTheme="majorBidi" w:hAnsiTheme="majorBidi" w:cstheme="majorBidi"/>
          <w:sz w:val="20"/>
          <w:szCs w:val="20"/>
        </w:rPr>
        <w:t xml:space="preserve">Shareholders and companies of those specified in subparagraphs (c), (d) and (e) (except for joint stock companies where these persons are not members of the board of directors or do not own more than 10% of the capital). </w:t>
      </w:r>
    </w:p>
    <w:p w14:paraId="13311452" w14:textId="77777777" w:rsidR="00234509" w:rsidRPr="00BC7845" w:rsidRDefault="00234509" w:rsidP="00234509">
      <w:pPr>
        <w:numPr>
          <w:ilvl w:val="0"/>
          <w:numId w:val="1"/>
        </w:numPr>
        <w:rPr>
          <w:rFonts w:asciiTheme="majorBidi" w:hAnsiTheme="majorBidi" w:cstheme="majorBidi"/>
          <w:sz w:val="20"/>
          <w:szCs w:val="20"/>
        </w:rPr>
      </w:pPr>
      <w:r w:rsidRPr="00BC7845">
        <w:rPr>
          <w:rFonts w:asciiTheme="majorBidi" w:hAnsiTheme="majorBidi" w:cstheme="majorBidi"/>
          <w:sz w:val="20"/>
          <w:szCs w:val="20"/>
        </w:rPr>
        <w:t>Organizations such as foundations, associations, unions, funds, which are within the body of the beneficiary or for whatever purpose they are established in relation to it, and the companies in which these organizations are partners.</w:t>
      </w:r>
    </w:p>
    <w:p w14:paraId="5CE543A9" w14:textId="77777777" w:rsidR="00234509" w:rsidRPr="00BC7845" w:rsidRDefault="00234509" w:rsidP="00234509">
      <w:pPr>
        <w:numPr>
          <w:ilvl w:val="0"/>
          <w:numId w:val="1"/>
        </w:numPr>
        <w:rPr>
          <w:rFonts w:asciiTheme="majorBidi" w:hAnsiTheme="majorBidi" w:cstheme="majorBidi"/>
          <w:sz w:val="20"/>
          <w:szCs w:val="20"/>
        </w:rPr>
      </w:pPr>
      <w:r w:rsidRPr="00BC7845">
        <w:rPr>
          <w:rFonts w:asciiTheme="majorBidi" w:hAnsiTheme="majorBidi" w:cstheme="majorBidi"/>
          <w:sz w:val="20"/>
          <w:szCs w:val="20"/>
        </w:rPr>
        <w:t>Bidders of foreign countries determined by the Council of Ministers Decisions and prohibited from participating in tenders to be held in Turkey.</w:t>
      </w:r>
    </w:p>
    <w:p w14:paraId="62619B3C" w14:textId="77777777" w:rsidR="00234509" w:rsidRPr="00BC7845" w:rsidRDefault="00234509" w:rsidP="00234509">
      <w:pPr>
        <w:ind w:firstLine="567"/>
        <w:rPr>
          <w:rFonts w:asciiTheme="majorBidi" w:hAnsiTheme="majorBidi" w:cstheme="majorBidi"/>
          <w:sz w:val="20"/>
          <w:szCs w:val="20"/>
        </w:rPr>
      </w:pPr>
      <w:r w:rsidRPr="00BC7845">
        <w:rPr>
          <w:rFonts w:asciiTheme="majorBidi" w:hAnsiTheme="majorBidi" w:cstheme="majorBidi"/>
          <w:sz w:val="20"/>
          <w:szCs w:val="20"/>
        </w:rPr>
        <w:t xml:space="preserve">In addition, contractors who provide consultancy services related to the procurement subject to the tender cannot participate in the tender of this work. This prohibition also applies to their companies with which they have partnership and management relations and to companies in which they own more than half of the capital of these companies. </w:t>
      </w:r>
    </w:p>
    <w:p w14:paraId="558D3BC4" w14:textId="77777777" w:rsidR="00234509" w:rsidRPr="00BC7845" w:rsidRDefault="00234509" w:rsidP="00234509">
      <w:pPr>
        <w:ind w:firstLine="567"/>
        <w:rPr>
          <w:rFonts w:asciiTheme="majorBidi" w:hAnsiTheme="majorBidi" w:cstheme="majorBidi"/>
          <w:sz w:val="20"/>
          <w:szCs w:val="20"/>
        </w:rPr>
      </w:pPr>
      <w:r w:rsidRPr="00BC7845">
        <w:rPr>
          <w:rFonts w:asciiTheme="majorBidi" w:hAnsiTheme="majorBidi" w:cstheme="majorBidi"/>
          <w:sz w:val="20"/>
          <w:szCs w:val="20"/>
        </w:rPr>
        <w:t>Despite the above prohibitions, the tenderers participating in the tender are excluded from the tender and their bid bonds are recorded as income. In addition, if a tender is made on one of them due to the fact that this situation cannot be determined during the evaluation of the bids, the tender is canceled by recording the guarantee as income.</w:t>
      </w:r>
    </w:p>
    <w:p w14:paraId="263AA86B" w14:textId="77777777" w:rsidR="00234509" w:rsidRPr="00BC7845" w:rsidRDefault="00234509" w:rsidP="00234509">
      <w:pPr>
        <w:spacing w:after="120"/>
        <w:ind w:firstLine="567"/>
        <w:rPr>
          <w:rFonts w:asciiTheme="majorBidi" w:hAnsiTheme="majorBidi" w:cstheme="majorBidi"/>
          <w:sz w:val="20"/>
          <w:szCs w:val="20"/>
        </w:rPr>
      </w:pPr>
      <w:r w:rsidRPr="00BC7845">
        <w:rPr>
          <w:rFonts w:asciiTheme="majorBidi" w:hAnsiTheme="majorBidi" w:cstheme="majorBidi"/>
          <w:sz w:val="20"/>
          <w:szCs w:val="20"/>
        </w:rPr>
        <w:t>Sub-contractors are not allowed. However, this does not prevent the tenderers from participating in the tenders as a joint venture or consortium.</w:t>
      </w:r>
    </w:p>
    <w:p w14:paraId="335BDF06" w14:textId="77777777" w:rsidR="00234509" w:rsidRPr="00BC7845" w:rsidRDefault="00234509" w:rsidP="00234509">
      <w:pPr>
        <w:keepNext/>
        <w:tabs>
          <w:tab w:val="left" w:pos="0"/>
        </w:tabs>
        <w:jc w:val="left"/>
        <w:rPr>
          <w:rFonts w:asciiTheme="majorBidi" w:hAnsiTheme="majorBidi" w:cstheme="majorBidi"/>
          <w:b/>
          <w:sz w:val="20"/>
          <w:szCs w:val="20"/>
        </w:rPr>
      </w:pPr>
      <w:r w:rsidRPr="00BC7845">
        <w:rPr>
          <w:rFonts w:asciiTheme="majorBidi" w:hAnsiTheme="majorBidi" w:cstheme="majorBidi"/>
          <w:b/>
          <w:sz w:val="20"/>
          <w:szCs w:val="20"/>
        </w:rPr>
        <w:t xml:space="preserve">Article 10- Reasons for exclusion from the tender </w:t>
      </w:r>
    </w:p>
    <w:p w14:paraId="6687ADF6" w14:textId="77777777" w:rsidR="00234509" w:rsidRPr="00BC7845" w:rsidRDefault="00234509" w:rsidP="00234509">
      <w:pPr>
        <w:pStyle w:val="Default"/>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Tenderers in the following situations will be excluded from the tender if these situations are determined; </w:t>
      </w:r>
    </w:p>
    <w:p w14:paraId="7E29ACD3" w14:textId="77777777" w:rsidR="00234509" w:rsidRPr="00BC7845" w:rsidRDefault="00234509" w:rsidP="00234509">
      <w:pPr>
        <w:pStyle w:val="Default"/>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a) Declared bankrupt, compulsory liquidation decision, under court administration due to debts to creditors, declared concordat or in a similar situation according to the provisions of the legislation in their own country. </w:t>
      </w:r>
    </w:p>
    <w:p w14:paraId="1FD82187" w14:textId="77777777" w:rsidR="00234509" w:rsidRPr="00BC7845" w:rsidRDefault="00234509" w:rsidP="00234509">
      <w:pPr>
        <w:pStyle w:val="Default"/>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b) Those who have finalized social security premium debts in accordance with the provisions of the relevant legislation. </w:t>
      </w:r>
    </w:p>
    <w:p w14:paraId="418AE9B8" w14:textId="77777777" w:rsidR="00234509" w:rsidRPr="00BC7845" w:rsidRDefault="00234509" w:rsidP="00234509">
      <w:pPr>
        <w:pStyle w:val="Default"/>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c) Having a finalized tax debt in accordance with the provisions of the relevant legislation. </w:t>
      </w:r>
    </w:p>
    <w:p w14:paraId="09352219" w14:textId="77777777" w:rsidR="00234509" w:rsidRPr="00BC7845" w:rsidRDefault="00234509" w:rsidP="00234509">
      <w:pPr>
        <w:pStyle w:val="Default"/>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d) Convicted by a judicial decision due to their professional activities within five years before the tender date. </w:t>
      </w:r>
    </w:p>
    <w:p w14:paraId="5669BBEC" w14:textId="77777777" w:rsidR="00234509" w:rsidRPr="00BC7845" w:rsidRDefault="00234509" w:rsidP="00234509">
      <w:pPr>
        <w:pStyle w:val="Default"/>
        <w:widowControl w:val="0"/>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e) Within five years prior to the date of tender, it has been proven by the Contracting Authority that he/she has engaged in activities contrary to business or professional ethics during his/her works. </w:t>
      </w:r>
    </w:p>
    <w:p w14:paraId="315B3855" w14:textId="77777777" w:rsidR="00234509" w:rsidRPr="00BC7845" w:rsidRDefault="00234509" w:rsidP="00234509">
      <w:pPr>
        <w:pStyle w:val="Default"/>
        <w:widowControl w:val="0"/>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f) As of the tender date, those who have been banned from professional activity by the chamber in which they are registered in accordance with the legislation. </w:t>
      </w:r>
    </w:p>
    <w:p w14:paraId="138CE86D" w14:textId="77777777" w:rsidR="00234509" w:rsidRPr="00BC7845" w:rsidRDefault="00234509" w:rsidP="00234509">
      <w:pPr>
        <w:pStyle w:val="Default"/>
        <w:widowControl w:val="0"/>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g) Those who do not provide the information and documents specified in this article or who are found to have given misleading information and/or false documents. </w:t>
      </w:r>
    </w:p>
    <w:p w14:paraId="1FBD6562" w14:textId="77777777" w:rsidR="00234509" w:rsidRPr="00BC7845" w:rsidRDefault="00234509" w:rsidP="00234509">
      <w:pPr>
        <w:pStyle w:val="Default"/>
        <w:widowControl w:val="0"/>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h) Participating in the tender even though it is stated in Article 9 that he/she cannot participate in the tender. </w:t>
      </w:r>
    </w:p>
    <w:p w14:paraId="3FE71487" w14:textId="77777777" w:rsidR="00234509" w:rsidRPr="00BC7845" w:rsidRDefault="00234509" w:rsidP="00234509">
      <w:pPr>
        <w:pStyle w:val="Default"/>
        <w:widowControl w:val="0"/>
        <w:ind w:left="567"/>
        <w:jc w:val="both"/>
        <w:rPr>
          <w:rFonts w:asciiTheme="majorBidi" w:hAnsiTheme="majorBidi" w:cstheme="majorBidi"/>
          <w:color w:val="auto"/>
          <w:sz w:val="20"/>
          <w:szCs w:val="20"/>
          <w:lang w:val="en-US"/>
        </w:rPr>
      </w:pPr>
      <w:proofErr w:type="spellStart"/>
      <w:r w:rsidRPr="00BC7845">
        <w:rPr>
          <w:rFonts w:asciiTheme="majorBidi" w:hAnsiTheme="majorBidi" w:cstheme="majorBidi"/>
          <w:color w:val="auto"/>
          <w:sz w:val="20"/>
          <w:szCs w:val="20"/>
          <w:lang w:val="en-US"/>
        </w:rPr>
        <w:t>i</w:t>
      </w:r>
      <w:proofErr w:type="spellEnd"/>
      <w:r w:rsidRPr="00BC7845">
        <w:rPr>
          <w:rFonts w:asciiTheme="majorBidi" w:hAnsiTheme="majorBidi" w:cstheme="majorBidi"/>
          <w:color w:val="auto"/>
          <w:sz w:val="20"/>
          <w:szCs w:val="20"/>
          <w:lang w:val="en-US"/>
        </w:rPr>
        <w:t xml:space="preserve">) Who is found to have committed prohibited acts or behaviors specified in Article 11. </w:t>
      </w:r>
    </w:p>
    <w:p w14:paraId="1F0B542A" w14:textId="77777777" w:rsidR="00234509" w:rsidRPr="00BC7845" w:rsidRDefault="00234509" w:rsidP="00234509">
      <w:pPr>
        <w:keepNext/>
        <w:tabs>
          <w:tab w:val="left" w:pos="0"/>
        </w:tabs>
        <w:ind w:left="567"/>
        <w:jc w:val="left"/>
        <w:rPr>
          <w:rFonts w:asciiTheme="majorBidi" w:hAnsiTheme="majorBidi" w:cstheme="majorBidi"/>
          <w:sz w:val="20"/>
          <w:szCs w:val="20"/>
        </w:rPr>
      </w:pPr>
      <w:r w:rsidRPr="00BC7845">
        <w:rPr>
          <w:rFonts w:asciiTheme="majorBidi" w:hAnsiTheme="majorBidi" w:cstheme="majorBidi"/>
          <w:b/>
          <w:sz w:val="20"/>
          <w:szCs w:val="20"/>
        </w:rPr>
        <w:t xml:space="preserve">Article 11- Prohibited acts or behaviors </w:t>
      </w:r>
    </w:p>
    <w:p w14:paraId="10A88FED" w14:textId="77777777" w:rsidR="00234509" w:rsidRPr="00BC7845" w:rsidRDefault="00234509" w:rsidP="00234509">
      <w:pPr>
        <w:pStyle w:val="Default"/>
        <w:widowControl w:val="0"/>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It is prohibited to engage in the following acts or behaviors during the tender: </w:t>
      </w:r>
    </w:p>
    <w:p w14:paraId="2DA62135" w14:textId="77777777" w:rsidR="00234509" w:rsidRPr="00BC7845" w:rsidRDefault="00234509" w:rsidP="00234509">
      <w:pPr>
        <w:pStyle w:val="Default"/>
        <w:widowControl w:val="0"/>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a) Rigging or attempting to rig the tender transactions by means of fraud, promise, threat, use of influence, gaining benefit, agreement, extortion, bribery or by other means. </w:t>
      </w:r>
    </w:p>
    <w:p w14:paraId="5954CB3D" w14:textId="77777777" w:rsidR="00234509" w:rsidRPr="00BC7845" w:rsidRDefault="00234509" w:rsidP="00234509">
      <w:pPr>
        <w:pStyle w:val="Default"/>
        <w:widowControl w:val="0"/>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b) To make the bidders hesitate, to prevent participation, to offer or encourage the bidders to make an agreement, to act in a way that will affect the competition or the tender decision. </w:t>
      </w:r>
    </w:p>
    <w:p w14:paraId="2505CCF6" w14:textId="77777777" w:rsidR="00234509" w:rsidRPr="00BC7845" w:rsidRDefault="00234509" w:rsidP="00234509">
      <w:pPr>
        <w:pStyle w:val="Default"/>
        <w:widowControl w:val="0"/>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lastRenderedPageBreak/>
        <w:t xml:space="preserve">c) Issuing, using or attempting to issue false documents or false guarantees. </w:t>
      </w:r>
    </w:p>
    <w:p w14:paraId="6A94BF20" w14:textId="77777777" w:rsidR="00234509" w:rsidRPr="00BC7845" w:rsidRDefault="00234509" w:rsidP="00234509">
      <w:pPr>
        <w:pStyle w:val="Default"/>
        <w:widowControl w:val="0"/>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d) To submit more than one bid by a bidder on behalf of himself or others, directly or indirectly, principally or by proxy. </w:t>
      </w:r>
    </w:p>
    <w:p w14:paraId="67750C95" w14:textId="77777777" w:rsidR="00234509" w:rsidRPr="00BC7845" w:rsidRDefault="00234509" w:rsidP="00234509">
      <w:pPr>
        <w:pStyle w:val="Default"/>
        <w:widowControl w:val="0"/>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e) To participate in the tender even though it is stated in Article 9 that he/she cannot participate in the tender. </w:t>
      </w:r>
    </w:p>
    <w:p w14:paraId="1070A7CB" w14:textId="77777777" w:rsidR="00234509" w:rsidRPr="00BC7845" w:rsidRDefault="00234509" w:rsidP="00234509">
      <w:pPr>
        <w:pStyle w:val="Default"/>
        <w:widowControl w:val="0"/>
        <w:ind w:left="567"/>
        <w:jc w:val="both"/>
        <w:rPr>
          <w:rFonts w:asciiTheme="majorBidi" w:hAnsiTheme="majorBidi" w:cstheme="majorBidi"/>
          <w:color w:val="auto"/>
          <w:sz w:val="20"/>
          <w:szCs w:val="20"/>
          <w:lang w:val="en-US"/>
        </w:rPr>
      </w:pPr>
    </w:p>
    <w:p w14:paraId="4CE1CD4B" w14:textId="77777777" w:rsidR="00234509" w:rsidRPr="00BC7845" w:rsidRDefault="00234509" w:rsidP="00234509">
      <w:pPr>
        <w:pStyle w:val="Default"/>
        <w:widowControl w:val="0"/>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The relevant legal provisions are applied to those who engage in these prohibited acts or behaviors, depending on the nature of the act or behavior, and they are prevented from participating in other tenders to be held within the scope of financial support provided by Development Agencies. </w:t>
      </w:r>
    </w:p>
    <w:p w14:paraId="0D8D9914" w14:textId="77777777" w:rsidR="00234509" w:rsidRPr="00BC7845" w:rsidRDefault="00234509" w:rsidP="00234509">
      <w:pPr>
        <w:keepNext/>
        <w:tabs>
          <w:tab w:val="left" w:pos="0"/>
        </w:tabs>
        <w:jc w:val="left"/>
        <w:rPr>
          <w:rFonts w:asciiTheme="majorBidi" w:hAnsiTheme="majorBidi" w:cstheme="majorBidi"/>
          <w:b/>
          <w:sz w:val="20"/>
          <w:szCs w:val="20"/>
        </w:rPr>
      </w:pPr>
      <w:r w:rsidRPr="00BC7845">
        <w:rPr>
          <w:rFonts w:asciiTheme="majorBidi" w:hAnsiTheme="majorBidi" w:cstheme="majorBidi"/>
          <w:b/>
          <w:sz w:val="20"/>
          <w:szCs w:val="20"/>
        </w:rPr>
        <w:t xml:space="preserve">Article 12- Bid preparation expenses </w:t>
      </w:r>
    </w:p>
    <w:p w14:paraId="0C365E26" w14:textId="77777777" w:rsidR="00234509" w:rsidRPr="00BC7845" w:rsidRDefault="00234509" w:rsidP="00234509">
      <w:pPr>
        <w:pStyle w:val="Default"/>
        <w:widowControl w:val="0"/>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All expenses related to the preparation and submission of bids belong to the bidders. The Contracting Authority cannot be held responsible in any way for these costs incurred by the tenderer, regardless of the course and result of the tender. </w:t>
      </w:r>
    </w:p>
    <w:p w14:paraId="1CC68F08" w14:textId="77777777" w:rsidR="00234509" w:rsidRPr="00BC7845" w:rsidRDefault="00234509" w:rsidP="00234509">
      <w:pPr>
        <w:keepNext/>
        <w:tabs>
          <w:tab w:val="left" w:pos="0"/>
        </w:tabs>
        <w:jc w:val="left"/>
        <w:rPr>
          <w:rFonts w:asciiTheme="majorBidi" w:hAnsiTheme="majorBidi" w:cstheme="majorBidi"/>
          <w:b/>
          <w:sz w:val="20"/>
          <w:szCs w:val="20"/>
        </w:rPr>
      </w:pPr>
      <w:r w:rsidRPr="00BC7845">
        <w:rPr>
          <w:rFonts w:asciiTheme="majorBidi" w:hAnsiTheme="majorBidi" w:cstheme="majorBidi"/>
          <w:b/>
          <w:sz w:val="20"/>
          <w:szCs w:val="20"/>
        </w:rPr>
        <w:t xml:space="preserve">Article 13- Explanation in the tender file </w:t>
      </w:r>
    </w:p>
    <w:p w14:paraId="0869D45E"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Tenderers may request clarification in writing regarding the issues they need to be explained in the tender dossier during the preparation of the tenders until ten (10) days before the deadline for submission of tenders. Requests for clarification made after this date will not be evaluated. </w:t>
      </w:r>
    </w:p>
    <w:p w14:paraId="5F04BEF0" w14:textId="77777777" w:rsidR="00234509" w:rsidRPr="00BC7845" w:rsidRDefault="00234509" w:rsidP="00234509">
      <w:pPr>
        <w:pStyle w:val="Default"/>
        <w:jc w:val="both"/>
        <w:rPr>
          <w:rFonts w:asciiTheme="majorBidi" w:hAnsiTheme="majorBidi" w:cstheme="majorBidi"/>
          <w:color w:val="auto"/>
          <w:sz w:val="20"/>
          <w:szCs w:val="20"/>
          <w:lang w:val="en-US"/>
        </w:rPr>
      </w:pPr>
    </w:p>
    <w:p w14:paraId="541DDE25"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If the request for explanation is deemed appropriate, the explanation to be made by the Contracting Authority shall be sent in writing to all tenderers who have received the tender dossier until this date by registered letter with return receipt or given by hand against signature. This written explanation of the Contracting Authority will be made at least five (5) days before the deadline for submission of tenders, ensuring that all tenderers are informed. </w:t>
      </w:r>
    </w:p>
    <w:p w14:paraId="18E00CEE" w14:textId="77777777" w:rsidR="00234509" w:rsidRPr="00BC7845" w:rsidRDefault="00234509" w:rsidP="00234509">
      <w:pPr>
        <w:pStyle w:val="Default"/>
        <w:jc w:val="both"/>
        <w:rPr>
          <w:rFonts w:asciiTheme="majorBidi" w:hAnsiTheme="majorBidi" w:cstheme="majorBidi"/>
          <w:color w:val="auto"/>
          <w:sz w:val="20"/>
          <w:szCs w:val="20"/>
          <w:lang w:val="en-US"/>
        </w:rPr>
      </w:pPr>
    </w:p>
    <w:p w14:paraId="665CD7FB"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The description includes a description of the problem and detailed answers from the Contracting Authority; The identity of the tenderer requesting explanation is not specified. Written explanations are given in the tender file to the tenderers who receive the tender file after the date of the announcement. </w:t>
      </w:r>
    </w:p>
    <w:p w14:paraId="12D6AA01" w14:textId="77777777" w:rsidR="00234509" w:rsidRPr="00BC7845" w:rsidRDefault="00234509" w:rsidP="00234509">
      <w:pPr>
        <w:pStyle w:val="Default"/>
        <w:jc w:val="both"/>
        <w:rPr>
          <w:rFonts w:asciiTheme="majorBidi" w:hAnsiTheme="majorBidi" w:cstheme="majorBidi"/>
          <w:b/>
          <w:bCs/>
          <w:color w:val="auto"/>
          <w:sz w:val="20"/>
          <w:szCs w:val="20"/>
          <w:lang w:val="en-US"/>
        </w:rPr>
      </w:pPr>
    </w:p>
    <w:p w14:paraId="50449877" w14:textId="77777777" w:rsidR="00234509" w:rsidRPr="00BC7845" w:rsidRDefault="00234509" w:rsidP="00234509">
      <w:pPr>
        <w:keepNext/>
        <w:tabs>
          <w:tab w:val="left" w:pos="0"/>
        </w:tabs>
        <w:jc w:val="left"/>
        <w:rPr>
          <w:rFonts w:asciiTheme="majorBidi" w:hAnsiTheme="majorBidi" w:cstheme="majorBidi"/>
          <w:b/>
          <w:sz w:val="20"/>
          <w:szCs w:val="20"/>
        </w:rPr>
      </w:pPr>
      <w:r w:rsidRPr="00BC7845">
        <w:rPr>
          <w:rFonts w:asciiTheme="majorBidi" w:hAnsiTheme="majorBidi" w:cstheme="majorBidi"/>
          <w:b/>
          <w:sz w:val="20"/>
          <w:szCs w:val="20"/>
        </w:rPr>
        <w:t xml:space="preserve">Article 14- Amendments to the tender file </w:t>
      </w:r>
    </w:p>
    <w:p w14:paraId="7299FE98"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It is essential not to make any changes in the tender file after the announcement is made. However, if material or technical errors or deficiencies that may affect the preparation of the tenders or the realization of the work are detected by the Contracting Authority or notified in writing by the tenderers and this notification is found appropriate by the Contracting Authority, the tender dossier may be amended by issuing an addendum. </w:t>
      </w:r>
    </w:p>
    <w:p w14:paraId="18C9069B" w14:textId="77777777" w:rsidR="00234509" w:rsidRPr="00BC7845" w:rsidRDefault="00234509" w:rsidP="00234509">
      <w:pPr>
        <w:pStyle w:val="Default"/>
        <w:jc w:val="both"/>
        <w:rPr>
          <w:rFonts w:asciiTheme="majorBidi" w:hAnsiTheme="majorBidi" w:cstheme="majorBidi"/>
          <w:color w:val="auto"/>
          <w:sz w:val="20"/>
          <w:szCs w:val="20"/>
          <w:lang w:val="en-US"/>
        </w:rPr>
      </w:pPr>
    </w:p>
    <w:p w14:paraId="730F25AC"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The addendum is sent to all tender file recipients by registered letter with return receipt or given by hand against signature and they are informed at least five (5) days before the tender date. If additional time is needed for the preparation of the tenders due to the amendment, the Contracting Authority may postpone the tender date for a maximum of ten (10) days for once with an addendum. During the postponement, the tender file will continue to be submitted and bids will be received. </w:t>
      </w:r>
    </w:p>
    <w:p w14:paraId="27252E9F" w14:textId="77777777" w:rsidR="00234509" w:rsidRPr="00BC7845" w:rsidRDefault="00234509" w:rsidP="00234509">
      <w:pPr>
        <w:pStyle w:val="Default"/>
        <w:jc w:val="both"/>
        <w:rPr>
          <w:rFonts w:asciiTheme="majorBidi" w:hAnsiTheme="majorBidi" w:cstheme="majorBidi"/>
          <w:color w:val="auto"/>
          <w:sz w:val="20"/>
          <w:szCs w:val="20"/>
          <w:lang w:val="en-US"/>
        </w:rPr>
      </w:pPr>
    </w:p>
    <w:p w14:paraId="587A5C68"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In case an addendum is issued, the tenderers who have submitted their bids before this arrangement will be given the opportunity to withdraw their bids and submit new bids. </w:t>
      </w:r>
    </w:p>
    <w:p w14:paraId="6937E908" w14:textId="77777777" w:rsidR="00234509" w:rsidRPr="00BC7845" w:rsidRDefault="00234509" w:rsidP="00234509">
      <w:pPr>
        <w:keepNext/>
        <w:tabs>
          <w:tab w:val="left" w:pos="0"/>
        </w:tabs>
        <w:jc w:val="left"/>
        <w:rPr>
          <w:rFonts w:asciiTheme="majorBidi" w:hAnsiTheme="majorBidi" w:cstheme="majorBidi"/>
          <w:b/>
          <w:sz w:val="20"/>
          <w:szCs w:val="20"/>
        </w:rPr>
      </w:pPr>
      <w:r w:rsidRPr="00BC7845">
        <w:rPr>
          <w:rFonts w:asciiTheme="majorBidi" w:hAnsiTheme="majorBidi" w:cstheme="majorBidi"/>
          <w:b/>
          <w:sz w:val="20"/>
          <w:szCs w:val="20"/>
        </w:rPr>
        <w:t xml:space="preserve">Article 15- Freedom of the Contracting Authority to cancel the tender before the tender time </w:t>
      </w:r>
    </w:p>
    <w:p w14:paraId="20F3BD49"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In cases where the Contracting Authority deems it necessary or it is determined that there are issues in the tender file that prevent the procurement from being carried out and cannot be corrected, the tender may be canceled before the tender time. In this case, the cancellation of the tender is announced to the tenderers by stating the reason for cancellation. Those who have bid until this stage are also notified that the tender has been cancelled. </w:t>
      </w:r>
    </w:p>
    <w:p w14:paraId="41B16A25" w14:textId="77777777" w:rsidR="00234509" w:rsidRPr="00BC7845" w:rsidRDefault="00234509" w:rsidP="00234509">
      <w:pPr>
        <w:pStyle w:val="Default"/>
        <w:jc w:val="both"/>
        <w:rPr>
          <w:rFonts w:asciiTheme="majorBidi" w:hAnsiTheme="majorBidi" w:cstheme="majorBidi"/>
          <w:color w:val="auto"/>
          <w:sz w:val="20"/>
          <w:szCs w:val="20"/>
          <w:lang w:val="en-US"/>
        </w:rPr>
      </w:pPr>
    </w:p>
    <w:p w14:paraId="4E41D200"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In case of cancellation of the tender, all bids submitted shall be deemed to have been rejected and these bids shall be returned to the tenderers without being opened. Due to the cancellation of the tender, the tenderers cannot claim any rights from the Contracting Authority. </w:t>
      </w:r>
    </w:p>
    <w:p w14:paraId="4E222B8E" w14:textId="77777777" w:rsidR="00234509" w:rsidRPr="00BC7845" w:rsidRDefault="00234509" w:rsidP="00234509">
      <w:pPr>
        <w:keepNext/>
        <w:tabs>
          <w:tab w:val="left" w:pos="0"/>
        </w:tabs>
        <w:jc w:val="left"/>
        <w:rPr>
          <w:rFonts w:asciiTheme="majorBidi" w:hAnsiTheme="majorBidi" w:cstheme="majorBidi"/>
          <w:b/>
          <w:sz w:val="20"/>
          <w:szCs w:val="20"/>
        </w:rPr>
      </w:pPr>
      <w:r w:rsidRPr="00BC7845">
        <w:rPr>
          <w:rFonts w:asciiTheme="majorBidi" w:hAnsiTheme="majorBidi" w:cstheme="majorBidi"/>
          <w:b/>
          <w:sz w:val="20"/>
          <w:szCs w:val="20"/>
        </w:rPr>
        <w:t xml:space="preserve">Article 16- Joint venture </w:t>
      </w:r>
    </w:p>
    <w:p w14:paraId="0FEDD376"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More than one real or legal person can bid for the tender by forming a business partnership. Tenderers who will bid for the tender by forming a business partnership will submit the business partnership declaration, a copy of which is attached, in which the pilot partner is also stated that they are a business partnership, together with their bids. If the tender remains on the business partnership, the business partnership will be asked to submit the notarized partnership agreement before the contract is signed. </w:t>
      </w:r>
    </w:p>
    <w:p w14:paraId="31D6066C" w14:textId="77777777" w:rsidR="00234509" w:rsidRPr="00BC7845" w:rsidRDefault="00234509" w:rsidP="00234509">
      <w:pPr>
        <w:pStyle w:val="Default"/>
        <w:jc w:val="both"/>
        <w:rPr>
          <w:rFonts w:asciiTheme="majorBidi" w:hAnsiTheme="majorBidi" w:cstheme="majorBidi"/>
          <w:color w:val="auto"/>
          <w:sz w:val="20"/>
          <w:szCs w:val="20"/>
          <w:lang w:val="en-US"/>
        </w:rPr>
      </w:pPr>
    </w:p>
    <w:p w14:paraId="7AC12BAE"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In the business partnership agreement (business partnership declaration) and contract, it will be stated that the real and legal persons forming the business partnership are jointly and severally liable for the fulfillment of the commitment. In a business partnership, the pilot partner must be the partner with the most shares. The share ratios </w:t>
      </w:r>
      <w:r w:rsidRPr="00BC7845">
        <w:rPr>
          <w:rFonts w:asciiTheme="majorBidi" w:hAnsiTheme="majorBidi" w:cstheme="majorBidi"/>
          <w:color w:val="auto"/>
          <w:sz w:val="20"/>
          <w:szCs w:val="20"/>
          <w:lang w:val="en-US"/>
        </w:rPr>
        <w:lastRenderedPageBreak/>
        <w:t xml:space="preserve">of the partners are shown in the partnership agreement (business partnership declaration) and the partnership agreement. </w:t>
      </w:r>
    </w:p>
    <w:p w14:paraId="5FB5B93B" w14:textId="77777777" w:rsidR="00234509" w:rsidRPr="00BC7845" w:rsidRDefault="00234509" w:rsidP="00234509">
      <w:pPr>
        <w:keepNext/>
        <w:tabs>
          <w:tab w:val="left" w:pos="0"/>
        </w:tabs>
        <w:jc w:val="left"/>
        <w:rPr>
          <w:rFonts w:asciiTheme="majorBidi" w:hAnsiTheme="majorBidi" w:cstheme="majorBidi"/>
          <w:b/>
          <w:sz w:val="20"/>
          <w:szCs w:val="20"/>
        </w:rPr>
      </w:pPr>
      <w:r w:rsidRPr="00BC7845">
        <w:rPr>
          <w:rFonts w:asciiTheme="majorBidi" w:hAnsiTheme="majorBidi" w:cstheme="majorBidi"/>
          <w:b/>
          <w:sz w:val="20"/>
          <w:szCs w:val="20"/>
        </w:rPr>
        <w:t xml:space="preserve">Article 17- Subcontractors </w:t>
      </w:r>
    </w:p>
    <w:p w14:paraId="598FF28F"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All or part of the procurement/work subject to the tender cannot be outsourced to subcontractors (subcontractors). </w:t>
      </w:r>
    </w:p>
    <w:p w14:paraId="025947E5" w14:textId="77777777" w:rsidR="00234509" w:rsidRPr="00BC7845" w:rsidRDefault="00234509" w:rsidP="00234509">
      <w:pPr>
        <w:keepNext/>
        <w:tabs>
          <w:tab w:val="left" w:pos="0"/>
        </w:tabs>
        <w:jc w:val="left"/>
        <w:rPr>
          <w:rFonts w:asciiTheme="majorBidi" w:hAnsiTheme="majorBidi" w:cstheme="majorBidi"/>
          <w:b/>
          <w:sz w:val="20"/>
          <w:szCs w:val="20"/>
        </w:rPr>
      </w:pPr>
      <w:r w:rsidRPr="00BC7845">
        <w:rPr>
          <w:rFonts w:asciiTheme="majorBidi" w:hAnsiTheme="majorBidi" w:cstheme="majorBidi"/>
          <w:b/>
          <w:sz w:val="20"/>
          <w:szCs w:val="20"/>
        </w:rPr>
        <w:t xml:space="preserve">Article 18- Offer and contract type </w:t>
      </w:r>
    </w:p>
    <w:p w14:paraId="3627DDE8"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It is determined by the Contracting Authority whether the bids will be based on lump sum or unit price and the procedure by which the tender is made is specified in the tender announcement. </w:t>
      </w:r>
    </w:p>
    <w:p w14:paraId="3278CC39" w14:textId="77777777" w:rsidR="00234509" w:rsidRPr="00BC7845" w:rsidRDefault="00234509" w:rsidP="00234509">
      <w:pPr>
        <w:keepNext/>
        <w:tabs>
          <w:tab w:val="left" w:pos="0"/>
        </w:tabs>
        <w:jc w:val="left"/>
        <w:rPr>
          <w:rFonts w:asciiTheme="majorBidi" w:hAnsiTheme="majorBidi" w:cstheme="majorBidi"/>
          <w:b/>
          <w:sz w:val="20"/>
          <w:szCs w:val="20"/>
        </w:rPr>
      </w:pPr>
      <w:r w:rsidRPr="00BC7845">
        <w:rPr>
          <w:rFonts w:asciiTheme="majorBidi" w:hAnsiTheme="majorBidi" w:cstheme="majorBidi"/>
          <w:b/>
          <w:sz w:val="20"/>
          <w:szCs w:val="20"/>
        </w:rPr>
        <w:t xml:space="preserve">Article 19- Language of the proposal </w:t>
      </w:r>
    </w:p>
    <w:p w14:paraId="5F3F875D"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Tenders and their annexes will be prepared and submitted in Turkish. </w:t>
      </w:r>
    </w:p>
    <w:p w14:paraId="2338E0C4" w14:textId="77777777" w:rsidR="00234509" w:rsidRPr="00BC7845" w:rsidRDefault="00234509" w:rsidP="00234509">
      <w:pPr>
        <w:keepNext/>
        <w:tabs>
          <w:tab w:val="left" w:pos="0"/>
        </w:tabs>
        <w:jc w:val="left"/>
        <w:rPr>
          <w:rFonts w:asciiTheme="majorBidi" w:hAnsiTheme="majorBidi" w:cstheme="majorBidi"/>
          <w:b/>
          <w:sz w:val="20"/>
          <w:szCs w:val="20"/>
        </w:rPr>
      </w:pPr>
      <w:r w:rsidRPr="00BC7845">
        <w:rPr>
          <w:rFonts w:asciiTheme="majorBidi" w:hAnsiTheme="majorBidi" w:cstheme="majorBidi"/>
          <w:b/>
          <w:sz w:val="20"/>
          <w:szCs w:val="20"/>
        </w:rPr>
        <w:t xml:space="preserve">Article 20- Valid currency for bids and payments </w:t>
      </w:r>
    </w:p>
    <w:p w14:paraId="58137AD8"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The valid currency for offers and payments is TL. </w:t>
      </w:r>
    </w:p>
    <w:p w14:paraId="7E5CA0C8" w14:textId="77777777" w:rsidR="00234509" w:rsidRPr="00BC7845" w:rsidRDefault="00234509" w:rsidP="00234509">
      <w:pPr>
        <w:keepNext/>
        <w:tabs>
          <w:tab w:val="left" w:pos="0"/>
        </w:tabs>
        <w:jc w:val="left"/>
        <w:rPr>
          <w:rFonts w:asciiTheme="majorBidi" w:hAnsiTheme="majorBidi" w:cstheme="majorBidi"/>
          <w:b/>
          <w:sz w:val="20"/>
          <w:szCs w:val="20"/>
        </w:rPr>
      </w:pPr>
      <w:r w:rsidRPr="00BC7845">
        <w:rPr>
          <w:rFonts w:asciiTheme="majorBidi" w:hAnsiTheme="majorBidi" w:cstheme="majorBidi"/>
          <w:b/>
          <w:sz w:val="20"/>
          <w:szCs w:val="20"/>
        </w:rPr>
        <w:t xml:space="preserve">Article 21- Partial bidding </w:t>
      </w:r>
    </w:p>
    <w:p w14:paraId="42912393"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In the tenders to be held by the Contracting Authority, if the tender is not made in lots, bids will be submitted for the entire work and partial bids will not be accepted. </w:t>
      </w:r>
    </w:p>
    <w:p w14:paraId="550E8F40" w14:textId="77777777" w:rsidR="00234509" w:rsidRPr="00BC7845" w:rsidRDefault="00234509" w:rsidP="00234509">
      <w:pPr>
        <w:keepNext/>
        <w:tabs>
          <w:tab w:val="left" w:pos="0"/>
        </w:tabs>
        <w:jc w:val="left"/>
        <w:rPr>
          <w:rFonts w:asciiTheme="majorBidi" w:hAnsiTheme="majorBidi" w:cstheme="majorBidi"/>
          <w:b/>
          <w:sz w:val="20"/>
          <w:szCs w:val="20"/>
        </w:rPr>
      </w:pPr>
      <w:r w:rsidRPr="00BC7845">
        <w:rPr>
          <w:rFonts w:asciiTheme="majorBidi" w:hAnsiTheme="majorBidi" w:cstheme="majorBidi"/>
          <w:b/>
          <w:sz w:val="20"/>
          <w:szCs w:val="20"/>
        </w:rPr>
        <w:t xml:space="preserve">Article 22- Alternative proposals </w:t>
      </w:r>
    </w:p>
    <w:p w14:paraId="2A9A63B7"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No alternative bids can be submitted for the work subject to the tender. </w:t>
      </w:r>
    </w:p>
    <w:p w14:paraId="7FF038AC" w14:textId="77777777" w:rsidR="00234509" w:rsidRPr="00BC7845" w:rsidRDefault="00234509" w:rsidP="00234509">
      <w:pPr>
        <w:keepNext/>
        <w:tabs>
          <w:tab w:val="left" w:pos="0"/>
        </w:tabs>
        <w:jc w:val="left"/>
        <w:rPr>
          <w:rFonts w:asciiTheme="majorBidi" w:hAnsiTheme="majorBidi" w:cstheme="majorBidi"/>
          <w:b/>
          <w:sz w:val="20"/>
          <w:szCs w:val="20"/>
        </w:rPr>
      </w:pPr>
      <w:r w:rsidRPr="00BC7845">
        <w:rPr>
          <w:rFonts w:asciiTheme="majorBidi" w:hAnsiTheme="majorBidi" w:cstheme="majorBidi"/>
          <w:b/>
          <w:sz w:val="20"/>
          <w:szCs w:val="20"/>
        </w:rPr>
        <w:t xml:space="preserve">Article 23- Submission of bids </w:t>
      </w:r>
    </w:p>
    <w:p w14:paraId="3DBB0C7B"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All documents required by this Specification as a condition of participating in the tender, including the Letter of Offer, are placed in an envelope or package. The name, surname or trade name of the tenderer, the full address for notification, the work to which the tender belongs and the full address of the Contracting Authority that made the tender are written on the envelope. The affixed part of the envelope will be signed, sealed or stamped by the bidder. </w:t>
      </w:r>
    </w:p>
    <w:p w14:paraId="4BDA9709"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p>
    <w:p w14:paraId="1BE111A2"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Tenders are delivered to the Contracting Authority (where the tenders will be submitted) in return for sequential numbered receipts until the tender time specified in the tender file. Bids submitted after this time are not accepted and are returned to the bidder without being opened. </w:t>
      </w:r>
    </w:p>
    <w:p w14:paraId="246E33C4" w14:textId="77777777" w:rsidR="00234509" w:rsidRPr="00BC7845" w:rsidRDefault="00234509" w:rsidP="00234509">
      <w:pPr>
        <w:pStyle w:val="Default"/>
        <w:jc w:val="both"/>
        <w:rPr>
          <w:rFonts w:asciiTheme="majorBidi" w:hAnsiTheme="majorBidi" w:cstheme="majorBidi"/>
          <w:color w:val="auto"/>
          <w:sz w:val="20"/>
          <w:szCs w:val="20"/>
          <w:lang w:val="en-US"/>
        </w:rPr>
      </w:pPr>
    </w:p>
    <w:p w14:paraId="32C4BDB8"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In the event that the bidding period is extended with an addendum, all rights and obligations of the Contracting Authority and the tenderers related to the first bidding date are deemed to have been extended until the deadline and time of the re-determined bidding. </w:t>
      </w:r>
    </w:p>
    <w:p w14:paraId="40AF1BAD" w14:textId="77777777" w:rsidR="00234509" w:rsidRPr="00BC7845" w:rsidRDefault="00234509" w:rsidP="00234509">
      <w:pPr>
        <w:keepNext/>
        <w:tabs>
          <w:tab w:val="left" w:pos="0"/>
        </w:tabs>
        <w:jc w:val="left"/>
        <w:rPr>
          <w:rFonts w:asciiTheme="majorBidi" w:hAnsiTheme="majorBidi" w:cstheme="majorBidi"/>
          <w:b/>
          <w:sz w:val="20"/>
          <w:szCs w:val="20"/>
        </w:rPr>
      </w:pPr>
      <w:r w:rsidRPr="00BC7845">
        <w:rPr>
          <w:rFonts w:asciiTheme="majorBidi" w:hAnsiTheme="majorBidi" w:cstheme="majorBidi"/>
          <w:b/>
          <w:sz w:val="20"/>
          <w:szCs w:val="20"/>
        </w:rPr>
        <w:t xml:space="preserve">Article 24- Form and content of the letter of offer </w:t>
      </w:r>
    </w:p>
    <w:p w14:paraId="18C5A1E7"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The proposal consists of a Technical and a Financial proposal and these must be delivered in separate envelopes. Each technical and financial proposal must contain an original copy with the word "ORIGINAL" written on it and 1 copy with the word "COPY" written on it. </w:t>
      </w:r>
    </w:p>
    <w:p w14:paraId="70E0DD87"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p>
    <w:p w14:paraId="7D9F703C"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Offer letters are submitted in writing and signed. In the Offer Letter; </w:t>
      </w:r>
    </w:p>
    <w:p w14:paraId="68A1B916" w14:textId="77777777" w:rsidR="00234509" w:rsidRPr="00BC7845" w:rsidRDefault="00234509" w:rsidP="00234509">
      <w:pPr>
        <w:pStyle w:val="Default"/>
        <w:jc w:val="both"/>
        <w:rPr>
          <w:rFonts w:asciiTheme="majorBidi" w:hAnsiTheme="majorBidi" w:cstheme="majorBidi"/>
          <w:color w:val="auto"/>
          <w:sz w:val="20"/>
          <w:szCs w:val="20"/>
          <w:lang w:val="en-US"/>
        </w:rPr>
      </w:pPr>
    </w:p>
    <w:p w14:paraId="1F46749C" w14:textId="77777777" w:rsidR="00234509" w:rsidRPr="00BC7845" w:rsidRDefault="00234509" w:rsidP="00234509">
      <w:pPr>
        <w:pStyle w:val="Default"/>
        <w:spacing w:after="139"/>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a) Stating that the tender file has been fully read and accepted, </w:t>
      </w:r>
    </w:p>
    <w:p w14:paraId="6CF4428F" w14:textId="77777777" w:rsidR="00234509" w:rsidRPr="00BC7845" w:rsidRDefault="00234509" w:rsidP="00234509">
      <w:pPr>
        <w:pStyle w:val="Default"/>
        <w:spacing w:after="139"/>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b) The offered price must be clearly written in numbers and writing in accordance with each other, </w:t>
      </w:r>
    </w:p>
    <w:p w14:paraId="71AA697F" w14:textId="77777777" w:rsidR="00234509" w:rsidRPr="00BC7845" w:rsidRDefault="00234509" w:rsidP="00234509">
      <w:pPr>
        <w:pStyle w:val="Default"/>
        <w:spacing w:after="139"/>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c) There should be no scraping, deletion or correction on it, </w:t>
      </w:r>
    </w:p>
    <w:p w14:paraId="319E2F97"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d) The letter of offer must be signed by authorized persons by writing their name, surname or trade name. </w:t>
      </w:r>
    </w:p>
    <w:p w14:paraId="1C94707A" w14:textId="77777777" w:rsidR="00234509" w:rsidRPr="00BC7845" w:rsidRDefault="00234509" w:rsidP="00234509">
      <w:pPr>
        <w:pStyle w:val="Default"/>
        <w:jc w:val="both"/>
        <w:rPr>
          <w:rFonts w:asciiTheme="majorBidi" w:hAnsiTheme="majorBidi" w:cstheme="majorBidi"/>
          <w:color w:val="auto"/>
          <w:sz w:val="20"/>
          <w:szCs w:val="20"/>
          <w:lang w:val="en-US"/>
        </w:rPr>
      </w:pPr>
    </w:p>
    <w:p w14:paraId="05ABA9C7"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The offer letters of the tenderers who bid as a joint venture must be signed by all of the partners or by the persons authorized to bid. </w:t>
      </w:r>
    </w:p>
    <w:p w14:paraId="259CE646" w14:textId="77777777" w:rsidR="00234509" w:rsidRPr="00BC7845" w:rsidRDefault="00234509" w:rsidP="00234509">
      <w:pPr>
        <w:pStyle w:val="Default"/>
        <w:jc w:val="both"/>
        <w:rPr>
          <w:rFonts w:asciiTheme="majorBidi" w:hAnsiTheme="majorBidi" w:cstheme="majorBidi"/>
          <w:color w:val="auto"/>
          <w:sz w:val="20"/>
          <w:szCs w:val="20"/>
          <w:lang w:val="en-US"/>
        </w:rPr>
      </w:pPr>
    </w:p>
    <w:p w14:paraId="0F3AE100"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In the bid letters of the bidders who will bid as a consortium, the price offered by the Consortium partners for the parts of the work that require expertise will be written separately. The sum of the prices offered by the consortium partners for the parts of the work that require expertise will constitute the total bid price of the consortium. </w:t>
      </w:r>
    </w:p>
    <w:p w14:paraId="60D6811C" w14:textId="77777777" w:rsidR="00234509" w:rsidRPr="00BC7845" w:rsidRDefault="00234509" w:rsidP="00234509">
      <w:pPr>
        <w:keepNext/>
        <w:tabs>
          <w:tab w:val="left" w:pos="0"/>
        </w:tabs>
        <w:jc w:val="left"/>
        <w:rPr>
          <w:rFonts w:asciiTheme="majorBidi" w:hAnsiTheme="majorBidi" w:cstheme="majorBidi"/>
          <w:sz w:val="20"/>
          <w:szCs w:val="20"/>
        </w:rPr>
      </w:pPr>
      <w:r w:rsidRPr="00BC7845">
        <w:rPr>
          <w:rFonts w:asciiTheme="majorBidi" w:hAnsiTheme="majorBidi" w:cstheme="majorBidi"/>
          <w:b/>
          <w:sz w:val="20"/>
          <w:szCs w:val="20"/>
        </w:rPr>
        <w:t xml:space="preserve">Article 25- Validity period of bids </w:t>
      </w:r>
    </w:p>
    <w:p w14:paraId="2023ED49"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The validity period of the bids is at least from the date of tender. It should be 60 calendar days. Offer letters that are stated to be valid for less than this period will not be evaluated. </w:t>
      </w:r>
    </w:p>
    <w:p w14:paraId="1D52C264" w14:textId="77777777" w:rsidR="00234509" w:rsidRPr="00BC7845" w:rsidRDefault="00234509" w:rsidP="00234509">
      <w:pPr>
        <w:pStyle w:val="Default"/>
        <w:jc w:val="both"/>
        <w:rPr>
          <w:rFonts w:asciiTheme="majorBidi" w:hAnsiTheme="majorBidi" w:cstheme="majorBidi"/>
          <w:color w:val="auto"/>
          <w:sz w:val="20"/>
          <w:szCs w:val="20"/>
          <w:lang w:val="en-US"/>
        </w:rPr>
      </w:pPr>
    </w:p>
    <w:p w14:paraId="0AF84B00"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If needed, the Contracting Authority will request the tenderer to extend the validity period of the tender for a maximum of 30 days. The bidder may accept or reject this request of the Contracting Authority. The bid bond </w:t>
      </w:r>
      <w:r w:rsidRPr="00BC7845">
        <w:rPr>
          <w:rFonts w:asciiTheme="majorBidi" w:hAnsiTheme="majorBidi" w:cstheme="majorBidi"/>
          <w:color w:val="auto"/>
          <w:sz w:val="20"/>
          <w:szCs w:val="20"/>
          <w:lang w:val="en-US"/>
        </w:rPr>
        <w:lastRenderedPageBreak/>
        <w:t xml:space="preserve">of the tenderer who rejects the request of the Contracting Authority for the extension of the validity period of the tender will be returned. </w:t>
      </w:r>
    </w:p>
    <w:p w14:paraId="7261FC37" w14:textId="77777777" w:rsidR="00234509" w:rsidRPr="00BC7845" w:rsidRDefault="00234509" w:rsidP="00234509">
      <w:pPr>
        <w:pStyle w:val="Default"/>
        <w:jc w:val="both"/>
        <w:rPr>
          <w:rFonts w:asciiTheme="majorBidi" w:hAnsiTheme="majorBidi" w:cstheme="majorBidi"/>
          <w:color w:val="auto"/>
          <w:sz w:val="20"/>
          <w:szCs w:val="20"/>
          <w:lang w:val="en-US"/>
        </w:rPr>
      </w:pPr>
    </w:p>
    <w:p w14:paraId="3415B32E"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Tenderers who accept the request are obliged to comply with the validity period of the new tender accepted and the provisions regarding the tender bond in all respects, without changing the tender and contract conditions. Requests and answers in this regard are made in writing, sent by registered mail with return receipt or delivered by hand against signature. </w:t>
      </w:r>
    </w:p>
    <w:p w14:paraId="3F87C673" w14:textId="77777777" w:rsidR="00234509" w:rsidRPr="00BC7845" w:rsidRDefault="00234509" w:rsidP="00234509">
      <w:pPr>
        <w:pStyle w:val="Default"/>
        <w:jc w:val="both"/>
        <w:rPr>
          <w:rFonts w:asciiTheme="majorBidi" w:hAnsiTheme="majorBidi" w:cstheme="majorBidi"/>
          <w:color w:val="auto"/>
          <w:sz w:val="20"/>
          <w:szCs w:val="20"/>
          <w:lang w:val="en-US"/>
        </w:rPr>
      </w:pPr>
    </w:p>
    <w:p w14:paraId="56D50257"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The successful bidder must ensure the validity of his bid for the following 60 days from the notification that he is entitled to the contract. Regardless of the notification date, another 60 days are added to the first 60-day period. </w:t>
      </w:r>
    </w:p>
    <w:p w14:paraId="44C7B845" w14:textId="77777777" w:rsidR="00234509" w:rsidRPr="00BC7845" w:rsidRDefault="00234509" w:rsidP="00234509">
      <w:pPr>
        <w:pStyle w:val="Default"/>
        <w:jc w:val="both"/>
        <w:rPr>
          <w:rFonts w:asciiTheme="majorBidi" w:hAnsiTheme="majorBidi" w:cstheme="majorBidi"/>
          <w:b/>
          <w:bCs/>
          <w:color w:val="auto"/>
          <w:sz w:val="20"/>
          <w:szCs w:val="20"/>
          <w:lang w:val="en-US"/>
        </w:rPr>
      </w:pPr>
    </w:p>
    <w:p w14:paraId="3CF501CA" w14:textId="77777777" w:rsidR="00234509" w:rsidRPr="00BC7845" w:rsidRDefault="00234509" w:rsidP="00234509">
      <w:pPr>
        <w:keepNext/>
        <w:tabs>
          <w:tab w:val="left" w:pos="0"/>
        </w:tabs>
        <w:jc w:val="left"/>
        <w:rPr>
          <w:rFonts w:asciiTheme="majorBidi" w:hAnsiTheme="majorBidi" w:cstheme="majorBidi"/>
          <w:b/>
          <w:sz w:val="20"/>
          <w:szCs w:val="20"/>
        </w:rPr>
      </w:pPr>
      <w:r w:rsidRPr="00BC7845">
        <w:rPr>
          <w:rFonts w:asciiTheme="majorBidi" w:hAnsiTheme="majorBidi" w:cstheme="majorBidi"/>
          <w:b/>
          <w:sz w:val="20"/>
          <w:szCs w:val="20"/>
        </w:rPr>
        <w:t>Article 26- Bid bond and values to be accepted as guarantee</w:t>
      </w:r>
    </w:p>
    <w:p w14:paraId="1E526A3E" w14:textId="77777777" w:rsidR="00234509" w:rsidRPr="00BC7845" w:rsidRDefault="00234509" w:rsidP="00234509">
      <w:pPr>
        <w:keepNext/>
        <w:tabs>
          <w:tab w:val="left" w:pos="0"/>
        </w:tabs>
        <w:jc w:val="left"/>
        <w:rPr>
          <w:rFonts w:asciiTheme="majorBidi" w:hAnsiTheme="majorBidi" w:cstheme="majorBidi"/>
          <w:bCs/>
          <w:sz w:val="20"/>
          <w:szCs w:val="20"/>
        </w:rPr>
      </w:pPr>
      <w:r w:rsidRPr="00BC7845">
        <w:rPr>
          <w:rFonts w:asciiTheme="majorBidi" w:hAnsiTheme="majorBidi" w:cstheme="majorBidi"/>
          <w:bCs/>
          <w:sz w:val="20"/>
          <w:szCs w:val="20"/>
        </w:rPr>
        <w:t>Within the scope of the tender announced by the contracting authority that a bid bond is requested, the bidders will give a bid bond in the amount they will determine, not less than 3% of the price they bid. The bids of the bidders who provide a bid bond of less than 3% of the bid price will be excluded from the evaluation.</w:t>
      </w:r>
    </w:p>
    <w:p w14:paraId="5AC2876A" w14:textId="77777777" w:rsidR="00234509" w:rsidRPr="00BC7845" w:rsidRDefault="00234509" w:rsidP="00234509">
      <w:pPr>
        <w:keepNext/>
        <w:tabs>
          <w:tab w:val="left" w:pos="0"/>
        </w:tabs>
        <w:jc w:val="left"/>
        <w:rPr>
          <w:rFonts w:asciiTheme="majorBidi" w:hAnsiTheme="majorBidi" w:cstheme="majorBidi"/>
          <w:bCs/>
          <w:sz w:val="20"/>
          <w:szCs w:val="20"/>
        </w:rPr>
      </w:pPr>
      <w:r w:rsidRPr="00BC7845">
        <w:rPr>
          <w:rFonts w:asciiTheme="majorBidi" w:hAnsiTheme="majorBidi" w:cstheme="majorBidi"/>
          <w:bCs/>
          <w:sz w:val="20"/>
          <w:szCs w:val="20"/>
        </w:rPr>
        <w:t>If the bidder is a joint venture, the total amount of bid bond can be covered by one or more of the partners, regardless of the shareholding ratio or the bids submitted for the parts of the business that require expertise.</w:t>
      </w:r>
    </w:p>
    <w:p w14:paraId="73D1E4DE" w14:textId="77777777" w:rsidR="00234509" w:rsidRPr="00BC7845" w:rsidRDefault="00234509" w:rsidP="00234509">
      <w:pPr>
        <w:keepNext/>
        <w:tabs>
          <w:tab w:val="left" w:pos="0"/>
        </w:tabs>
        <w:jc w:val="left"/>
        <w:rPr>
          <w:rFonts w:asciiTheme="majorBidi" w:hAnsiTheme="majorBidi" w:cstheme="majorBidi"/>
          <w:bCs/>
          <w:sz w:val="20"/>
          <w:szCs w:val="20"/>
        </w:rPr>
      </w:pPr>
      <w:r w:rsidRPr="00BC7845">
        <w:rPr>
          <w:rFonts w:asciiTheme="majorBidi" w:hAnsiTheme="majorBidi" w:cstheme="majorBidi"/>
          <w:bCs/>
          <w:sz w:val="20"/>
          <w:szCs w:val="20"/>
        </w:rPr>
        <w:t>The validity date must be specified in the letters of guarantee submitted as a bid bond. This date is determined by the tenderers for a period of not less than thirty (30) days from the end of the tender validity period.</w:t>
      </w:r>
    </w:p>
    <w:p w14:paraId="5646000C" w14:textId="77777777" w:rsidR="00234509" w:rsidRPr="00BC7845" w:rsidRDefault="00234509" w:rsidP="00234509">
      <w:pPr>
        <w:keepNext/>
        <w:tabs>
          <w:tab w:val="left" w:pos="0"/>
        </w:tabs>
        <w:jc w:val="left"/>
        <w:rPr>
          <w:rFonts w:asciiTheme="majorBidi" w:hAnsiTheme="majorBidi" w:cstheme="majorBidi"/>
          <w:bCs/>
          <w:sz w:val="20"/>
          <w:szCs w:val="20"/>
        </w:rPr>
      </w:pPr>
      <w:r w:rsidRPr="00BC7845">
        <w:rPr>
          <w:rFonts w:asciiTheme="majorBidi" w:hAnsiTheme="majorBidi" w:cstheme="majorBidi"/>
          <w:bCs/>
          <w:sz w:val="20"/>
          <w:szCs w:val="20"/>
        </w:rPr>
        <w:t>Bids that are not submitted with an acceptable bid bond will be excluded from evaluation on the grounds that the participation conditions required by the contracting authority cannot be met.</w:t>
      </w:r>
    </w:p>
    <w:p w14:paraId="567CBFAC" w14:textId="77777777" w:rsidR="00234509" w:rsidRPr="00BC7845" w:rsidRDefault="00234509" w:rsidP="00234509">
      <w:pPr>
        <w:keepNext/>
        <w:tabs>
          <w:tab w:val="left" w:pos="0"/>
        </w:tabs>
        <w:jc w:val="left"/>
        <w:rPr>
          <w:rFonts w:asciiTheme="majorBidi" w:hAnsiTheme="majorBidi" w:cstheme="majorBidi"/>
          <w:bCs/>
          <w:sz w:val="20"/>
          <w:szCs w:val="20"/>
        </w:rPr>
      </w:pPr>
      <w:r w:rsidRPr="00BC7845">
        <w:rPr>
          <w:rFonts w:asciiTheme="majorBidi" w:hAnsiTheme="majorBidi" w:cstheme="majorBidi"/>
          <w:bCs/>
          <w:sz w:val="20"/>
          <w:szCs w:val="20"/>
        </w:rPr>
        <w:t>The values to be accepted as collateral are listed below;</w:t>
      </w:r>
    </w:p>
    <w:p w14:paraId="0AD2183B" w14:textId="77777777" w:rsidR="00234509" w:rsidRPr="00BC7845" w:rsidRDefault="00234509" w:rsidP="00234509">
      <w:pPr>
        <w:keepNext/>
        <w:tabs>
          <w:tab w:val="left" w:pos="0"/>
        </w:tabs>
        <w:jc w:val="left"/>
        <w:rPr>
          <w:rFonts w:asciiTheme="majorBidi" w:hAnsiTheme="majorBidi" w:cstheme="majorBidi"/>
          <w:bCs/>
          <w:sz w:val="20"/>
          <w:szCs w:val="20"/>
        </w:rPr>
      </w:pPr>
      <w:r w:rsidRPr="00BC7845">
        <w:rPr>
          <w:rFonts w:asciiTheme="majorBidi" w:hAnsiTheme="majorBidi" w:cstheme="majorBidi"/>
          <w:bCs/>
          <w:sz w:val="20"/>
          <w:szCs w:val="20"/>
        </w:rPr>
        <w:t>a) Turkish Currency in circulation.</w:t>
      </w:r>
    </w:p>
    <w:p w14:paraId="38F854BE" w14:textId="77777777" w:rsidR="00234509" w:rsidRPr="00BC7845" w:rsidRDefault="00234509" w:rsidP="00234509">
      <w:pPr>
        <w:keepNext/>
        <w:tabs>
          <w:tab w:val="left" w:pos="0"/>
        </w:tabs>
        <w:jc w:val="left"/>
        <w:rPr>
          <w:rFonts w:asciiTheme="majorBidi" w:hAnsiTheme="majorBidi" w:cstheme="majorBidi"/>
          <w:bCs/>
          <w:sz w:val="20"/>
          <w:szCs w:val="20"/>
        </w:rPr>
      </w:pPr>
      <w:r w:rsidRPr="00BC7845">
        <w:rPr>
          <w:rFonts w:asciiTheme="majorBidi" w:hAnsiTheme="majorBidi" w:cstheme="majorBidi"/>
          <w:bCs/>
          <w:sz w:val="20"/>
          <w:szCs w:val="20"/>
        </w:rPr>
        <w:t>b) Letters of guarantee issued by banks and participation banks.</w:t>
      </w:r>
    </w:p>
    <w:p w14:paraId="29D7D78A" w14:textId="77777777" w:rsidR="00234509" w:rsidRPr="00BC7845" w:rsidRDefault="00234509" w:rsidP="00234509">
      <w:pPr>
        <w:keepNext/>
        <w:tabs>
          <w:tab w:val="left" w:pos="0"/>
        </w:tabs>
        <w:jc w:val="left"/>
        <w:rPr>
          <w:rFonts w:asciiTheme="majorBidi" w:hAnsiTheme="majorBidi" w:cstheme="majorBidi"/>
          <w:bCs/>
          <w:sz w:val="20"/>
          <w:szCs w:val="20"/>
        </w:rPr>
      </w:pPr>
      <w:r w:rsidRPr="00BC7845">
        <w:rPr>
          <w:rFonts w:asciiTheme="majorBidi" w:hAnsiTheme="majorBidi" w:cstheme="majorBidi"/>
          <w:bCs/>
          <w:sz w:val="20"/>
          <w:szCs w:val="20"/>
        </w:rPr>
        <w:t>Letters of guarantee to be issued by foreign banks that are allowed to operate in Turkey according to the relevant legislation and letters of guarantee to be issued by banks or participation banks operating in Turkey upon the counter-guarantee of banks or similar credit institutions operating outside Turkey are also accepted as guarantees.</w:t>
      </w:r>
    </w:p>
    <w:p w14:paraId="58748CCB" w14:textId="77777777" w:rsidR="00234509" w:rsidRPr="00BC7845" w:rsidRDefault="00234509" w:rsidP="00234509">
      <w:pPr>
        <w:keepNext/>
        <w:tabs>
          <w:tab w:val="left" w:pos="0"/>
        </w:tabs>
        <w:jc w:val="left"/>
        <w:rPr>
          <w:rFonts w:asciiTheme="majorBidi" w:hAnsiTheme="majorBidi" w:cstheme="majorBidi"/>
          <w:bCs/>
          <w:sz w:val="20"/>
          <w:szCs w:val="20"/>
        </w:rPr>
      </w:pPr>
      <w:r w:rsidRPr="00BC7845">
        <w:rPr>
          <w:rFonts w:asciiTheme="majorBidi" w:hAnsiTheme="majorBidi" w:cstheme="majorBidi"/>
          <w:bCs/>
          <w:sz w:val="20"/>
          <w:szCs w:val="20"/>
        </w:rPr>
        <w:t>Guarantees can be exchanged for other values accepted as collateral.</w:t>
      </w:r>
    </w:p>
    <w:p w14:paraId="0A4A226A" w14:textId="77777777" w:rsidR="00234509" w:rsidRPr="00BC7845" w:rsidRDefault="00234509" w:rsidP="00234509">
      <w:pPr>
        <w:keepNext/>
        <w:tabs>
          <w:tab w:val="left" w:pos="0"/>
        </w:tabs>
        <w:jc w:val="left"/>
        <w:rPr>
          <w:rFonts w:asciiTheme="majorBidi" w:hAnsiTheme="majorBidi" w:cstheme="majorBidi"/>
          <w:b/>
          <w:sz w:val="20"/>
          <w:szCs w:val="20"/>
        </w:rPr>
      </w:pPr>
      <w:r w:rsidRPr="00BC7845">
        <w:rPr>
          <w:rFonts w:asciiTheme="majorBidi" w:hAnsiTheme="majorBidi" w:cstheme="majorBidi"/>
          <w:b/>
          <w:sz w:val="20"/>
          <w:szCs w:val="20"/>
        </w:rPr>
        <w:t>Article 27- Place of delivery and return of the bid bond</w:t>
      </w:r>
    </w:p>
    <w:p w14:paraId="5916E7BE" w14:textId="77777777" w:rsidR="00234509" w:rsidRPr="00BC7845" w:rsidRDefault="00234509" w:rsidP="00234509">
      <w:pPr>
        <w:keepNext/>
        <w:tabs>
          <w:tab w:val="left" w:pos="0"/>
        </w:tabs>
        <w:jc w:val="left"/>
        <w:rPr>
          <w:rFonts w:asciiTheme="majorBidi" w:hAnsiTheme="majorBidi" w:cstheme="majorBidi"/>
          <w:bCs/>
          <w:sz w:val="20"/>
          <w:szCs w:val="20"/>
        </w:rPr>
      </w:pPr>
      <w:r w:rsidRPr="00BC7845">
        <w:rPr>
          <w:rFonts w:asciiTheme="majorBidi" w:hAnsiTheme="majorBidi" w:cstheme="majorBidi"/>
          <w:bCs/>
          <w:sz w:val="20"/>
          <w:szCs w:val="20"/>
        </w:rPr>
        <w:t>Letters of guarantee are submitted to the contracting authority together with the offers in the offer envelope. Guarantees other than letters of guarantee must be deposited in the relevant unit of the contracting authority and their receipts must be submitted in the bid envelope.</w:t>
      </w:r>
    </w:p>
    <w:p w14:paraId="5EC53671" w14:textId="77777777" w:rsidR="00234509" w:rsidRPr="00BC7845" w:rsidRDefault="00234509" w:rsidP="00234509">
      <w:pPr>
        <w:keepNext/>
        <w:tabs>
          <w:tab w:val="left" w:pos="0"/>
        </w:tabs>
        <w:jc w:val="left"/>
        <w:rPr>
          <w:rFonts w:asciiTheme="majorBidi" w:hAnsiTheme="majorBidi" w:cstheme="majorBidi"/>
          <w:bCs/>
          <w:sz w:val="20"/>
          <w:szCs w:val="20"/>
        </w:rPr>
      </w:pPr>
      <w:r w:rsidRPr="00BC7845">
        <w:rPr>
          <w:rFonts w:asciiTheme="majorBidi" w:hAnsiTheme="majorBidi" w:cstheme="majorBidi"/>
          <w:bCs/>
          <w:sz w:val="20"/>
          <w:szCs w:val="20"/>
        </w:rPr>
        <w:t>The letter of guarantee belonging to the tenderer who remains on the tender is kept by the contracting authority after the tender. Guarantees belonging to other bidders are returned immediately. The bid bond of the tenderer remaining on the tender is returned if the necessary performance bond is given and the contract is signed.</w:t>
      </w:r>
    </w:p>
    <w:p w14:paraId="4EC685C2" w14:textId="77777777" w:rsidR="00234509" w:rsidRPr="00BC7845" w:rsidRDefault="00234509" w:rsidP="00234509">
      <w:pPr>
        <w:keepNext/>
        <w:tabs>
          <w:tab w:val="left" w:pos="0"/>
        </w:tabs>
        <w:jc w:val="left"/>
        <w:rPr>
          <w:rFonts w:asciiTheme="majorBidi" w:hAnsiTheme="majorBidi" w:cstheme="majorBidi"/>
          <w:b/>
          <w:sz w:val="20"/>
          <w:szCs w:val="20"/>
        </w:rPr>
      </w:pPr>
      <w:r w:rsidRPr="00BC7845">
        <w:rPr>
          <w:rFonts w:asciiTheme="majorBidi" w:hAnsiTheme="majorBidi" w:cstheme="majorBidi"/>
          <w:b/>
          <w:sz w:val="20"/>
          <w:szCs w:val="20"/>
        </w:rPr>
        <w:t xml:space="preserve">Article 28- Requests for additional information before the deadline for submission of bids </w:t>
      </w:r>
    </w:p>
    <w:p w14:paraId="31065538"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Requests for information on the tender dossier and the subject matter of the tender shall be submitted in writing to the Contracting Authority up to 10 days before the deadline for submission of tenders. </w:t>
      </w:r>
    </w:p>
    <w:p w14:paraId="5B0014D7" w14:textId="77777777" w:rsidR="00234509" w:rsidRPr="00BC7845" w:rsidRDefault="00234509" w:rsidP="00234509">
      <w:pPr>
        <w:pStyle w:val="Default"/>
        <w:jc w:val="both"/>
        <w:rPr>
          <w:rFonts w:asciiTheme="majorBidi" w:hAnsiTheme="majorBidi" w:cstheme="majorBidi"/>
          <w:color w:val="auto"/>
          <w:sz w:val="20"/>
          <w:szCs w:val="20"/>
          <w:lang w:val="en-US"/>
        </w:rPr>
      </w:pPr>
    </w:p>
    <w:p w14:paraId="2D2C7198"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The Contracting Authority announces the requests for information on its website and on the website of the relevant Agency up to 5 days before the deadline for submission of tenders, in a way that other tenderers can also be informed. </w:t>
      </w:r>
    </w:p>
    <w:p w14:paraId="1D0EA6DE" w14:textId="77777777" w:rsidR="00234509" w:rsidRPr="00BC7845" w:rsidRDefault="00234509" w:rsidP="00234509">
      <w:pPr>
        <w:pStyle w:val="Default"/>
        <w:jc w:val="both"/>
        <w:rPr>
          <w:rFonts w:asciiTheme="majorBidi" w:hAnsiTheme="majorBidi" w:cstheme="majorBidi"/>
          <w:color w:val="auto"/>
          <w:sz w:val="20"/>
          <w:szCs w:val="20"/>
          <w:lang w:val="en-US"/>
        </w:rPr>
      </w:pPr>
    </w:p>
    <w:p w14:paraId="56245389"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If the Contracting Authority provides additional information about the tender dossier, on its own initiative or at the request of any tenderer, it will send such information in writing to all tenderers at the same time. </w:t>
      </w:r>
    </w:p>
    <w:p w14:paraId="4AA59426" w14:textId="77777777" w:rsidR="00234509" w:rsidRPr="00BC7845" w:rsidRDefault="00234509" w:rsidP="00234509">
      <w:pPr>
        <w:pStyle w:val="Default"/>
        <w:jc w:val="both"/>
        <w:rPr>
          <w:rFonts w:asciiTheme="majorBidi" w:hAnsiTheme="majorBidi" w:cstheme="majorBidi"/>
          <w:b/>
          <w:bCs/>
          <w:color w:val="auto"/>
          <w:sz w:val="20"/>
          <w:szCs w:val="20"/>
          <w:lang w:val="en-US"/>
        </w:rPr>
      </w:pPr>
    </w:p>
    <w:p w14:paraId="4D31466D" w14:textId="77777777" w:rsidR="00234509" w:rsidRPr="00BC7845" w:rsidRDefault="00234509" w:rsidP="00234509">
      <w:pPr>
        <w:keepNext/>
        <w:tabs>
          <w:tab w:val="left" w:pos="0"/>
        </w:tabs>
        <w:jc w:val="left"/>
        <w:rPr>
          <w:rFonts w:asciiTheme="majorBidi" w:hAnsiTheme="majorBidi" w:cstheme="majorBidi"/>
          <w:b/>
          <w:sz w:val="20"/>
          <w:szCs w:val="20"/>
        </w:rPr>
      </w:pPr>
      <w:r w:rsidRPr="00BC7845">
        <w:rPr>
          <w:rFonts w:asciiTheme="majorBidi" w:hAnsiTheme="majorBidi" w:cstheme="majorBidi"/>
          <w:b/>
          <w:sz w:val="20"/>
          <w:szCs w:val="20"/>
        </w:rPr>
        <w:t xml:space="preserve">Article 29- Submission of bids </w:t>
      </w:r>
    </w:p>
    <w:p w14:paraId="7667AE84" w14:textId="77777777" w:rsidR="00234509" w:rsidRPr="00BC7845" w:rsidRDefault="00234509" w:rsidP="00234509">
      <w:pPr>
        <w:pStyle w:val="Default"/>
        <w:ind w:firstLine="360"/>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Tenders must be submitted for collection in a </w:t>
      </w:r>
      <w:r w:rsidRPr="00BC7845">
        <w:rPr>
          <w:rFonts w:asciiTheme="majorBidi" w:hAnsiTheme="majorBidi" w:cstheme="majorBidi"/>
          <w:color w:val="auto"/>
          <w:sz w:val="20"/>
          <w:szCs w:val="20"/>
          <w:u w:val="single"/>
          <w:lang w:val="en-US"/>
        </w:rPr>
        <w:t xml:space="preserve">manner not exceeding the deadline specified in the invitation letter for proposals or advertisement </w:t>
      </w:r>
      <w:r w:rsidRPr="00BC7845">
        <w:rPr>
          <w:rFonts w:asciiTheme="majorBidi" w:hAnsiTheme="majorBidi" w:cstheme="majorBidi"/>
          <w:color w:val="auto"/>
          <w:sz w:val="20"/>
          <w:szCs w:val="20"/>
          <w:lang w:val="en-US"/>
        </w:rPr>
        <w:t xml:space="preserve"> . Bids must be submitted as follows: </w:t>
      </w:r>
    </w:p>
    <w:p w14:paraId="029F05E1" w14:textId="77777777" w:rsidR="00234509" w:rsidRPr="00BC7845" w:rsidRDefault="00234509" w:rsidP="00234509">
      <w:pPr>
        <w:pStyle w:val="Default"/>
        <w:jc w:val="both"/>
        <w:rPr>
          <w:rFonts w:asciiTheme="majorBidi" w:hAnsiTheme="majorBidi" w:cstheme="majorBidi"/>
          <w:color w:val="auto"/>
          <w:sz w:val="20"/>
          <w:szCs w:val="20"/>
          <w:lang w:val="en-US"/>
        </w:rPr>
      </w:pPr>
    </w:p>
    <w:p w14:paraId="29B12909" w14:textId="77777777" w:rsidR="00234509" w:rsidRPr="00BC7845" w:rsidRDefault="00234509" w:rsidP="00234509">
      <w:pPr>
        <w:pStyle w:val="Default"/>
        <w:jc w:val="both"/>
        <w:rPr>
          <w:rFonts w:asciiTheme="majorBidi" w:hAnsiTheme="majorBidi" w:cstheme="majorBidi"/>
          <w:sz w:val="22"/>
          <w:szCs w:val="22"/>
          <w:lang w:val="en-US"/>
        </w:rPr>
      </w:pPr>
      <w:r w:rsidRPr="00BC7845">
        <w:rPr>
          <w:rFonts w:asciiTheme="majorBidi" w:hAnsiTheme="majorBidi" w:cstheme="majorBidi"/>
          <w:color w:val="auto"/>
          <w:sz w:val="20"/>
          <w:szCs w:val="20"/>
          <w:lang w:val="en-US"/>
        </w:rPr>
        <w:lastRenderedPageBreak/>
        <w:t xml:space="preserve">Registered mail / cargo service) and </w:t>
      </w:r>
      <w:r w:rsidRPr="00BC7845">
        <w:rPr>
          <w:rFonts w:asciiTheme="majorBidi" w:hAnsiTheme="majorBidi" w:cstheme="majorBidi"/>
          <w:b/>
          <w:color w:val="auto"/>
          <w:sz w:val="20"/>
          <w:szCs w:val="20"/>
          <w:lang w:val="en-US"/>
        </w:rPr>
        <w:t xml:space="preserve">TASEV </w:t>
      </w:r>
      <w:proofErr w:type="spellStart"/>
      <w:r w:rsidRPr="00BC7845">
        <w:rPr>
          <w:rFonts w:asciiTheme="majorBidi" w:hAnsiTheme="majorBidi" w:cstheme="majorBidi"/>
          <w:b/>
          <w:color w:val="auto"/>
          <w:sz w:val="20"/>
          <w:szCs w:val="20"/>
          <w:lang w:val="en-US"/>
        </w:rPr>
        <w:t>Halkalı</w:t>
      </w:r>
      <w:proofErr w:type="spellEnd"/>
      <w:r w:rsidRPr="00BC7845">
        <w:rPr>
          <w:rFonts w:asciiTheme="majorBidi" w:hAnsiTheme="majorBidi" w:cstheme="majorBidi"/>
          <w:b/>
          <w:color w:val="auto"/>
          <w:sz w:val="20"/>
          <w:szCs w:val="20"/>
          <w:lang w:val="en-US"/>
        </w:rPr>
        <w:t xml:space="preserve"> Merkez </w:t>
      </w:r>
      <w:proofErr w:type="spellStart"/>
      <w:r w:rsidRPr="00BC7845">
        <w:rPr>
          <w:rFonts w:asciiTheme="majorBidi" w:hAnsiTheme="majorBidi" w:cstheme="majorBidi"/>
          <w:b/>
          <w:color w:val="auto"/>
          <w:sz w:val="20"/>
          <w:szCs w:val="20"/>
          <w:lang w:val="en-US"/>
        </w:rPr>
        <w:t>mh</w:t>
      </w:r>
      <w:proofErr w:type="spellEnd"/>
      <w:r w:rsidRPr="00BC7845">
        <w:rPr>
          <w:rFonts w:asciiTheme="majorBidi" w:hAnsiTheme="majorBidi" w:cstheme="majorBidi"/>
          <w:b/>
          <w:color w:val="auto"/>
          <w:sz w:val="20"/>
          <w:szCs w:val="20"/>
          <w:lang w:val="en-US"/>
        </w:rPr>
        <w:t xml:space="preserve">. Fatih st. TASEV </w:t>
      </w:r>
      <w:r w:rsidRPr="00BC7845">
        <w:rPr>
          <w:rFonts w:asciiTheme="majorBidi" w:hAnsiTheme="majorBidi" w:cstheme="majorBidi"/>
          <w:sz w:val="22"/>
          <w:szCs w:val="22"/>
          <w:lang w:val="en-US"/>
        </w:rPr>
        <w:t xml:space="preserve">Industrial Vocational High School Site No:94B </w:t>
      </w:r>
      <w:proofErr w:type="spellStart"/>
      <w:r w:rsidRPr="00BC7845">
        <w:rPr>
          <w:rFonts w:asciiTheme="majorBidi" w:hAnsiTheme="majorBidi" w:cstheme="majorBidi"/>
          <w:sz w:val="22"/>
          <w:szCs w:val="22"/>
          <w:lang w:val="en-US"/>
        </w:rPr>
        <w:t>Küçükçekmece</w:t>
      </w:r>
      <w:proofErr w:type="spellEnd"/>
      <w:r w:rsidRPr="00BC7845">
        <w:rPr>
          <w:rFonts w:asciiTheme="majorBidi" w:hAnsiTheme="majorBidi" w:cstheme="majorBidi"/>
          <w:sz w:val="22"/>
          <w:szCs w:val="22"/>
          <w:lang w:val="en-US"/>
        </w:rPr>
        <w:t xml:space="preserve">/Istanbul </w:t>
      </w:r>
    </w:p>
    <w:p w14:paraId="0C7FFCC4" w14:textId="77777777" w:rsidR="00234509" w:rsidRPr="00BC7845" w:rsidRDefault="00234509" w:rsidP="00234509">
      <w:pPr>
        <w:pStyle w:val="Default"/>
        <w:widowControl w:val="0"/>
        <w:ind w:left="720"/>
        <w:rPr>
          <w:rFonts w:asciiTheme="majorBidi" w:hAnsiTheme="majorBidi" w:cstheme="majorBidi"/>
          <w:color w:val="auto"/>
          <w:sz w:val="20"/>
          <w:szCs w:val="20"/>
          <w:lang w:val="en-US"/>
        </w:rPr>
      </w:pPr>
    </w:p>
    <w:p w14:paraId="2510A20D" w14:textId="77777777" w:rsidR="00234509" w:rsidRPr="00BC7845" w:rsidRDefault="00234509" w:rsidP="00234509">
      <w:pPr>
        <w:pStyle w:val="Default"/>
        <w:widowControl w:val="0"/>
        <w:numPr>
          <w:ilvl w:val="0"/>
          <w:numId w:val="24"/>
        </w:numPr>
        <w:rPr>
          <w:rFonts w:asciiTheme="majorBidi" w:hAnsiTheme="majorBidi" w:cstheme="majorBidi"/>
          <w:color w:val="auto"/>
          <w:sz w:val="20"/>
          <w:szCs w:val="20"/>
          <w:lang w:val="en-US"/>
        </w:rPr>
      </w:pPr>
      <w:r w:rsidRPr="00BC7845">
        <w:rPr>
          <w:rFonts w:asciiTheme="majorBidi" w:hAnsiTheme="majorBidi" w:cstheme="majorBidi"/>
          <w:b/>
          <w:bCs/>
          <w:color w:val="auto"/>
          <w:sz w:val="20"/>
          <w:szCs w:val="20"/>
          <w:lang w:val="en-US"/>
        </w:rPr>
        <w:t xml:space="preserve">Or  it must be delivered </w:t>
      </w:r>
      <w:r w:rsidRPr="00BC7845">
        <w:rPr>
          <w:rFonts w:asciiTheme="majorBidi" w:hAnsiTheme="majorBidi" w:cstheme="majorBidi"/>
          <w:color w:val="auto"/>
          <w:sz w:val="20"/>
          <w:szCs w:val="20"/>
          <w:lang w:val="en-US"/>
        </w:rPr>
        <w:t xml:space="preserve">directly to the Contracting Authority by hand </w:t>
      </w:r>
      <w:r w:rsidRPr="00BC7845">
        <w:rPr>
          <w:rFonts w:asciiTheme="majorBidi" w:hAnsiTheme="majorBidi" w:cstheme="majorBidi"/>
          <w:b/>
          <w:color w:val="auto"/>
          <w:sz w:val="20"/>
          <w:szCs w:val="20"/>
          <w:lang w:val="en-US"/>
        </w:rPr>
        <w:t xml:space="preserve">to TASEV </w:t>
      </w:r>
      <w:proofErr w:type="spellStart"/>
      <w:r w:rsidRPr="00BC7845">
        <w:rPr>
          <w:rFonts w:asciiTheme="majorBidi" w:hAnsiTheme="majorBidi" w:cstheme="majorBidi"/>
          <w:b/>
          <w:color w:val="auto"/>
          <w:sz w:val="20"/>
          <w:szCs w:val="20"/>
          <w:lang w:val="en-US"/>
        </w:rPr>
        <w:t>Halkalı</w:t>
      </w:r>
      <w:proofErr w:type="spellEnd"/>
      <w:r w:rsidRPr="00BC7845">
        <w:rPr>
          <w:rFonts w:asciiTheme="majorBidi" w:hAnsiTheme="majorBidi" w:cstheme="majorBidi"/>
          <w:b/>
          <w:color w:val="auto"/>
          <w:sz w:val="20"/>
          <w:szCs w:val="20"/>
          <w:lang w:val="en-US"/>
        </w:rPr>
        <w:t xml:space="preserve"> Merkez Mah. Fatih Cd. TASEV </w:t>
      </w:r>
      <w:proofErr w:type="spellStart"/>
      <w:r w:rsidRPr="00BC7845">
        <w:rPr>
          <w:rFonts w:asciiTheme="majorBidi" w:hAnsiTheme="majorBidi" w:cstheme="majorBidi"/>
          <w:b/>
          <w:color w:val="auto"/>
          <w:sz w:val="20"/>
          <w:szCs w:val="20"/>
          <w:lang w:val="en-US"/>
        </w:rPr>
        <w:t>Endüstri</w:t>
      </w:r>
      <w:proofErr w:type="spellEnd"/>
      <w:r w:rsidRPr="00BC7845">
        <w:rPr>
          <w:rFonts w:asciiTheme="majorBidi" w:hAnsiTheme="majorBidi" w:cstheme="majorBidi"/>
          <w:b/>
          <w:color w:val="auto"/>
          <w:sz w:val="20"/>
          <w:szCs w:val="20"/>
          <w:lang w:val="en-US"/>
        </w:rPr>
        <w:t xml:space="preserve"> Meslek Sitesi No:94B </w:t>
      </w:r>
      <w:proofErr w:type="spellStart"/>
      <w:r w:rsidRPr="00BC7845">
        <w:rPr>
          <w:rFonts w:asciiTheme="majorBidi" w:hAnsiTheme="majorBidi" w:cstheme="majorBidi"/>
          <w:b/>
          <w:color w:val="auto"/>
          <w:sz w:val="20"/>
          <w:szCs w:val="20"/>
          <w:lang w:val="en-US"/>
        </w:rPr>
        <w:t>Küçükçekmece</w:t>
      </w:r>
      <w:proofErr w:type="spellEnd"/>
      <w:r w:rsidRPr="00BC7845">
        <w:rPr>
          <w:rFonts w:asciiTheme="majorBidi" w:hAnsiTheme="majorBidi" w:cstheme="majorBidi"/>
          <w:b/>
          <w:color w:val="auto"/>
          <w:sz w:val="20"/>
          <w:szCs w:val="20"/>
          <w:lang w:val="en-US"/>
        </w:rPr>
        <w:t xml:space="preserve">/Istanbul (including courier services) and a signed and dated document must be obtained in return for delivery. </w:t>
      </w:r>
    </w:p>
    <w:p w14:paraId="0A25A511" w14:textId="77777777" w:rsidR="00234509" w:rsidRPr="00BC7845" w:rsidRDefault="00234509" w:rsidP="00234509">
      <w:pPr>
        <w:pStyle w:val="Default"/>
        <w:jc w:val="both"/>
        <w:rPr>
          <w:rFonts w:asciiTheme="majorBidi" w:hAnsiTheme="majorBidi" w:cstheme="majorBidi"/>
          <w:color w:val="auto"/>
          <w:sz w:val="20"/>
          <w:szCs w:val="20"/>
          <w:lang w:val="en-US"/>
        </w:rPr>
      </w:pPr>
    </w:p>
    <w:p w14:paraId="613A3692" w14:textId="77777777" w:rsidR="00234509" w:rsidRPr="00BC7845" w:rsidRDefault="00234509" w:rsidP="00234509">
      <w:pPr>
        <w:pStyle w:val="Default"/>
        <w:ind w:firstLine="360"/>
        <w:jc w:val="both"/>
        <w:rPr>
          <w:rFonts w:asciiTheme="majorBidi" w:hAnsiTheme="majorBidi" w:cstheme="majorBidi"/>
          <w:color w:val="auto"/>
          <w:sz w:val="20"/>
          <w:szCs w:val="20"/>
          <w:lang w:val="en-US"/>
        </w:rPr>
      </w:pPr>
      <w:r w:rsidRPr="00BC7845">
        <w:rPr>
          <w:rFonts w:asciiTheme="majorBidi" w:hAnsiTheme="majorBidi" w:cstheme="majorBidi"/>
          <w:b/>
          <w:bCs/>
          <w:color w:val="auto"/>
          <w:sz w:val="20"/>
          <w:szCs w:val="20"/>
          <w:u w:val="single"/>
          <w:lang w:val="en-US"/>
        </w:rPr>
        <w:t xml:space="preserve">Bids submitted by other means will not be evaluated. </w:t>
      </w:r>
      <w:r w:rsidRPr="00BC7845">
        <w:rPr>
          <w:rFonts w:asciiTheme="majorBidi" w:hAnsiTheme="majorBidi" w:cstheme="majorBidi"/>
          <w:color w:val="auto"/>
          <w:sz w:val="20"/>
          <w:szCs w:val="20"/>
          <w:lang w:val="en-US"/>
        </w:rPr>
        <w:t xml:space="preserve">Tenders must be submitted using the double envelope system; there </w:t>
      </w:r>
      <w:r w:rsidRPr="00BC7845">
        <w:rPr>
          <w:rFonts w:asciiTheme="majorBidi" w:hAnsiTheme="majorBidi" w:cstheme="majorBidi"/>
          <w:b/>
          <w:color w:val="auto"/>
          <w:sz w:val="20"/>
          <w:szCs w:val="20"/>
          <w:u w:val="single"/>
          <w:lang w:val="en-US"/>
        </w:rPr>
        <w:t>must be two separate sealed envelopes</w:t>
      </w:r>
      <w:r w:rsidRPr="00BC7845">
        <w:rPr>
          <w:rFonts w:asciiTheme="majorBidi" w:hAnsiTheme="majorBidi" w:cstheme="majorBidi"/>
          <w:color w:val="auto"/>
          <w:sz w:val="20"/>
          <w:szCs w:val="20"/>
          <w:lang w:val="en-US"/>
        </w:rPr>
        <w:t xml:space="preserve"> in an outer package or envelope, one with Envelope A - Technical Proposal</w:t>
      </w:r>
      <w:r w:rsidRPr="00BC7845">
        <w:rPr>
          <w:rFonts w:asciiTheme="majorBidi" w:hAnsiTheme="majorBidi" w:cstheme="majorBidi"/>
          <w:b/>
          <w:color w:val="auto"/>
          <w:sz w:val="20"/>
          <w:szCs w:val="20"/>
          <w:u w:val="single"/>
          <w:lang w:val="en-US"/>
        </w:rPr>
        <w:t xml:space="preserve"> and the other with Envelope B - Financial Proposal </w:t>
      </w:r>
      <w:r w:rsidRPr="00BC7845">
        <w:rPr>
          <w:rFonts w:asciiTheme="majorBidi" w:hAnsiTheme="majorBidi" w:cstheme="majorBidi"/>
          <w:color w:val="auto"/>
          <w:sz w:val="20"/>
          <w:szCs w:val="20"/>
          <w:lang w:val="en-US"/>
        </w:rPr>
        <w:t>written on  it.</w:t>
      </w:r>
    </w:p>
    <w:p w14:paraId="114C5E20" w14:textId="77777777" w:rsidR="00234509" w:rsidRPr="00BC7845" w:rsidRDefault="00234509" w:rsidP="00234509">
      <w:pPr>
        <w:pStyle w:val="Default"/>
        <w:ind w:firstLine="360"/>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ab/>
        <w:t xml:space="preserve"> </w:t>
      </w:r>
    </w:p>
    <w:p w14:paraId="39C3B85C" w14:textId="77777777" w:rsidR="00234509" w:rsidRPr="00BC7845" w:rsidRDefault="00234509" w:rsidP="00234509">
      <w:pPr>
        <w:pStyle w:val="Default"/>
        <w:ind w:firstLine="360"/>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All other parts of the technical proposal other than the financial proposal must be placed in Envelope A (e.g. tender submission form, organization and methodology document, Key experts and remuneration document, tenderer's declaration, legal and financial identification form). </w:t>
      </w:r>
    </w:p>
    <w:p w14:paraId="248466E2" w14:textId="77777777" w:rsidR="00234509" w:rsidRPr="00BC7845" w:rsidRDefault="00234509" w:rsidP="00234509">
      <w:pPr>
        <w:pStyle w:val="Default"/>
        <w:jc w:val="both"/>
        <w:rPr>
          <w:rFonts w:asciiTheme="majorBidi" w:hAnsiTheme="majorBidi" w:cstheme="majorBidi"/>
          <w:color w:val="auto"/>
          <w:sz w:val="20"/>
          <w:szCs w:val="20"/>
          <w:lang w:val="en-US"/>
        </w:rPr>
      </w:pPr>
    </w:p>
    <w:p w14:paraId="066BAE31" w14:textId="77777777" w:rsidR="00234509" w:rsidRPr="00BC7845" w:rsidRDefault="00234509" w:rsidP="00234509">
      <w:pPr>
        <w:pStyle w:val="Default"/>
        <w:ind w:firstLine="360"/>
        <w:jc w:val="both"/>
        <w:rPr>
          <w:rFonts w:asciiTheme="majorBidi" w:hAnsiTheme="majorBidi" w:cstheme="majorBidi"/>
          <w:b/>
          <w:color w:val="auto"/>
          <w:sz w:val="20"/>
          <w:szCs w:val="20"/>
          <w:u w:val="single"/>
          <w:lang w:val="en-US"/>
        </w:rPr>
      </w:pPr>
      <w:r w:rsidRPr="00BC7845">
        <w:rPr>
          <w:rFonts w:asciiTheme="majorBidi" w:hAnsiTheme="majorBidi" w:cstheme="majorBidi"/>
          <w:b/>
          <w:color w:val="auto"/>
          <w:sz w:val="20"/>
          <w:szCs w:val="20"/>
          <w:u w:val="single"/>
          <w:lang w:val="en-US"/>
        </w:rPr>
        <w:t>Failure to comply with these rules in any way (</w:t>
      </w:r>
      <w:proofErr w:type="spellStart"/>
      <w:r w:rsidRPr="00BC7845">
        <w:rPr>
          <w:rFonts w:asciiTheme="majorBidi" w:hAnsiTheme="majorBidi" w:cstheme="majorBidi"/>
          <w:b/>
          <w:color w:val="auto"/>
          <w:sz w:val="20"/>
          <w:szCs w:val="20"/>
          <w:u w:val="single"/>
          <w:lang w:val="en-US"/>
        </w:rPr>
        <w:t>eg.</w:t>
      </w:r>
      <w:proofErr w:type="spellEnd"/>
      <w:r w:rsidRPr="00BC7845">
        <w:rPr>
          <w:rFonts w:asciiTheme="majorBidi" w:hAnsiTheme="majorBidi" w:cstheme="majorBidi"/>
          <w:b/>
          <w:color w:val="auto"/>
          <w:sz w:val="20"/>
          <w:szCs w:val="20"/>
          <w:u w:val="single"/>
          <w:lang w:val="en-US"/>
        </w:rPr>
        <w:t xml:space="preserve"> Unsealed envelopes or any reference to price in the technical offer) will be considered a violation of the rules and will lead to the rejection of the offer. </w:t>
      </w:r>
    </w:p>
    <w:p w14:paraId="6C064937" w14:textId="77777777" w:rsidR="00234509" w:rsidRPr="00BC7845" w:rsidRDefault="00234509" w:rsidP="00234509">
      <w:pPr>
        <w:pStyle w:val="Default"/>
        <w:jc w:val="both"/>
        <w:rPr>
          <w:rFonts w:asciiTheme="majorBidi" w:hAnsiTheme="majorBidi" w:cstheme="majorBidi"/>
          <w:b/>
          <w:bCs/>
          <w:color w:val="auto"/>
          <w:sz w:val="20"/>
          <w:szCs w:val="20"/>
          <w:lang w:val="en-US"/>
        </w:rPr>
      </w:pPr>
    </w:p>
    <w:p w14:paraId="4833C4C2" w14:textId="77777777" w:rsidR="00234509" w:rsidRPr="00BC7845" w:rsidRDefault="00234509" w:rsidP="00234509">
      <w:pPr>
        <w:keepNext/>
        <w:tabs>
          <w:tab w:val="left" w:pos="0"/>
        </w:tabs>
        <w:ind w:firstLine="0"/>
        <w:jc w:val="left"/>
        <w:rPr>
          <w:rFonts w:asciiTheme="majorBidi" w:hAnsiTheme="majorBidi" w:cstheme="majorBidi"/>
          <w:b/>
          <w:sz w:val="20"/>
          <w:szCs w:val="20"/>
        </w:rPr>
      </w:pPr>
      <w:r w:rsidRPr="00BC7845">
        <w:rPr>
          <w:rFonts w:asciiTheme="majorBidi" w:hAnsiTheme="majorBidi" w:cstheme="majorBidi"/>
          <w:b/>
          <w:sz w:val="20"/>
          <w:szCs w:val="20"/>
        </w:rPr>
        <w:tab/>
        <w:t xml:space="preserve">Article 30- Ownership of bids </w:t>
      </w:r>
    </w:p>
    <w:p w14:paraId="05101109"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The Contracting Authority has the ownership rights to all bids received during this tender process. As a result, bidders do not have the right to withdraw their bids. </w:t>
      </w:r>
    </w:p>
    <w:p w14:paraId="546A2F7B" w14:textId="77777777" w:rsidR="00234509" w:rsidRPr="00BC7845" w:rsidRDefault="00234509" w:rsidP="00234509">
      <w:pPr>
        <w:keepNext/>
        <w:tabs>
          <w:tab w:val="left" w:pos="0"/>
        </w:tabs>
        <w:ind w:firstLine="0"/>
        <w:jc w:val="left"/>
        <w:rPr>
          <w:rFonts w:asciiTheme="majorBidi" w:hAnsiTheme="majorBidi" w:cstheme="majorBidi"/>
          <w:b/>
          <w:sz w:val="20"/>
          <w:szCs w:val="20"/>
        </w:rPr>
      </w:pPr>
      <w:r w:rsidRPr="00BC7845">
        <w:rPr>
          <w:rFonts w:asciiTheme="majorBidi" w:hAnsiTheme="majorBidi" w:cstheme="majorBidi"/>
          <w:b/>
          <w:sz w:val="20"/>
          <w:szCs w:val="20"/>
        </w:rPr>
        <w:tab/>
        <w:t xml:space="preserve">Article 31- Opening of bids </w:t>
      </w:r>
    </w:p>
    <w:p w14:paraId="08AC57C8"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The following procedure is applied by the Evaluation Committee in receiving and opening bids; </w:t>
      </w:r>
    </w:p>
    <w:p w14:paraId="56B03BD1" w14:textId="77777777" w:rsidR="00234509" w:rsidRPr="00BC7845" w:rsidRDefault="00234509" w:rsidP="00234509">
      <w:pPr>
        <w:pStyle w:val="Default"/>
        <w:rPr>
          <w:rFonts w:asciiTheme="majorBidi" w:hAnsiTheme="majorBidi" w:cstheme="majorBidi"/>
          <w:color w:val="auto"/>
          <w:sz w:val="20"/>
          <w:szCs w:val="20"/>
          <w:lang w:val="en-US"/>
        </w:rPr>
      </w:pPr>
    </w:p>
    <w:p w14:paraId="41F3A88D" w14:textId="77777777" w:rsidR="00234509" w:rsidRPr="00BC7845" w:rsidRDefault="00234509" w:rsidP="00234509">
      <w:pPr>
        <w:pStyle w:val="Default"/>
        <w:spacing w:after="148"/>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a) The number of bids submitted by the Evaluation Committee until the tender time specified in this Specification is determined with a report, announced to those present and the tender is started immediately. </w:t>
      </w:r>
    </w:p>
    <w:p w14:paraId="3B960B14" w14:textId="77777777" w:rsidR="00234509" w:rsidRPr="00BC7845" w:rsidRDefault="00234509" w:rsidP="00234509">
      <w:pPr>
        <w:pStyle w:val="Default"/>
        <w:spacing w:after="148"/>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b) The Evaluation Committee examines the bid envelopes in the order in which they are received. In this examination, the name, surname or trade name of the tenderer on the envelope, the full address for notification, the work to which the tender belongs, the full address of the Contracting Authority that made the tender and the signing, sealing or stamping of the place where the envelope is affixed by the tenderer are examined. Envelopes that do not comply with these issues are determined with a report and are not evaluated. </w:t>
      </w:r>
    </w:p>
    <w:p w14:paraId="0633E0A6" w14:textId="77777777" w:rsidR="00234509" w:rsidRPr="00BC7845" w:rsidRDefault="00234509" w:rsidP="00234509">
      <w:pPr>
        <w:pStyle w:val="Default"/>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c) In the procurement of goods and construction works, the envelopes are opened in the order in which they are received in front of those present with the tenderers. It is checked whether the documents of the bidders are missing and whether the bid letter and bid bonds are in accordance with the procedure. Tenderers whose documents are missing or whose bid letter and bid bond are not in accordance with the procedure are determined by the minutes. Bidders and bid prices are announced and recorded in the minutes. </w:t>
      </w:r>
    </w:p>
    <w:p w14:paraId="0F3E06BE" w14:textId="77777777" w:rsidR="00234509" w:rsidRPr="00BC7845" w:rsidRDefault="00234509" w:rsidP="00234509">
      <w:pPr>
        <w:pStyle w:val="Default"/>
        <w:ind w:left="567"/>
        <w:jc w:val="both"/>
        <w:rPr>
          <w:rFonts w:asciiTheme="majorBidi" w:hAnsiTheme="majorBidi" w:cstheme="majorBidi"/>
          <w:color w:val="auto"/>
          <w:sz w:val="20"/>
          <w:szCs w:val="20"/>
          <w:lang w:val="en-US"/>
        </w:rPr>
      </w:pPr>
    </w:p>
    <w:p w14:paraId="5995509B" w14:textId="77777777" w:rsidR="00234509" w:rsidRPr="00BC7845" w:rsidRDefault="00234509" w:rsidP="00234509">
      <w:pPr>
        <w:pStyle w:val="Default"/>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In service procurement tenders, only technical bid envelopes are opened and examined in terms of the above-mentioned issues. Since the tenders that do not reach the threshold score at the technical evaluation stage will not be accepted, the financial proposal envelopes will not be opened until the technical evaluation is completed. </w:t>
      </w:r>
    </w:p>
    <w:p w14:paraId="5042433E" w14:textId="77777777" w:rsidR="00234509" w:rsidRPr="00BC7845" w:rsidRDefault="00234509" w:rsidP="00234509">
      <w:pPr>
        <w:pStyle w:val="Default"/>
        <w:ind w:left="567"/>
        <w:jc w:val="both"/>
        <w:rPr>
          <w:rFonts w:asciiTheme="majorBidi" w:hAnsiTheme="majorBidi" w:cstheme="majorBidi"/>
          <w:color w:val="auto"/>
          <w:sz w:val="20"/>
          <w:szCs w:val="20"/>
          <w:lang w:val="en-US"/>
        </w:rPr>
      </w:pPr>
    </w:p>
    <w:p w14:paraId="191A81CF" w14:textId="77777777" w:rsidR="00234509" w:rsidRPr="00BC7845" w:rsidRDefault="00234509" w:rsidP="00234509">
      <w:pPr>
        <w:pStyle w:val="Default"/>
        <w:spacing w:after="148"/>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d) The minutes to be prepared in accordance with subparagraph c are signed by the Evaluation Committee. A copy of these minutes approved by the chairman of the Evaluation Committee is given to those who request it against signature. </w:t>
      </w:r>
    </w:p>
    <w:p w14:paraId="28F2A556" w14:textId="77777777" w:rsidR="00234509" w:rsidRPr="00BC7845" w:rsidRDefault="00234509" w:rsidP="00234509">
      <w:pPr>
        <w:pStyle w:val="Default"/>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e) At this stage; No bid is decided to be rejected or accepted, and the documents constituting the bid cannot be corrected or completed. The session is closed for immediate evaluation by the Proposals Evaluation Committee. </w:t>
      </w:r>
    </w:p>
    <w:p w14:paraId="7FBDA47D" w14:textId="77777777" w:rsidR="00234509" w:rsidRPr="00BC7845" w:rsidRDefault="00234509" w:rsidP="00234509">
      <w:pPr>
        <w:keepNext/>
        <w:tabs>
          <w:tab w:val="left" w:pos="0"/>
        </w:tabs>
        <w:ind w:firstLine="0"/>
        <w:jc w:val="left"/>
        <w:rPr>
          <w:rFonts w:asciiTheme="majorBidi" w:hAnsiTheme="majorBidi" w:cstheme="majorBidi"/>
          <w:b/>
          <w:sz w:val="20"/>
          <w:szCs w:val="20"/>
        </w:rPr>
      </w:pPr>
      <w:r w:rsidRPr="00BC7845">
        <w:rPr>
          <w:rFonts w:asciiTheme="majorBidi" w:hAnsiTheme="majorBidi" w:cstheme="majorBidi"/>
          <w:b/>
          <w:sz w:val="20"/>
          <w:szCs w:val="20"/>
        </w:rPr>
        <w:tab/>
        <w:t xml:space="preserve">Article 32- Evaluation of bids </w:t>
      </w:r>
    </w:p>
    <w:p w14:paraId="295C3DDB"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In the evaluation of the tenders, it is decided to exclude the tenders of the tenderers whose documents are found to be incomplete or whose tender letter and bid bond are not in accordance with the procedure in accordance with Article 30 of this Specification. </w:t>
      </w:r>
    </w:p>
    <w:p w14:paraId="52BDCA82" w14:textId="77777777" w:rsidR="00234509" w:rsidRPr="00BC7845" w:rsidRDefault="00234509" w:rsidP="00234509">
      <w:pPr>
        <w:pStyle w:val="Default"/>
        <w:jc w:val="both"/>
        <w:rPr>
          <w:rFonts w:asciiTheme="majorBidi" w:hAnsiTheme="majorBidi" w:cstheme="majorBidi"/>
          <w:color w:val="auto"/>
          <w:sz w:val="20"/>
          <w:szCs w:val="20"/>
          <w:lang w:val="en-US"/>
        </w:rPr>
      </w:pPr>
    </w:p>
    <w:p w14:paraId="560EAFCC"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If the documents to be submitted in the bid envelope and any of the annexes that must be attached to these documents are not submitted by the tenderers, these missing documents and their annexes will not be completed. </w:t>
      </w:r>
    </w:p>
    <w:p w14:paraId="0C7B0565"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p>
    <w:p w14:paraId="668AB6D3"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However,</w:t>
      </w:r>
    </w:p>
    <w:p w14:paraId="7294B343" w14:textId="77777777" w:rsidR="00234509" w:rsidRPr="00BC7845" w:rsidRDefault="00234509" w:rsidP="00234509">
      <w:pPr>
        <w:pStyle w:val="Default"/>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 </w:t>
      </w:r>
    </w:p>
    <w:p w14:paraId="4DADFFC9" w14:textId="77777777" w:rsidR="00234509" w:rsidRPr="00BC7845" w:rsidRDefault="00234509" w:rsidP="00234509">
      <w:pPr>
        <w:pStyle w:val="Default"/>
        <w:spacing w:after="148"/>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lastRenderedPageBreak/>
        <w:t xml:space="preserve">a) Except for the matters that are legally required to be carried by the bid bond and offer letters, if there are information deficiencies in the submitted documents that do not change the basis of the offer, documents regarding the elimination of such information deficiencies, </w:t>
      </w:r>
    </w:p>
    <w:p w14:paraId="273A91F8" w14:textId="77777777" w:rsidR="00234509" w:rsidRPr="00BC7845" w:rsidRDefault="00234509" w:rsidP="00234509">
      <w:pPr>
        <w:pStyle w:val="Default"/>
        <w:spacing w:after="148"/>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b) In the documents submitted by the bidders and issued by other institutions, organizations and persons, documents regarding the elimination of information deficiencies arising from the institutions, organizations or persons issuing the document, which are of a nature that may cause hesitation regarding the content of the document, except for the essential elements that the document must carry, </w:t>
      </w:r>
    </w:p>
    <w:p w14:paraId="0CFEA9AB" w14:textId="77777777" w:rsidR="00234509" w:rsidRPr="00BC7845" w:rsidRDefault="00234509" w:rsidP="00234509">
      <w:pPr>
        <w:pStyle w:val="Default"/>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c) Documents to be defined as missing documents by the beneficiary in Article 7 will be completed within the given period. </w:t>
      </w:r>
    </w:p>
    <w:p w14:paraId="20BFBF0B" w14:textId="77777777" w:rsidR="00234509" w:rsidRPr="00BC7845" w:rsidRDefault="00234509" w:rsidP="00234509">
      <w:pPr>
        <w:pStyle w:val="Default"/>
        <w:jc w:val="both"/>
        <w:rPr>
          <w:rFonts w:asciiTheme="majorBidi" w:hAnsiTheme="majorBidi" w:cstheme="majorBidi"/>
          <w:color w:val="auto"/>
          <w:sz w:val="20"/>
          <w:szCs w:val="20"/>
          <w:lang w:val="en-US"/>
        </w:rPr>
      </w:pPr>
    </w:p>
    <w:p w14:paraId="7710CC21"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If the documents submitted by the tenderers within the given period regarding the completion of the information deficiencies are issued on a date after the tender date, these documents will be accepted if the tenderer certifies that they meet the conditions for participation in the tender as of the tender date. </w:t>
      </w:r>
    </w:p>
    <w:p w14:paraId="5A740499" w14:textId="77777777" w:rsidR="00234509" w:rsidRPr="00BC7845" w:rsidRDefault="00234509" w:rsidP="00234509">
      <w:pPr>
        <w:pStyle w:val="Default"/>
        <w:jc w:val="both"/>
        <w:rPr>
          <w:rFonts w:asciiTheme="majorBidi" w:hAnsiTheme="majorBidi" w:cstheme="majorBidi"/>
          <w:color w:val="auto"/>
          <w:sz w:val="20"/>
          <w:szCs w:val="20"/>
          <w:lang w:val="en-US"/>
        </w:rPr>
      </w:pPr>
    </w:p>
    <w:p w14:paraId="2FE1501A" w14:textId="77777777" w:rsidR="00234509" w:rsidRPr="00BC7845" w:rsidRDefault="00234509" w:rsidP="00234509">
      <w:pPr>
        <w:pStyle w:val="Default"/>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As a result of this initial evaluation and procedures, the detailed evaluation of the bids of the tenderers whose documents are complete and whose bid letter and bid bond are duly compliant is started. </w:t>
      </w:r>
    </w:p>
    <w:p w14:paraId="71CACC36"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At this stage, in the procurement of goods and construction works, it is examined whether the tenders comply with the qualification criteria that determine the capacity of the tenderers to perform the work subject to the tender and the conditions specified in the tender file. The bids of the tenderers who are determined to be unsuitable are excluded from the evaluation. </w:t>
      </w:r>
    </w:p>
    <w:p w14:paraId="0C091A7F" w14:textId="77777777" w:rsidR="00234509" w:rsidRPr="00BC7845" w:rsidRDefault="00234509" w:rsidP="00234509">
      <w:pPr>
        <w:pStyle w:val="Default"/>
        <w:jc w:val="both"/>
        <w:rPr>
          <w:rFonts w:asciiTheme="majorBidi" w:hAnsiTheme="majorBidi" w:cstheme="majorBidi"/>
          <w:color w:val="auto"/>
          <w:sz w:val="20"/>
          <w:szCs w:val="20"/>
          <w:lang w:val="en-US"/>
        </w:rPr>
      </w:pPr>
    </w:p>
    <w:p w14:paraId="544A3CBF"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At the last stage, it is checked whether there are any arithmetic errors in the tables attached to the financial offer letter of the tenderers. </w:t>
      </w:r>
    </w:p>
    <w:p w14:paraId="3F095795" w14:textId="77777777" w:rsidR="00234509" w:rsidRPr="00BC7845" w:rsidRDefault="00234509" w:rsidP="00234509">
      <w:pPr>
        <w:pStyle w:val="Default"/>
        <w:jc w:val="both"/>
        <w:rPr>
          <w:rFonts w:asciiTheme="majorBidi" w:hAnsiTheme="majorBidi" w:cstheme="majorBidi"/>
          <w:color w:val="auto"/>
          <w:sz w:val="20"/>
          <w:szCs w:val="20"/>
          <w:lang w:val="en-US"/>
        </w:rPr>
      </w:pPr>
    </w:p>
    <w:p w14:paraId="6471D40E"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In case of arithmetic errors in the multiplication and sums in the tables attached to the financial offer letter showing the offered prices, the arithmetic errors are corrected ex officio by the Evaluation Committee, provided that the unit prices offered by the tenderers are taken as basis. The bid found as a result of this correction is accepted as the main bid of the bidder and this situation is immediately notified to the bidder in writing. The bidder must notify in writing whether he accepts the corrected bid or not within five (5) days following the date of notification. </w:t>
      </w:r>
    </w:p>
    <w:p w14:paraId="7DE1109F" w14:textId="77777777" w:rsidR="00234509" w:rsidRPr="00BC7845" w:rsidRDefault="00234509" w:rsidP="00234509">
      <w:pPr>
        <w:pStyle w:val="Default"/>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If the bidder notifies in due time that he does not accept the corrected bid or does not respond within this period, his bid is excluded from evaluation and the bid bond is recorded as income. </w:t>
      </w:r>
    </w:p>
    <w:p w14:paraId="3E47A769" w14:textId="77777777" w:rsidR="00234509" w:rsidRPr="00BC7845" w:rsidRDefault="00234509" w:rsidP="00234509">
      <w:pPr>
        <w:pStyle w:val="Default"/>
        <w:jc w:val="both"/>
        <w:rPr>
          <w:rFonts w:asciiTheme="majorBidi" w:hAnsiTheme="majorBidi" w:cstheme="majorBidi"/>
          <w:color w:val="auto"/>
          <w:sz w:val="20"/>
          <w:szCs w:val="20"/>
          <w:lang w:val="en-US"/>
        </w:rPr>
      </w:pPr>
    </w:p>
    <w:p w14:paraId="5DEE4687"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In service procurement tenders, administratively appropriate bids are taken into technical evaluation. In the technical evaluation, the proposal proposed by the tenderer to fulfill the service procurement defined in the specification; Scoring will be made by taking into account the organization and methodology, the experience of the service provider, the knowledge and skills of the key experts. The financial bid envelopes of the bids that score below 80 threshold points as a result of the technical evaluation are returned to the bidder without being opened. The financial bid envelopes of the bids exceeding 80 threshold points are opened and passed to the financial evaluation (scoring) stage. In service procurement tenders, it is not obligatory for the tenderers to attend the session where the financial bids are opened. The lowest bid is awarded 100 points, and other bids are rated proportionally. The total score of the proposal is calculated by adding the technical evaluation and financial evaluation scores. </w:t>
      </w:r>
    </w:p>
    <w:p w14:paraId="19148BA7" w14:textId="77777777" w:rsidR="00234509" w:rsidRPr="00BC7845" w:rsidRDefault="00234509" w:rsidP="00234509">
      <w:pPr>
        <w:pStyle w:val="Default"/>
        <w:jc w:val="both"/>
        <w:rPr>
          <w:rFonts w:asciiTheme="majorBidi" w:hAnsiTheme="majorBidi" w:cstheme="majorBidi"/>
          <w:color w:val="auto"/>
          <w:sz w:val="20"/>
          <w:szCs w:val="20"/>
          <w:lang w:val="en-US"/>
        </w:rPr>
      </w:pPr>
    </w:p>
    <w:p w14:paraId="443E3AA4"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In all tenders, tenders exceeding the maximum budget available for the contract will be eliminated, except in the case where the Contracting Authority wishes to pay the excess amount itself if the tenders exceed the financial resources. </w:t>
      </w:r>
    </w:p>
    <w:p w14:paraId="225C8F87" w14:textId="77777777" w:rsidR="00234509" w:rsidRPr="00BC7845" w:rsidRDefault="00234509" w:rsidP="00234509">
      <w:pPr>
        <w:pStyle w:val="Default"/>
        <w:jc w:val="both"/>
        <w:rPr>
          <w:rFonts w:asciiTheme="majorBidi" w:hAnsiTheme="majorBidi" w:cstheme="majorBidi"/>
          <w:color w:val="auto"/>
          <w:sz w:val="20"/>
          <w:szCs w:val="20"/>
          <w:lang w:val="en-US"/>
        </w:rPr>
      </w:pPr>
    </w:p>
    <w:p w14:paraId="53FB01BD"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The criteria for the conclusion of the tender will be examined in accordance with the requirements specified in the Technical Specification. In the procurement of goods and construction work tenders, the tender will be awarded to the tenderer who makes the lowest bid among the eligible bids that meet the specification requirements. In service procurement tenders, the tender will be awarded to the bidder with the highest total score. </w:t>
      </w:r>
    </w:p>
    <w:p w14:paraId="5F7E8560" w14:textId="77777777" w:rsidR="00234509" w:rsidRPr="00BC7845" w:rsidRDefault="00234509" w:rsidP="00234509">
      <w:pPr>
        <w:keepNext/>
        <w:tabs>
          <w:tab w:val="left" w:pos="0"/>
        </w:tabs>
        <w:ind w:firstLine="0"/>
        <w:jc w:val="left"/>
        <w:rPr>
          <w:rFonts w:asciiTheme="majorBidi" w:hAnsiTheme="majorBidi" w:cstheme="majorBidi"/>
          <w:b/>
          <w:sz w:val="20"/>
          <w:szCs w:val="20"/>
        </w:rPr>
      </w:pPr>
      <w:r w:rsidRPr="00BC7845">
        <w:rPr>
          <w:rFonts w:asciiTheme="majorBidi" w:hAnsiTheme="majorBidi" w:cstheme="majorBidi"/>
          <w:b/>
          <w:sz w:val="20"/>
          <w:szCs w:val="20"/>
        </w:rPr>
        <w:tab/>
        <w:t xml:space="preserve">Article 33- Requesting clarification of their bids from the bidders </w:t>
      </w:r>
    </w:p>
    <w:p w14:paraId="13CFAC4A"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Upon the request of the Evaluation Committee, the Contracting Authority may request the tenderers to explain their proposals regarding unclear issues in order to benefit from the examination, comparison and evaluation of the tenders. </w:t>
      </w:r>
    </w:p>
    <w:p w14:paraId="21114264" w14:textId="77777777" w:rsidR="00234509" w:rsidRPr="00BC7845" w:rsidRDefault="00234509" w:rsidP="00234509">
      <w:pPr>
        <w:pStyle w:val="Default"/>
        <w:jc w:val="both"/>
        <w:rPr>
          <w:rFonts w:asciiTheme="majorBidi" w:hAnsiTheme="majorBidi" w:cstheme="majorBidi"/>
          <w:color w:val="auto"/>
          <w:sz w:val="20"/>
          <w:szCs w:val="20"/>
          <w:lang w:val="en-US"/>
        </w:rPr>
      </w:pPr>
    </w:p>
    <w:p w14:paraId="2E2CAFF3"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This explanation cannot be requested in any way for the purpose of changing the bid price or making the bids that do not comply with the conditions in the tender file suitable and cannot be used in a way that will lead to this result. The Contracting Authority's request for explanation and the tenderer's answers to this request shall be in writing. </w:t>
      </w:r>
    </w:p>
    <w:p w14:paraId="0366CAE8" w14:textId="77777777" w:rsidR="00234509" w:rsidRPr="00BC7845" w:rsidRDefault="00234509" w:rsidP="00234509">
      <w:pPr>
        <w:keepNext/>
        <w:tabs>
          <w:tab w:val="left" w:pos="0"/>
        </w:tabs>
        <w:jc w:val="left"/>
        <w:rPr>
          <w:rFonts w:asciiTheme="majorBidi" w:hAnsiTheme="majorBidi" w:cstheme="majorBidi"/>
          <w:b/>
          <w:sz w:val="20"/>
          <w:szCs w:val="20"/>
        </w:rPr>
      </w:pPr>
      <w:r w:rsidRPr="00BC7845">
        <w:rPr>
          <w:rFonts w:asciiTheme="majorBidi" w:hAnsiTheme="majorBidi" w:cstheme="majorBidi"/>
          <w:b/>
          <w:sz w:val="20"/>
          <w:szCs w:val="20"/>
        </w:rPr>
        <w:lastRenderedPageBreak/>
        <w:t xml:space="preserve">Article 34- Freedom of the Contracting Authority in rejecting all bids and canceling the tender </w:t>
      </w:r>
    </w:p>
    <w:p w14:paraId="1982E0A7"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Upon the decision of the Evaluation Committee, the Contracting Authority is free to reject all bids and cancel the tender by clearly stating its reasons. The Contracting Authority shall not be liable for the rejection of all tenders. </w:t>
      </w:r>
    </w:p>
    <w:p w14:paraId="4CF12D40" w14:textId="77777777" w:rsidR="00234509" w:rsidRPr="00BC7845" w:rsidRDefault="00234509" w:rsidP="00234509">
      <w:pPr>
        <w:pStyle w:val="Default"/>
        <w:jc w:val="both"/>
        <w:rPr>
          <w:rFonts w:asciiTheme="majorBidi" w:hAnsiTheme="majorBidi" w:cstheme="majorBidi"/>
          <w:color w:val="auto"/>
          <w:sz w:val="20"/>
          <w:szCs w:val="20"/>
          <w:lang w:val="en-US"/>
        </w:rPr>
      </w:pPr>
    </w:p>
    <w:p w14:paraId="5B61CE22"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Cancellation can occur in the following cases: </w:t>
      </w:r>
    </w:p>
    <w:p w14:paraId="522DDF0B" w14:textId="77777777" w:rsidR="00234509" w:rsidRPr="00BC7845" w:rsidRDefault="00234509" w:rsidP="00234509">
      <w:pPr>
        <w:pStyle w:val="Default"/>
        <w:spacing w:after="139"/>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a) Failure of the bidding process, e.g. No qualitatively and financially valuable offer or no offer at all; </w:t>
      </w:r>
    </w:p>
    <w:p w14:paraId="44D28A07" w14:textId="77777777" w:rsidR="00234509" w:rsidRPr="00BC7845" w:rsidRDefault="00234509" w:rsidP="00234509">
      <w:pPr>
        <w:pStyle w:val="Default"/>
        <w:spacing w:after="139"/>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b) Fundamental change in the economic or technical data of the project; </w:t>
      </w:r>
    </w:p>
    <w:p w14:paraId="5C0610FF" w14:textId="77777777" w:rsidR="00234509" w:rsidRPr="00BC7845" w:rsidRDefault="00234509" w:rsidP="00234509">
      <w:pPr>
        <w:pStyle w:val="Default"/>
        <w:spacing w:after="139"/>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c) All technically sufficient tenders exceed the maximum budget allocated for the contract (except in the case where the Contracting Authority wishes to pay the excess amount itself if the tenders exceed the financial resources); </w:t>
      </w:r>
    </w:p>
    <w:p w14:paraId="6FC6FA66" w14:textId="77777777" w:rsidR="00234509" w:rsidRPr="00BC7845" w:rsidRDefault="00234509" w:rsidP="00234509">
      <w:pPr>
        <w:pStyle w:val="Default"/>
        <w:spacing w:after="139"/>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d) Some irregularities occur in the process, especially if they prevent fair competition; </w:t>
      </w:r>
    </w:p>
    <w:p w14:paraId="3F810D3F" w14:textId="77777777" w:rsidR="00234509" w:rsidRPr="00BC7845" w:rsidRDefault="00234509" w:rsidP="00234509">
      <w:pPr>
        <w:pStyle w:val="Default"/>
        <w:ind w:left="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e) Exceptional circumstances or force majeure making it impossible for the normal performance of the contract. </w:t>
      </w:r>
    </w:p>
    <w:p w14:paraId="54E5FCD5" w14:textId="77777777" w:rsidR="00234509" w:rsidRPr="00BC7845" w:rsidRDefault="00234509" w:rsidP="00234509">
      <w:pPr>
        <w:pStyle w:val="Default"/>
        <w:jc w:val="both"/>
        <w:rPr>
          <w:rFonts w:asciiTheme="majorBidi" w:hAnsiTheme="majorBidi" w:cstheme="majorBidi"/>
          <w:color w:val="auto"/>
          <w:sz w:val="20"/>
          <w:szCs w:val="20"/>
          <w:lang w:val="en-US"/>
        </w:rPr>
      </w:pPr>
    </w:p>
    <w:p w14:paraId="16215425" w14:textId="77777777" w:rsidR="00234509" w:rsidRPr="00BC7845" w:rsidRDefault="00234509" w:rsidP="00234509">
      <w:pPr>
        <w:pStyle w:val="Default"/>
        <w:ind w:firstLine="567"/>
        <w:jc w:val="both"/>
        <w:rPr>
          <w:rFonts w:asciiTheme="majorBidi" w:hAnsiTheme="majorBidi" w:cstheme="majorBidi"/>
          <w:color w:val="auto"/>
          <w:sz w:val="20"/>
          <w:szCs w:val="20"/>
          <w:lang w:val="en-US"/>
        </w:rPr>
      </w:pPr>
      <w:r w:rsidRPr="00BC7845">
        <w:rPr>
          <w:rFonts w:asciiTheme="majorBidi" w:hAnsiTheme="majorBidi" w:cstheme="majorBidi"/>
          <w:color w:val="auto"/>
          <w:sz w:val="20"/>
          <w:szCs w:val="20"/>
          <w:lang w:val="en-US"/>
        </w:rPr>
        <w:t xml:space="preserve">In case the tender is cancelled, this situation is immediately notified to all tenderers. In the event that the tender process is cancelled, the Contracting Authority will notify all bidders of the situation. If the tender process is canceled without opening the outer envelope of any tender, the unopened sealed envelopes will be returned to the bidders. </w:t>
      </w:r>
    </w:p>
    <w:p w14:paraId="17A5BDFA" w14:textId="77777777" w:rsidR="00234509" w:rsidRPr="00BC7845" w:rsidRDefault="00234509" w:rsidP="00234509">
      <w:pPr>
        <w:pStyle w:val="Default"/>
        <w:jc w:val="both"/>
        <w:rPr>
          <w:rFonts w:asciiTheme="majorBidi" w:hAnsiTheme="majorBidi" w:cstheme="majorBidi"/>
          <w:color w:val="auto"/>
          <w:sz w:val="20"/>
          <w:szCs w:val="20"/>
          <w:lang w:val="en-US"/>
        </w:rPr>
      </w:pPr>
    </w:p>
    <w:p w14:paraId="4C75CB94" w14:textId="77777777" w:rsidR="00234509" w:rsidRPr="00BC7845" w:rsidRDefault="00234509" w:rsidP="00234509">
      <w:pPr>
        <w:pStyle w:val="Default"/>
        <w:ind w:firstLine="567"/>
        <w:jc w:val="both"/>
        <w:rPr>
          <w:rFonts w:asciiTheme="majorBidi" w:hAnsiTheme="majorBidi" w:cstheme="majorBidi"/>
          <w:color w:val="auto"/>
          <w:sz w:val="20"/>
          <w:szCs w:val="20"/>
          <w:u w:val="single"/>
          <w:lang w:val="en-US"/>
        </w:rPr>
      </w:pPr>
      <w:r w:rsidRPr="00BC7845">
        <w:rPr>
          <w:rFonts w:asciiTheme="majorBidi" w:hAnsiTheme="majorBidi" w:cstheme="majorBidi"/>
          <w:color w:val="auto"/>
          <w:sz w:val="20"/>
          <w:szCs w:val="20"/>
          <w:u w:val="single"/>
          <w:lang w:val="en-US"/>
        </w:rPr>
        <w:t xml:space="preserve">In no event and without restriction shall the Contracting Authority be liable for any damage and loss of profit resulting from the cancellation of the tender process, even if it has been warned in advance. </w:t>
      </w:r>
    </w:p>
    <w:p w14:paraId="5E0FC99A" w14:textId="77777777" w:rsidR="00234509" w:rsidRPr="00BC7845" w:rsidRDefault="00234509" w:rsidP="00234509">
      <w:pPr>
        <w:pStyle w:val="Default"/>
        <w:jc w:val="both"/>
        <w:rPr>
          <w:rFonts w:asciiTheme="majorBidi" w:hAnsiTheme="majorBidi" w:cstheme="majorBidi"/>
          <w:color w:val="auto"/>
          <w:sz w:val="20"/>
          <w:szCs w:val="20"/>
          <w:u w:val="single"/>
          <w:lang w:val="en-US"/>
        </w:rPr>
      </w:pPr>
    </w:p>
    <w:p w14:paraId="1EB5F4CF" w14:textId="77777777" w:rsidR="00234509" w:rsidRPr="00BC7845" w:rsidRDefault="00234509" w:rsidP="00234509">
      <w:pPr>
        <w:pStyle w:val="Default"/>
        <w:ind w:firstLine="567"/>
        <w:jc w:val="both"/>
        <w:rPr>
          <w:rFonts w:asciiTheme="majorBidi" w:hAnsiTheme="majorBidi" w:cstheme="majorBidi"/>
          <w:color w:val="auto"/>
          <w:sz w:val="20"/>
          <w:szCs w:val="20"/>
          <w:u w:val="single"/>
          <w:lang w:val="en-US"/>
        </w:rPr>
      </w:pPr>
      <w:r w:rsidRPr="00BC7845">
        <w:rPr>
          <w:rFonts w:asciiTheme="majorBidi" w:hAnsiTheme="majorBidi" w:cstheme="majorBidi"/>
          <w:color w:val="auto"/>
          <w:sz w:val="20"/>
          <w:szCs w:val="20"/>
          <w:u w:val="single"/>
          <w:lang w:val="en-US"/>
        </w:rPr>
        <w:t xml:space="preserve">The cancellation of the tender process does not eliminate the responsibility of the Contracting Authority towards the Development Agency. </w:t>
      </w:r>
    </w:p>
    <w:p w14:paraId="457D7733" w14:textId="77777777" w:rsidR="00234509" w:rsidRPr="00BC7845" w:rsidRDefault="00234509" w:rsidP="00234509">
      <w:pPr>
        <w:keepNext/>
        <w:tabs>
          <w:tab w:val="left" w:pos="0"/>
        </w:tabs>
        <w:jc w:val="left"/>
        <w:rPr>
          <w:rFonts w:asciiTheme="majorBidi" w:hAnsiTheme="majorBidi" w:cstheme="majorBidi"/>
          <w:b/>
          <w:sz w:val="20"/>
          <w:szCs w:val="20"/>
        </w:rPr>
      </w:pPr>
      <w:r w:rsidRPr="00BC7845">
        <w:rPr>
          <w:rFonts w:asciiTheme="majorBidi" w:hAnsiTheme="majorBidi" w:cstheme="majorBidi"/>
          <w:b/>
          <w:sz w:val="20"/>
          <w:szCs w:val="20"/>
        </w:rPr>
        <w:t xml:space="preserve">Article 35- Ethical Rules </w:t>
      </w:r>
    </w:p>
    <w:p w14:paraId="7952BCBC" w14:textId="77777777" w:rsidR="00234509" w:rsidRPr="00BC7845" w:rsidRDefault="00234509" w:rsidP="00234509">
      <w:pPr>
        <w:pStyle w:val="Default"/>
        <w:ind w:firstLine="567"/>
        <w:jc w:val="both"/>
        <w:rPr>
          <w:rFonts w:asciiTheme="majorBidi" w:hAnsiTheme="majorBidi" w:cstheme="majorBidi"/>
          <w:sz w:val="20"/>
          <w:szCs w:val="20"/>
          <w:lang w:val="en-US"/>
        </w:rPr>
      </w:pPr>
      <w:r w:rsidRPr="00BC7845">
        <w:rPr>
          <w:rFonts w:asciiTheme="majorBidi" w:hAnsiTheme="majorBidi" w:cstheme="majorBidi"/>
          <w:sz w:val="20"/>
          <w:szCs w:val="20"/>
          <w:lang w:val="en-US"/>
        </w:rPr>
        <w:t>Within the scope of the financial support provided by the Development Agencies, it is obligatory to comply with the following ethical rules in the tenders carried out by the Contracting Authority;</w:t>
      </w:r>
    </w:p>
    <w:p w14:paraId="761F76FF" w14:textId="77777777" w:rsidR="00234509" w:rsidRPr="00BC7845" w:rsidRDefault="00234509" w:rsidP="00234509">
      <w:pPr>
        <w:pStyle w:val="Default"/>
        <w:jc w:val="both"/>
        <w:rPr>
          <w:rFonts w:asciiTheme="majorBidi" w:hAnsiTheme="majorBidi" w:cstheme="majorBidi"/>
          <w:sz w:val="20"/>
          <w:szCs w:val="20"/>
          <w:lang w:val="en-US"/>
        </w:rPr>
      </w:pPr>
    </w:p>
    <w:p w14:paraId="30251AD6" w14:textId="77777777" w:rsidR="00234509" w:rsidRPr="00BC7845" w:rsidRDefault="00234509" w:rsidP="00234509">
      <w:pPr>
        <w:pStyle w:val="Default"/>
        <w:spacing w:after="148"/>
        <w:ind w:left="567"/>
        <w:jc w:val="both"/>
        <w:rPr>
          <w:rFonts w:asciiTheme="majorBidi" w:hAnsiTheme="majorBidi" w:cstheme="majorBidi"/>
          <w:sz w:val="20"/>
          <w:szCs w:val="20"/>
          <w:lang w:val="en-US"/>
        </w:rPr>
      </w:pPr>
      <w:r w:rsidRPr="00BC7845">
        <w:rPr>
          <w:rFonts w:asciiTheme="majorBidi" w:hAnsiTheme="majorBidi" w:cstheme="majorBidi"/>
          <w:sz w:val="20"/>
          <w:szCs w:val="20"/>
          <w:lang w:val="en-US"/>
        </w:rPr>
        <w:t xml:space="preserve">a) In any of the audit, examination, clarification and evaluation processes, the attempt to violate the confidentiality principle and leak information to be attempted by the tenderer, the actions of illegal reconciliation with the competitors, the attempt to influence the Evaluation Committee or the Contracting Authority will result in the rejection of the offer and even cause it to be subject to administrative punishment. </w:t>
      </w:r>
    </w:p>
    <w:p w14:paraId="1A834382" w14:textId="77777777" w:rsidR="00234509" w:rsidRPr="00BC7845" w:rsidRDefault="00234509" w:rsidP="00234509">
      <w:pPr>
        <w:pStyle w:val="Default"/>
        <w:spacing w:after="148"/>
        <w:ind w:left="567"/>
        <w:jc w:val="both"/>
        <w:rPr>
          <w:rFonts w:asciiTheme="majorBidi" w:hAnsiTheme="majorBidi" w:cstheme="majorBidi"/>
          <w:sz w:val="20"/>
          <w:szCs w:val="20"/>
          <w:lang w:val="en-US"/>
        </w:rPr>
      </w:pPr>
      <w:r w:rsidRPr="00BC7845">
        <w:rPr>
          <w:rFonts w:asciiTheme="majorBidi" w:hAnsiTheme="majorBidi" w:cstheme="majorBidi"/>
          <w:sz w:val="20"/>
          <w:szCs w:val="20"/>
          <w:lang w:val="en-US"/>
        </w:rPr>
        <w:t xml:space="preserve">b) The tenderer should not be affected by any potential conflict of interest and should not contact other bidders or other persons within the scope of the project in any way. </w:t>
      </w:r>
    </w:p>
    <w:p w14:paraId="38C19BCF" w14:textId="77777777" w:rsidR="00234509" w:rsidRPr="00BC7845" w:rsidRDefault="00234509" w:rsidP="00234509">
      <w:pPr>
        <w:pStyle w:val="Default"/>
        <w:ind w:left="567"/>
        <w:jc w:val="both"/>
        <w:rPr>
          <w:rFonts w:asciiTheme="majorBidi" w:hAnsiTheme="majorBidi" w:cstheme="majorBidi"/>
          <w:sz w:val="20"/>
          <w:szCs w:val="20"/>
          <w:lang w:val="en-US"/>
        </w:rPr>
      </w:pPr>
      <w:r w:rsidRPr="00BC7845">
        <w:rPr>
          <w:rFonts w:asciiTheme="majorBidi" w:hAnsiTheme="majorBidi" w:cstheme="majorBidi"/>
          <w:sz w:val="20"/>
          <w:szCs w:val="20"/>
          <w:lang w:val="en-US"/>
        </w:rPr>
        <w:t xml:space="preserve">c) When submitting an offer, the candidate or tenderer must act impartially and reliably as required by their professional and business life. </w:t>
      </w:r>
    </w:p>
    <w:p w14:paraId="768315E9" w14:textId="77777777" w:rsidR="00234509" w:rsidRPr="00BC7845" w:rsidRDefault="00234509" w:rsidP="00234509">
      <w:pPr>
        <w:pStyle w:val="Default"/>
        <w:ind w:left="567"/>
        <w:jc w:val="both"/>
        <w:rPr>
          <w:rFonts w:asciiTheme="majorBidi" w:hAnsiTheme="majorBidi" w:cstheme="majorBidi"/>
          <w:sz w:val="20"/>
          <w:szCs w:val="20"/>
          <w:lang w:val="en-US"/>
        </w:rPr>
      </w:pPr>
    </w:p>
    <w:p w14:paraId="1DEC70F3" w14:textId="77777777" w:rsidR="00234509" w:rsidRPr="00BC7845" w:rsidRDefault="00234509" w:rsidP="00234509">
      <w:pPr>
        <w:pStyle w:val="Default"/>
        <w:ind w:firstLine="567"/>
        <w:jc w:val="both"/>
        <w:rPr>
          <w:rFonts w:asciiTheme="majorBidi" w:hAnsiTheme="majorBidi" w:cstheme="majorBidi"/>
          <w:sz w:val="20"/>
          <w:szCs w:val="20"/>
          <w:lang w:val="en-US"/>
        </w:rPr>
      </w:pPr>
      <w:r w:rsidRPr="00BC7845">
        <w:rPr>
          <w:rFonts w:asciiTheme="majorBidi" w:hAnsiTheme="majorBidi" w:cstheme="majorBidi"/>
          <w:sz w:val="20"/>
          <w:szCs w:val="20"/>
          <w:lang w:val="en-US"/>
        </w:rPr>
        <w:t xml:space="preserve">Failure to comply with the ethical rules may also result in the exclusion of the candidate, tenderer or contractor from other support activities organized by Development Agencies. </w:t>
      </w:r>
    </w:p>
    <w:p w14:paraId="12B5E3EF" w14:textId="77777777" w:rsidR="00234509" w:rsidRPr="00BC7845" w:rsidRDefault="00234509" w:rsidP="00234509">
      <w:pPr>
        <w:pStyle w:val="Default"/>
        <w:jc w:val="both"/>
        <w:rPr>
          <w:rFonts w:asciiTheme="majorBidi" w:hAnsiTheme="majorBidi" w:cstheme="majorBidi"/>
          <w:b/>
          <w:bCs/>
          <w:sz w:val="20"/>
          <w:szCs w:val="20"/>
          <w:lang w:val="en-US"/>
        </w:rPr>
      </w:pPr>
    </w:p>
    <w:p w14:paraId="66F61081" w14:textId="77777777" w:rsidR="00234509" w:rsidRPr="00BC7845" w:rsidRDefault="00234509" w:rsidP="00234509">
      <w:pPr>
        <w:keepNext/>
        <w:tabs>
          <w:tab w:val="left" w:pos="0"/>
        </w:tabs>
        <w:jc w:val="left"/>
        <w:rPr>
          <w:rFonts w:asciiTheme="majorBidi" w:hAnsiTheme="majorBidi" w:cstheme="majorBidi"/>
          <w:b/>
          <w:sz w:val="20"/>
          <w:szCs w:val="20"/>
        </w:rPr>
      </w:pPr>
      <w:r w:rsidRPr="00BC7845">
        <w:rPr>
          <w:rFonts w:asciiTheme="majorBidi" w:hAnsiTheme="majorBidi" w:cstheme="majorBidi"/>
          <w:b/>
          <w:sz w:val="20"/>
          <w:szCs w:val="20"/>
        </w:rPr>
        <w:t xml:space="preserve">Article 36- Objections </w:t>
      </w:r>
    </w:p>
    <w:p w14:paraId="08E4060D" w14:textId="77777777" w:rsidR="00234509" w:rsidRPr="00BC7845" w:rsidRDefault="00234509" w:rsidP="00234509">
      <w:pPr>
        <w:keepLines/>
        <w:spacing w:after="120"/>
        <w:rPr>
          <w:sz w:val="20"/>
          <w:szCs w:val="20"/>
        </w:rPr>
      </w:pPr>
      <w:r w:rsidRPr="00BC7845">
        <w:rPr>
          <w:sz w:val="20"/>
          <w:szCs w:val="20"/>
        </w:rPr>
        <w:t>Tenderers who believe that they have been harmed by a mistake or irregularity in the tender process first apply to the financial support beneficiary. The beneficiary must review the complaint application and respond in writing to the applicant within 15 days. The beneficiary is obliged to inform the agency as soon as possible.</w:t>
      </w:r>
    </w:p>
    <w:p w14:paraId="2EC8C464" w14:textId="77777777" w:rsidR="00234509" w:rsidRPr="00BC7845" w:rsidRDefault="00234509" w:rsidP="00234509">
      <w:pPr>
        <w:keepLines/>
        <w:spacing w:after="120"/>
        <w:rPr>
          <w:sz w:val="20"/>
          <w:szCs w:val="20"/>
        </w:rPr>
      </w:pPr>
      <w:r w:rsidRPr="00BC7845">
        <w:rPr>
          <w:sz w:val="20"/>
          <w:szCs w:val="20"/>
        </w:rPr>
        <w:t>If no result is obtained with this method, the bidder applies to the agency. In this case, the Agency evaluates the objection, concludes the objection within 15 days, and informs the beneficiary and the tenderer about the result.</w:t>
      </w:r>
    </w:p>
    <w:p w14:paraId="6722F57C" w14:textId="77777777" w:rsidR="00234509" w:rsidRPr="00BC7845" w:rsidRDefault="00234509" w:rsidP="00234509">
      <w:pPr>
        <w:pStyle w:val="Default"/>
        <w:jc w:val="both"/>
        <w:rPr>
          <w:rFonts w:asciiTheme="majorBidi" w:hAnsiTheme="majorBidi" w:cstheme="majorBidi"/>
          <w:sz w:val="20"/>
          <w:szCs w:val="20"/>
          <w:lang w:val="en-US"/>
        </w:rPr>
      </w:pPr>
    </w:p>
    <w:p w14:paraId="433088FD" w14:textId="77777777" w:rsidR="00234509" w:rsidRPr="00BC7845" w:rsidRDefault="00234509" w:rsidP="00234509">
      <w:pPr>
        <w:pStyle w:val="Default"/>
        <w:ind w:firstLine="567"/>
        <w:jc w:val="both"/>
        <w:rPr>
          <w:rFonts w:asciiTheme="majorBidi" w:hAnsiTheme="majorBidi" w:cstheme="majorBidi"/>
          <w:sz w:val="20"/>
          <w:szCs w:val="20"/>
          <w:lang w:val="en-US"/>
        </w:rPr>
      </w:pPr>
      <w:r w:rsidRPr="00BC7845">
        <w:rPr>
          <w:rFonts w:asciiTheme="majorBidi" w:hAnsiTheme="majorBidi" w:cstheme="majorBidi"/>
          <w:sz w:val="20"/>
          <w:szCs w:val="20"/>
          <w:lang w:val="en-US"/>
        </w:rPr>
        <w:t xml:space="preserve">If the method described above is not successful; the tenderer has the right to refer the case to the national judicial system to which the Contracting Authority is affiliated. </w:t>
      </w:r>
    </w:p>
    <w:p w14:paraId="38041DD0" w14:textId="77777777" w:rsidR="00234509" w:rsidRPr="00BC7845" w:rsidRDefault="00234509" w:rsidP="00234509">
      <w:pPr>
        <w:pStyle w:val="Default"/>
        <w:jc w:val="both"/>
        <w:rPr>
          <w:rFonts w:asciiTheme="majorBidi" w:hAnsiTheme="majorBidi" w:cstheme="majorBidi"/>
          <w:i/>
          <w:iCs/>
          <w:sz w:val="20"/>
          <w:szCs w:val="20"/>
          <w:lang w:val="en-US"/>
        </w:rPr>
      </w:pPr>
    </w:p>
    <w:p w14:paraId="10F88E7B" w14:textId="77777777" w:rsidR="00234509" w:rsidRPr="00BC7845" w:rsidRDefault="00234509" w:rsidP="00234509">
      <w:pPr>
        <w:pStyle w:val="Default"/>
        <w:jc w:val="both"/>
        <w:rPr>
          <w:rFonts w:asciiTheme="majorBidi" w:hAnsiTheme="majorBidi" w:cstheme="majorBidi"/>
          <w:i/>
          <w:iCs/>
          <w:sz w:val="20"/>
          <w:szCs w:val="20"/>
          <w:lang w:val="en-US"/>
        </w:rPr>
      </w:pPr>
    </w:p>
    <w:p w14:paraId="2A7EB6F6" w14:textId="77777777" w:rsidR="00234509" w:rsidRPr="00BC7845" w:rsidRDefault="00234509" w:rsidP="00234509">
      <w:pPr>
        <w:pStyle w:val="Default"/>
        <w:jc w:val="both"/>
        <w:rPr>
          <w:rFonts w:asciiTheme="majorBidi" w:hAnsiTheme="majorBidi" w:cstheme="majorBidi"/>
          <w:sz w:val="20"/>
          <w:szCs w:val="20"/>
          <w:lang w:val="en-US"/>
        </w:rPr>
      </w:pPr>
      <w:r w:rsidRPr="00BC7845">
        <w:rPr>
          <w:rFonts w:asciiTheme="majorBidi" w:hAnsiTheme="majorBidi" w:cstheme="majorBidi"/>
          <w:i/>
          <w:iCs/>
          <w:sz w:val="20"/>
          <w:szCs w:val="20"/>
          <w:lang w:val="en-US"/>
        </w:rPr>
        <w:t>I read it, I accept it. .../.../2026</w:t>
      </w:r>
    </w:p>
    <w:p w14:paraId="5A3DD0A2" w14:textId="77777777" w:rsidR="00234509" w:rsidRPr="00BC7845" w:rsidRDefault="00234509" w:rsidP="00234509">
      <w:pPr>
        <w:pStyle w:val="Default"/>
        <w:jc w:val="both"/>
        <w:rPr>
          <w:rFonts w:asciiTheme="majorBidi" w:hAnsiTheme="majorBidi" w:cstheme="majorBidi"/>
          <w:sz w:val="20"/>
          <w:szCs w:val="20"/>
          <w:lang w:val="en-US"/>
        </w:rPr>
      </w:pPr>
      <w:r w:rsidRPr="00BC7845">
        <w:rPr>
          <w:rFonts w:asciiTheme="majorBidi" w:hAnsiTheme="majorBidi" w:cstheme="majorBidi"/>
          <w:i/>
          <w:iCs/>
          <w:sz w:val="20"/>
          <w:szCs w:val="20"/>
          <w:lang w:val="en-US"/>
        </w:rPr>
        <w:t xml:space="preserve">Signature </w:t>
      </w:r>
    </w:p>
    <w:p w14:paraId="1079CBD1" w14:textId="77777777" w:rsidR="00234509" w:rsidRPr="00BC7845" w:rsidRDefault="00234509" w:rsidP="00234509">
      <w:pPr>
        <w:pStyle w:val="Default"/>
        <w:jc w:val="both"/>
        <w:rPr>
          <w:rFonts w:asciiTheme="majorBidi" w:hAnsiTheme="majorBidi" w:cstheme="majorBidi"/>
          <w:color w:val="auto"/>
          <w:sz w:val="20"/>
          <w:szCs w:val="20"/>
          <w:lang w:val="en-US"/>
        </w:rPr>
      </w:pPr>
      <w:r w:rsidRPr="00BC7845">
        <w:rPr>
          <w:rFonts w:asciiTheme="majorBidi" w:hAnsiTheme="majorBidi" w:cstheme="majorBidi"/>
          <w:i/>
          <w:iCs/>
          <w:sz w:val="20"/>
          <w:szCs w:val="20"/>
          <w:lang w:val="en-US"/>
        </w:rPr>
        <w:t>Bidder</w:t>
      </w:r>
    </w:p>
    <w:bookmarkEnd w:id="8"/>
    <w:p w14:paraId="73C1B89E" w14:textId="77777777" w:rsidR="00234509" w:rsidRPr="00BC7845" w:rsidRDefault="00234509" w:rsidP="00234509">
      <w:pPr>
        <w:pStyle w:val="Balk6"/>
        <w:ind w:firstLine="0"/>
        <w:jc w:val="center"/>
        <w:rPr>
          <w:rFonts w:asciiTheme="majorBidi" w:hAnsiTheme="majorBidi"/>
          <w:szCs w:val="24"/>
        </w:rPr>
      </w:pPr>
    </w:p>
    <w:p w14:paraId="69D48500" w14:textId="77777777" w:rsidR="00234509" w:rsidRPr="00BC7845" w:rsidRDefault="00234509" w:rsidP="00234509">
      <w:pPr>
        <w:pStyle w:val="Balk6"/>
        <w:ind w:firstLine="0"/>
        <w:jc w:val="center"/>
        <w:rPr>
          <w:rFonts w:asciiTheme="majorBidi" w:hAnsiTheme="majorBidi"/>
          <w:szCs w:val="24"/>
        </w:rPr>
      </w:pPr>
    </w:p>
    <w:p w14:paraId="18FF37BB" w14:textId="77777777" w:rsidR="00234509" w:rsidRPr="00BC7845" w:rsidRDefault="00234509" w:rsidP="00234509">
      <w:pPr>
        <w:pStyle w:val="Balk6"/>
        <w:ind w:firstLine="0"/>
        <w:jc w:val="center"/>
        <w:rPr>
          <w:rFonts w:asciiTheme="majorBidi" w:hAnsiTheme="majorBidi"/>
          <w:szCs w:val="24"/>
        </w:rPr>
      </w:pPr>
    </w:p>
    <w:p w14:paraId="1209B589" w14:textId="77777777" w:rsidR="00234509" w:rsidRPr="00BC7845" w:rsidRDefault="00234509" w:rsidP="00234509">
      <w:pPr>
        <w:pStyle w:val="Balk6"/>
        <w:ind w:firstLine="0"/>
        <w:jc w:val="center"/>
        <w:rPr>
          <w:rFonts w:asciiTheme="majorBidi" w:hAnsiTheme="majorBidi"/>
          <w:szCs w:val="24"/>
        </w:rPr>
      </w:pPr>
    </w:p>
    <w:p w14:paraId="19860FE1" w14:textId="77777777" w:rsidR="00234509" w:rsidRPr="00BC7845" w:rsidRDefault="00234509" w:rsidP="00234509">
      <w:pPr>
        <w:pStyle w:val="Balk6"/>
        <w:ind w:firstLine="0"/>
        <w:jc w:val="center"/>
        <w:rPr>
          <w:rFonts w:asciiTheme="majorBidi" w:hAnsiTheme="majorBidi"/>
          <w:szCs w:val="24"/>
        </w:rPr>
      </w:pPr>
    </w:p>
    <w:p w14:paraId="471BECAD" w14:textId="77777777" w:rsidR="00234509" w:rsidRPr="00BC7845" w:rsidRDefault="00234509" w:rsidP="00234509">
      <w:pPr>
        <w:pStyle w:val="Balk6"/>
        <w:ind w:firstLine="0"/>
        <w:jc w:val="center"/>
        <w:rPr>
          <w:rFonts w:asciiTheme="majorBidi" w:hAnsiTheme="majorBidi"/>
          <w:szCs w:val="24"/>
        </w:rPr>
      </w:pPr>
    </w:p>
    <w:p w14:paraId="47EDF070" w14:textId="77777777" w:rsidR="005A6997" w:rsidRPr="00BC7845" w:rsidRDefault="005A6997" w:rsidP="005A6997"/>
    <w:p w14:paraId="108D6439" w14:textId="77777777" w:rsidR="005A6997" w:rsidRPr="00BC7845" w:rsidRDefault="005A6997" w:rsidP="005A6997"/>
    <w:p w14:paraId="1A719D3C" w14:textId="77777777" w:rsidR="005A6997" w:rsidRPr="00BC7845" w:rsidRDefault="005A6997" w:rsidP="005A6997"/>
    <w:p w14:paraId="74445F9A" w14:textId="77777777" w:rsidR="005A6997" w:rsidRPr="00BC7845" w:rsidRDefault="005A6997" w:rsidP="005A6997"/>
    <w:p w14:paraId="15537CB2" w14:textId="77777777" w:rsidR="00234509" w:rsidRPr="00BC7845" w:rsidRDefault="00234509" w:rsidP="00234509">
      <w:pPr>
        <w:pStyle w:val="Balk6"/>
        <w:ind w:firstLine="0"/>
        <w:jc w:val="center"/>
        <w:rPr>
          <w:rFonts w:asciiTheme="majorBidi" w:hAnsiTheme="majorBidi"/>
          <w:szCs w:val="24"/>
        </w:rPr>
      </w:pPr>
    </w:p>
    <w:p w14:paraId="3EE375F5" w14:textId="77777777" w:rsidR="00234509" w:rsidRPr="00BC7845" w:rsidRDefault="00234509" w:rsidP="00234509">
      <w:pPr>
        <w:pStyle w:val="Balk6"/>
        <w:ind w:firstLine="0"/>
        <w:jc w:val="center"/>
        <w:rPr>
          <w:rFonts w:asciiTheme="majorBidi" w:hAnsiTheme="majorBidi"/>
          <w:szCs w:val="24"/>
        </w:rPr>
      </w:pPr>
    </w:p>
    <w:p w14:paraId="373101CF" w14:textId="77777777" w:rsidR="00234509" w:rsidRPr="00BC7845" w:rsidRDefault="00234509" w:rsidP="00234509">
      <w:pPr>
        <w:pStyle w:val="Balk6"/>
        <w:ind w:firstLine="0"/>
        <w:jc w:val="center"/>
        <w:rPr>
          <w:rFonts w:asciiTheme="majorBidi" w:hAnsiTheme="majorBidi"/>
          <w:szCs w:val="24"/>
        </w:rPr>
      </w:pPr>
      <w:r w:rsidRPr="00BC7845">
        <w:rPr>
          <w:rFonts w:asciiTheme="majorBidi" w:hAnsiTheme="majorBidi"/>
          <w:szCs w:val="24"/>
        </w:rPr>
        <w:t>Section B: Draft Contract (Special Conditions) and Annexes</w:t>
      </w:r>
    </w:p>
    <w:p w14:paraId="6E1F38D0" w14:textId="77777777" w:rsidR="00234509" w:rsidRPr="00BC7845" w:rsidRDefault="00234509" w:rsidP="00234509">
      <w:pPr>
        <w:rPr>
          <w:rFonts w:asciiTheme="majorBidi" w:hAnsiTheme="majorBidi" w:cstheme="majorBidi"/>
        </w:rPr>
      </w:pPr>
    </w:p>
    <w:p w14:paraId="3ED382DE" w14:textId="77777777" w:rsidR="00234509" w:rsidRPr="00BC7845" w:rsidRDefault="00234509" w:rsidP="00234509">
      <w:pPr>
        <w:rPr>
          <w:rFonts w:asciiTheme="majorBidi" w:hAnsiTheme="majorBidi" w:cstheme="majorBidi"/>
        </w:rPr>
      </w:pPr>
    </w:p>
    <w:p w14:paraId="53504980" w14:textId="77777777" w:rsidR="00234509" w:rsidRPr="00BC7845" w:rsidRDefault="00234509" w:rsidP="00234509">
      <w:pPr>
        <w:rPr>
          <w:rFonts w:asciiTheme="majorBidi" w:hAnsiTheme="majorBidi" w:cstheme="majorBidi"/>
        </w:rPr>
      </w:pPr>
    </w:p>
    <w:p w14:paraId="4A209EF2" w14:textId="77777777" w:rsidR="00234509" w:rsidRPr="00BC7845" w:rsidRDefault="00234509" w:rsidP="00234509">
      <w:pPr>
        <w:rPr>
          <w:rFonts w:asciiTheme="majorBidi" w:hAnsiTheme="majorBidi" w:cstheme="majorBidi"/>
        </w:rPr>
      </w:pPr>
    </w:p>
    <w:p w14:paraId="607E95E2" w14:textId="77777777" w:rsidR="00234509" w:rsidRPr="00BC7845" w:rsidRDefault="00234509" w:rsidP="00234509">
      <w:pPr>
        <w:rPr>
          <w:rFonts w:asciiTheme="majorBidi" w:hAnsiTheme="majorBidi" w:cstheme="majorBidi"/>
        </w:rPr>
      </w:pPr>
    </w:p>
    <w:p w14:paraId="7348F57C" w14:textId="77777777" w:rsidR="00234509" w:rsidRPr="00BC7845" w:rsidRDefault="00234509" w:rsidP="00234509">
      <w:pPr>
        <w:rPr>
          <w:rFonts w:asciiTheme="majorBidi" w:hAnsiTheme="majorBidi" w:cstheme="majorBidi"/>
        </w:rPr>
      </w:pPr>
    </w:p>
    <w:p w14:paraId="50FE95F3" w14:textId="77777777" w:rsidR="00234509" w:rsidRPr="00BC7845" w:rsidRDefault="00234509" w:rsidP="00234509">
      <w:pPr>
        <w:rPr>
          <w:rFonts w:asciiTheme="majorBidi" w:hAnsiTheme="majorBidi" w:cstheme="majorBidi"/>
        </w:rPr>
      </w:pPr>
    </w:p>
    <w:p w14:paraId="51CB6783" w14:textId="77777777" w:rsidR="00234509" w:rsidRPr="00BC7845" w:rsidRDefault="00234509" w:rsidP="00234509">
      <w:pPr>
        <w:rPr>
          <w:rFonts w:asciiTheme="majorBidi" w:hAnsiTheme="majorBidi" w:cstheme="majorBidi"/>
        </w:rPr>
      </w:pPr>
    </w:p>
    <w:p w14:paraId="034EFD70" w14:textId="77777777" w:rsidR="00234509" w:rsidRPr="00BC7845" w:rsidRDefault="00234509" w:rsidP="00234509">
      <w:pPr>
        <w:rPr>
          <w:rFonts w:asciiTheme="majorBidi" w:hAnsiTheme="majorBidi" w:cstheme="majorBidi"/>
        </w:rPr>
      </w:pPr>
    </w:p>
    <w:p w14:paraId="085D53EF" w14:textId="77777777" w:rsidR="00234509" w:rsidRPr="00BC7845" w:rsidRDefault="00234509" w:rsidP="00234509">
      <w:pPr>
        <w:rPr>
          <w:rFonts w:asciiTheme="majorBidi" w:hAnsiTheme="majorBidi" w:cstheme="majorBidi"/>
        </w:rPr>
      </w:pPr>
    </w:p>
    <w:p w14:paraId="7F69ABAC" w14:textId="77777777" w:rsidR="00234509" w:rsidRPr="00BC7845" w:rsidRDefault="00234509" w:rsidP="00234509">
      <w:pPr>
        <w:rPr>
          <w:rFonts w:asciiTheme="majorBidi" w:hAnsiTheme="majorBidi" w:cstheme="majorBidi"/>
        </w:rPr>
      </w:pPr>
    </w:p>
    <w:p w14:paraId="13EBF0FF" w14:textId="77777777" w:rsidR="00234509" w:rsidRPr="00BC7845" w:rsidRDefault="00234509" w:rsidP="00234509">
      <w:pPr>
        <w:rPr>
          <w:rFonts w:asciiTheme="majorBidi" w:hAnsiTheme="majorBidi" w:cstheme="majorBidi"/>
        </w:rPr>
      </w:pPr>
    </w:p>
    <w:p w14:paraId="5D891338" w14:textId="77777777" w:rsidR="00234509" w:rsidRPr="00BC7845" w:rsidRDefault="00234509" w:rsidP="00234509">
      <w:pPr>
        <w:rPr>
          <w:rFonts w:asciiTheme="majorBidi" w:hAnsiTheme="majorBidi" w:cstheme="majorBidi"/>
        </w:rPr>
      </w:pPr>
    </w:p>
    <w:p w14:paraId="6EB3281A" w14:textId="77777777" w:rsidR="00234509" w:rsidRPr="00BC7845" w:rsidRDefault="00234509" w:rsidP="00234509">
      <w:pPr>
        <w:rPr>
          <w:rFonts w:asciiTheme="majorBidi" w:hAnsiTheme="majorBidi" w:cstheme="majorBidi"/>
        </w:rPr>
      </w:pPr>
    </w:p>
    <w:p w14:paraId="6A1668B3" w14:textId="77777777" w:rsidR="00234509" w:rsidRPr="00BC7845" w:rsidRDefault="00234509" w:rsidP="00234509">
      <w:pPr>
        <w:rPr>
          <w:rFonts w:asciiTheme="majorBidi" w:hAnsiTheme="majorBidi" w:cstheme="majorBidi"/>
        </w:rPr>
      </w:pPr>
    </w:p>
    <w:p w14:paraId="78BB9395" w14:textId="77777777" w:rsidR="00234509" w:rsidRPr="00BC7845" w:rsidRDefault="00234509" w:rsidP="00234509">
      <w:pPr>
        <w:rPr>
          <w:rFonts w:asciiTheme="majorBidi" w:hAnsiTheme="majorBidi" w:cstheme="majorBidi"/>
        </w:rPr>
      </w:pPr>
    </w:p>
    <w:p w14:paraId="4F19C54C" w14:textId="77777777" w:rsidR="00234509" w:rsidRPr="00BC7845" w:rsidRDefault="00234509" w:rsidP="00234509">
      <w:pPr>
        <w:rPr>
          <w:rFonts w:asciiTheme="majorBidi" w:hAnsiTheme="majorBidi" w:cstheme="majorBidi"/>
        </w:rPr>
      </w:pPr>
    </w:p>
    <w:p w14:paraId="2AB2CC5A" w14:textId="77777777" w:rsidR="00234509" w:rsidRPr="00BC7845" w:rsidRDefault="00234509" w:rsidP="00234509">
      <w:pPr>
        <w:rPr>
          <w:rFonts w:asciiTheme="majorBidi" w:hAnsiTheme="majorBidi" w:cstheme="majorBidi"/>
        </w:rPr>
      </w:pPr>
    </w:p>
    <w:p w14:paraId="28566712" w14:textId="77777777" w:rsidR="00234509" w:rsidRPr="00BC7845" w:rsidRDefault="00234509" w:rsidP="00234509">
      <w:pPr>
        <w:ind w:firstLine="0"/>
        <w:rPr>
          <w:rFonts w:asciiTheme="majorBidi" w:hAnsiTheme="majorBidi" w:cstheme="majorBidi"/>
        </w:rPr>
      </w:pPr>
    </w:p>
    <w:p w14:paraId="15BCF73B" w14:textId="77777777" w:rsidR="00234509" w:rsidRPr="00BC7845" w:rsidRDefault="00234509" w:rsidP="00234509">
      <w:pPr>
        <w:ind w:firstLine="0"/>
        <w:jc w:val="center"/>
        <w:rPr>
          <w:rFonts w:asciiTheme="majorBidi" w:hAnsiTheme="majorBidi" w:cstheme="majorBidi"/>
          <w:b/>
          <w:sz w:val="20"/>
          <w:szCs w:val="20"/>
        </w:rPr>
      </w:pPr>
      <w:bookmarkStart w:id="9" w:name="_Toc232234022"/>
    </w:p>
    <w:p w14:paraId="0D65562C" w14:textId="77777777" w:rsidR="00234509" w:rsidRPr="00BC7845" w:rsidRDefault="00234509" w:rsidP="00234509">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br w:type="page"/>
      </w:r>
    </w:p>
    <w:p w14:paraId="03A79142" w14:textId="77777777" w:rsidR="00234509" w:rsidRPr="00BC7845" w:rsidRDefault="00234509" w:rsidP="00234509">
      <w:pPr>
        <w:ind w:firstLine="0"/>
        <w:jc w:val="center"/>
        <w:rPr>
          <w:rFonts w:asciiTheme="majorBidi" w:hAnsiTheme="majorBidi" w:cstheme="majorBidi"/>
          <w:b/>
          <w:sz w:val="20"/>
          <w:szCs w:val="20"/>
        </w:rPr>
      </w:pPr>
      <w:r w:rsidRPr="00BC7845">
        <w:rPr>
          <w:rFonts w:asciiTheme="majorBidi" w:hAnsiTheme="majorBidi" w:cstheme="majorBidi"/>
          <w:b/>
          <w:sz w:val="20"/>
          <w:szCs w:val="20"/>
        </w:rPr>
        <w:lastRenderedPageBreak/>
        <w:t>CONTRACT AND SPECIAL CONDITIONS</w:t>
      </w:r>
      <w:bookmarkEnd w:id="9"/>
    </w:p>
    <w:p w14:paraId="4E7C3817" w14:textId="77777777" w:rsidR="00234509" w:rsidRPr="00BC7845" w:rsidRDefault="00234509" w:rsidP="00234509">
      <w:pPr>
        <w:spacing w:before="0"/>
        <w:ind w:firstLine="0"/>
        <w:jc w:val="left"/>
        <w:rPr>
          <w:rFonts w:asciiTheme="majorBidi" w:hAnsiTheme="majorBidi" w:cstheme="majorBidi"/>
          <w:b/>
          <w:sz w:val="20"/>
          <w:szCs w:val="20"/>
        </w:rPr>
      </w:pPr>
      <w:bookmarkStart w:id="10" w:name="_Toc179364466"/>
      <w:bookmarkStart w:id="11" w:name="_Toc232234023"/>
      <w:bookmarkStart w:id="12" w:name="_Hlk26274299"/>
    </w:p>
    <w:p w14:paraId="0E809D28" w14:textId="77777777" w:rsidR="00234509" w:rsidRPr="00BC7845" w:rsidRDefault="00234509" w:rsidP="00234509">
      <w:pPr>
        <w:spacing w:after="120"/>
        <w:ind w:firstLine="0"/>
        <w:jc w:val="center"/>
        <w:rPr>
          <w:rFonts w:asciiTheme="majorBidi" w:hAnsiTheme="majorBidi" w:cstheme="majorBidi"/>
          <w:b/>
          <w:sz w:val="20"/>
          <w:szCs w:val="20"/>
        </w:rPr>
      </w:pPr>
      <w:r w:rsidRPr="00BC7845">
        <w:rPr>
          <w:rFonts w:asciiTheme="majorBidi" w:hAnsiTheme="majorBidi" w:cstheme="majorBidi"/>
          <w:b/>
          <w:sz w:val="20"/>
          <w:szCs w:val="20"/>
        </w:rPr>
        <w:t>TURKISH FOOTWEAR INDUSTRY RESEARCH AND DEVELOPMENT EDUCATION FOUNDATION TASEV-IDA-TWIN TRANSFORMATION WORKSHOP PROJECT PROCUREMENT WORK CONTRACT</w:t>
      </w:r>
      <w:bookmarkEnd w:id="10"/>
      <w:bookmarkEnd w:id="11"/>
    </w:p>
    <w:p w14:paraId="7719AFFD" w14:textId="77777777" w:rsidR="00234509" w:rsidRPr="00BC7845" w:rsidRDefault="00234509" w:rsidP="00234509">
      <w:pPr>
        <w:jc w:val="left"/>
        <w:rPr>
          <w:rFonts w:asciiTheme="majorBidi" w:hAnsiTheme="majorBidi" w:cstheme="majorBidi"/>
          <w:color w:val="000000"/>
          <w:sz w:val="20"/>
          <w:szCs w:val="20"/>
        </w:rPr>
      </w:pPr>
      <w:bookmarkStart w:id="13" w:name="_Hlk26274718"/>
      <w:bookmarkEnd w:id="12"/>
      <w:r w:rsidRPr="00BC7845">
        <w:rPr>
          <w:rFonts w:asciiTheme="majorBidi" w:hAnsiTheme="majorBidi" w:cstheme="majorBidi"/>
          <w:color w:val="000000"/>
          <w:sz w:val="20"/>
          <w:szCs w:val="20"/>
        </w:rPr>
        <w:t>On one side</w:t>
      </w:r>
    </w:p>
    <w:p w14:paraId="2F818069" w14:textId="77777777" w:rsidR="00234509" w:rsidRPr="00BC7845" w:rsidRDefault="00234509" w:rsidP="00234509">
      <w:pPr>
        <w:pStyle w:val="Default"/>
        <w:jc w:val="both"/>
        <w:rPr>
          <w:rFonts w:asciiTheme="majorBidi" w:hAnsiTheme="majorBidi" w:cstheme="majorBidi"/>
          <w:sz w:val="22"/>
          <w:szCs w:val="22"/>
          <w:lang w:val="en-US"/>
        </w:rPr>
      </w:pPr>
      <w:r w:rsidRPr="00BC7845">
        <w:rPr>
          <w:rFonts w:asciiTheme="majorBidi" w:hAnsiTheme="majorBidi" w:cstheme="majorBidi"/>
          <w:b/>
          <w:sz w:val="20"/>
          <w:szCs w:val="20"/>
          <w:lang w:val="en-US"/>
        </w:rPr>
        <w:t xml:space="preserve">Turkish Footwear Industry Research Development and Education Foundation residing at </w:t>
      </w:r>
      <w:proofErr w:type="spellStart"/>
      <w:r w:rsidRPr="00BC7845">
        <w:rPr>
          <w:rFonts w:asciiTheme="majorBidi" w:hAnsiTheme="majorBidi" w:cstheme="majorBidi"/>
          <w:b/>
          <w:sz w:val="20"/>
          <w:szCs w:val="20"/>
          <w:lang w:val="en-US"/>
        </w:rPr>
        <w:t>Halkalı</w:t>
      </w:r>
      <w:proofErr w:type="spellEnd"/>
      <w:r w:rsidRPr="00BC7845">
        <w:rPr>
          <w:rFonts w:asciiTheme="majorBidi" w:hAnsiTheme="majorBidi" w:cstheme="majorBidi"/>
          <w:b/>
          <w:sz w:val="20"/>
          <w:szCs w:val="20"/>
          <w:lang w:val="en-US"/>
        </w:rPr>
        <w:t xml:space="preserve"> Merkez </w:t>
      </w:r>
      <w:proofErr w:type="spellStart"/>
      <w:r w:rsidRPr="00BC7845">
        <w:rPr>
          <w:rFonts w:asciiTheme="majorBidi" w:hAnsiTheme="majorBidi" w:cstheme="majorBidi"/>
          <w:b/>
          <w:sz w:val="20"/>
          <w:szCs w:val="20"/>
          <w:lang w:val="en-US"/>
        </w:rPr>
        <w:t>mh</w:t>
      </w:r>
      <w:proofErr w:type="spellEnd"/>
      <w:r w:rsidRPr="00BC7845">
        <w:rPr>
          <w:rFonts w:asciiTheme="majorBidi" w:hAnsiTheme="majorBidi" w:cstheme="majorBidi"/>
          <w:b/>
          <w:sz w:val="20"/>
          <w:szCs w:val="20"/>
          <w:lang w:val="en-US"/>
        </w:rPr>
        <w:t xml:space="preserve">. Fatih St. TASEV </w:t>
      </w:r>
      <w:r w:rsidRPr="00BC7845">
        <w:rPr>
          <w:rFonts w:asciiTheme="majorBidi" w:hAnsiTheme="majorBidi" w:cstheme="majorBidi"/>
          <w:sz w:val="22"/>
          <w:szCs w:val="22"/>
          <w:lang w:val="en-US"/>
        </w:rPr>
        <w:t xml:space="preserve">Industrial Vocational High School Site No:94B </w:t>
      </w:r>
      <w:proofErr w:type="spellStart"/>
      <w:r w:rsidRPr="00BC7845">
        <w:rPr>
          <w:rFonts w:asciiTheme="majorBidi" w:hAnsiTheme="majorBidi" w:cstheme="majorBidi"/>
          <w:sz w:val="22"/>
          <w:szCs w:val="22"/>
          <w:lang w:val="en-US"/>
        </w:rPr>
        <w:t>Küçükçekmece</w:t>
      </w:r>
      <w:proofErr w:type="spellEnd"/>
      <w:r w:rsidRPr="00BC7845">
        <w:rPr>
          <w:rFonts w:asciiTheme="majorBidi" w:hAnsiTheme="majorBidi" w:cstheme="majorBidi"/>
          <w:sz w:val="22"/>
          <w:szCs w:val="22"/>
          <w:lang w:val="en-US"/>
        </w:rPr>
        <w:t xml:space="preserve">/Istanbul </w:t>
      </w:r>
    </w:p>
    <w:p w14:paraId="16280D98" w14:textId="77777777" w:rsidR="00234509" w:rsidRPr="00BC7845" w:rsidRDefault="00234509" w:rsidP="00234509">
      <w:pPr>
        <w:ind w:left="720" w:firstLine="420"/>
        <w:jc w:val="left"/>
        <w:rPr>
          <w:rFonts w:asciiTheme="majorBidi" w:hAnsiTheme="majorBidi" w:cstheme="majorBidi"/>
          <w:b/>
          <w:color w:val="000000"/>
          <w:sz w:val="20"/>
          <w:szCs w:val="20"/>
        </w:rPr>
      </w:pPr>
    </w:p>
    <w:p w14:paraId="199E44B5" w14:textId="77777777" w:rsidR="00234509" w:rsidRPr="00BC7845" w:rsidRDefault="00234509" w:rsidP="00234509">
      <w:pPr>
        <w:jc w:val="left"/>
        <w:rPr>
          <w:rFonts w:asciiTheme="majorBidi" w:hAnsiTheme="majorBidi" w:cstheme="majorBidi"/>
          <w:color w:val="000000"/>
          <w:sz w:val="20"/>
          <w:szCs w:val="20"/>
        </w:rPr>
      </w:pPr>
      <w:r w:rsidRPr="00BC7845">
        <w:rPr>
          <w:rFonts w:asciiTheme="majorBidi" w:hAnsiTheme="majorBidi" w:cstheme="majorBidi"/>
          <w:color w:val="000000"/>
          <w:sz w:val="20"/>
          <w:szCs w:val="20"/>
        </w:rPr>
        <w:t>"Turkish Footwear Industry Research Development and Education Foundation", and</w:t>
      </w:r>
    </w:p>
    <w:p w14:paraId="67BE87FA" w14:textId="77777777" w:rsidR="00234509" w:rsidRPr="00BC7845" w:rsidRDefault="00234509" w:rsidP="00234509">
      <w:pPr>
        <w:jc w:val="left"/>
        <w:rPr>
          <w:rFonts w:asciiTheme="majorBidi" w:hAnsiTheme="majorBidi" w:cstheme="majorBidi"/>
          <w:color w:val="000000"/>
          <w:sz w:val="20"/>
          <w:szCs w:val="20"/>
        </w:rPr>
      </w:pPr>
      <w:r w:rsidRPr="00BC7845">
        <w:rPr>
          <w:rFonts w:asciiTheme="majorBidi" w:hAnsiTheme="majorBidi" w:cstheme="majorBidi"/>
          <w:color w:val="000000"/>
          <w:sz w:val="20"/>
          <w:szCs w:val="20"/>
        </w:rPr>
        <w:t>On the Other Side</w:t>
      </w:r>
    </w:p>
    <w:p w14:paraId="137372D1" w14:textId="77777777" w:rsidR="00234509" w:rsidRPr="00BC7845" w:rsidRDefault="00234509" w:rsidP="00234509">
      <w:pPr>
        <w:jc w:val="left"/>
        <w:rPr>
          <w:rFonts w:asciiTheme="majorBidi" w:hAnsiTheme="majorBidi" w:cstheme="majorBidi"/>
          <w:color w:val="000000"/>
          <w:sz w:val="20"/>
          <w:szCs w:val="20"/>
        </w:rPr>
      </w:pPr>
      <w:r w:rsidRPr="00BC7845">
        <w:rPr>
          <w:rFonts w:asciiTheme="majorBidi" w:hAnsiTheme="majorBidi" w:cstheme="majorBidi"/>
          <w:color w:val="000000"/>
          <w:sz w:val="20"/>
          <w:szCs w:val="20"/>
        </w:rPr>
        <w:sym w:font="Symbol" w:char="F03C"/>
      </w:r>
      <w:r w:rsidRPr="00BC7845">
        <w:rPr>
          <w:rFonts w:asciiTheme="majorBidi" w:hAnsiTheme="majorBidi" w:cstheme="majorBidi"/>
          <w:sz w:val="20"/>
          <w:szCs w:val="20"/>
        </w:rPr>
        <w:t xml:space="preserve"> </w:t>
      </w:r>
      <w:r w:rsidRPr="00BC7845">
        <w:rPr>
          <w:rFonts w:asciiTheme="majorBidi" w:hAnsiTheme="majorBidi" w:cstheme="majorBidi"/>
          <w:color w:val="000000"/>
          <w:sz w:val="20"/>
          <w:szCs w:val="20"/>
          <w:highlight w:val="lightGray"/>
        </w:rPr>
        <w:t xml:space="preserve">Full Official Name of the Supplier </w:t>
      </w:r>
      <w:r w:rsidRPr="00BC7845">
        <w:rPr>
          <w:rFonts w:asciiTheme="majorBidi" w:hAnsiTheme="majorBidi" w:cstheme="majorBidi"/>
          <w:color w:val="000000"/>
          <w:sz w:val="20"/>
          <w:szCs w:val="20"/>
        </w:rPr>
        <w:sym w:font="Symbol" w:char="F03E"/>
      </w:r>
      <w:r w:rsidRPr="00BC7845">
        <w:rPr>
          <w:rFonts w:asciiTheme="majorBidi" w:hAnsiTheme="majorBidi" w:cstheme="majorBidi"/>
          <w:color w:val="000000"/>
          <w:sz w:val="20"/>
          <w:szCs w:val="20"/>
        </w:rPr>
        <w:t xml:space="preserve">  </w:t>
      </w:r>
    </w:p>
    <w:p w14:paraId="4F086C1B" w14:textId="77777777" w:rsidR="00234509" w:rsidRPr="00BC7845" w:rsidRDefault="00234509" w:rsidP="00234509">
      <w:pPr>
        <w:jc w:val="left"/>
        <w:rPr>
          <w:rFonts w:asciiTheme="majorBidi" w:hAnsiTheme="majorBidi" w:cstheme="majorBidi"/>
          <w:color w:val="000000"/>
          <w:sz w:val="20"/>
          <w:szCs w:val="20"/>
        </w:rPr>
      </w:pPr>
      <w:r w:rsidRPr="00BC7845">
        <w:rPr>
          <w:rFonts w:asciiTheme="majorBidi" w:hAnsiTheme="majorBidi" w:cstheme="majorBidi"/>
          <w:color w:val="000000"/>
          <w:sz w:val="20"/>
          <w:szCs w:val="20"/>
        </w:rPr>
        <w:sym w:font="Symbol" w:char="F03C"/>
      </w:r>
      <w:r w:rsidRPr="00BC7845">
        <w:rPr>
          <w:rFonts w:asciiTheme="majorBidi" w:hAnsiTheme="majorBidi" w:cstheme="majorBidi"/>
          <w:sz w:val="20"/>
          <w:szCs w:val="20"/>
        </w:rPr>
        <w:t xml:space="preserve"> </w:t>
      </w:r>
      <w:r w:rsidRPr="00BC7845">
        <w:rPr>
          <w:rFonts w:asciiTheme="majorBidi" w:hAnsiTheme="majorBidi" w:cstheme="majorBidi"/>
          <w:color w:val="000000"/>
          <w:sz w:val="20"/>
          <w:szCs w:val="20"/>
        </w:rPr>
        <w:t xml:space="preserve">Legal status / title </w:t>
      </w:r>
      <w:r w:rsidRPr="00BC7845">
        <w:rPr>
          <w:rFonts w:asciiTheme="majorBidi" w:hAnsiTheme="majorBidi" w:cstheme="majorBidi"/>
          <w:color w:val="000000"/>
          <w:sz w:val="20"/>
          <w:szCs w:val="20"/>
        </w:rPr>
        <w:sym w:font="Symbol" w:char="F03E"/>
      </w:r>
      <w:r w:rsidRPr="00BC7845">
        <w:rPr>
          <w:rFonts w:asciiTheme="majorBidi" w:hAnsiTheme="majorBidi" w:cstheme="majorBidi"/>
          <w:color w:val="000000"/>
          <w:sz w:val="20"/>
          <w:szCs w:val="20"/>
        </w:rPr>
        <w:t xml:space="preserve"> </w:t>
      </w:r>
      <w:r w:rsidRPr="00BC7845">
        <w:rPr>
          <w:rStyle w:val="DipnotBavurusu"/>
          <w:rFonts w:asciiTheme="majorBidi" w:hAnsiTheme="majorBidi"/>
          <w:color w:val="000000"/>
          <w:sz w:val="20"/>
          <w:szCs w:val="20"/>
        </w:rPr>
        <w:footnoteReference w:id="1"/>
      </w:r>
    </w:p>
    <w:p w14:paraId="112819C9" w14:textId="77777777" w:rsidR="00234509" w:rsidRPr="00BC7845" w:rsidRDefault="00234509" w:rsidP="00234509">
      <w:pPr>
        <w:jc w:val="left"/>
        <w:rPr>
          <w:rFonts w:asciiTheme="majorBidi" w:hAnsiTheme="majorBidi" w:cstheme="majorBidi"/>
          <w:color w:val="000000"/>
          <w:sz w:val="20"/>
          <w:szCs w:val="20"/>
        </w:rPr>
      </w:pPr>
      <w:r w:rsidRPr="00BC7845">
        <w:rPr>
          <w:rFonts w:asciiTheme="majorBidi" w:hAnsiTheme="majorBidi" w:cstheme="majorBidi"/>
          <w:color w:val="000000"/>
          <w:sz w:val="20"/>
          <w:szCs w:val="20"/>
        </w:rPr>
        <w:t>&lt; Official registration number &gt;</w:t>
      </w:r>
      <w:r w:rsidRPr="00BC7845">
        <w:rPr>
          <w:rStyle w:val="DipnotBavurusu"/>
          <w:rFonts w:asciiTheme="majorBidi" w:hAnsiTheme="majorBidi"/>
          <w:color w:val="000000"/>
          <w:sz w:val="20"/>
          <w:szCs w:val="20"/>
        </w:rPr>
        <w:footnoteReference w:id="2"/>
      </w:r>
    </w:p>
    <w:p w14:paraId="4A71DC8E" w14:textId="77777777" w:rsidR="00234509" w:rsidRPr="00BC7845" w:rsidRDefault="00234509" w:rsidP="00234509">
      <w:pPr>
        <w:pStyle w:val="DipnotMetni"/>
        <w:overflowPunct w:val="0"/>
        <w:autoSpaceDE w:val="0"/>
        <w:autoSpaceDN w:val="0"/>
        <w:adjustRightInd w:val="0"/>
        <w:jc w:val="left"/>
        <w:textAlignment w:val="baseline"/>
        <w:rPr>
          <w:rFonts w:asciiTheme="majorBidi" w:hAnsiTheme="majorBidi" w:cstheme="majorBidi"/>
          <w:color w:val="000000"/>
        </w:rPr>
      </w:pPr>
      <w:r w:rsidRPr="00BC7845">
        <w:rPr>
          <w:rFonts w:asciiTheme="majorBidi" w:hAnsiTheme="majorBidi" w:cstheme="majorBidi"/>
          <w:color w:val="000000"/>
        </w:rPr>
        <w:t>&lt;Open official-notification address&gt;</w:t>
      </w:r>
    </w:p>
    <w:p w14:paraId="0D2717B2" w14:textId="77777777" w:rsidR="00234509" w:rsidRPr="00BC7845" w:rsidRDefault="00234509" w:rsidP="00234509">
      <w:pPr>
        <w:jc w:val="left"/>
        <w:rPr>
          <w:rFonts w:asciiTheme="majorBidi" w:hAnsiTheme="majorBidi" w:cstheme="majorBidi"/>
          <w:color w:val="000000"/>
          <w:sz w:val="20"/>
          <w:szCs w:val="20"/>
        </w:rPr>
      </w:pPr>
      <w:r w:rsidRPr="00BC7845">
        <w:rPr>
          <w:rFonts w:asciiTheme="majorBidi" w:hAnsiTheme="majorBidi" w:cstheme="majorBidi"/>
          <w:color w:val="000000"/>
          <w:sz w:val="20"/>
          <w:szCs w:val="20"/>
        </w:rPr>
        <w:t xml:space="preserve">&lt;Tax office and number&gt;,  </w:t>
      </w:r>
    </w:p>
    <w:p w14:paraId="2FC4AE8E" w14:textId="77777777" w:rsidR="00234509" w:rsidRPr="00BC7845" w:rsidRDefault="00234509" w:rsidP="00234509">
      <w:pPr>
        <w:jc w:val="left"/>
        <w:rPr>
          <w:rFonts w:asciiTheme="majorBidi" w:hAnsiTheme="majorBidi" w:cstheme="majorBidi"/>
          <w:color w:val="000000"/>
          <w:sz w:val="20"/>
          <w:szCs w:val="20"/>
        </w:rPr>
      </w:pPr>
      <w:r w:rsidRPr="00BC7845">
        <w:rPr>
          <w:rFonts w:asciiTheme="majorBidi" w:hAnsiTheme="majorBidi" w:cstheme="majorBidi"/>
          <w:color w:val="000000"/>
          <w:sz w:val="20"/>
          <w:szCs w:val="20"/>
        </w:rPr>
        <w:t xml:space="preserve">("Contractor"), the parties have agreed on the following: </w:t>
      </w:r>
    </w:p>
    <w:p w14:paraId="27693B7B" w14:textId="77777777" w:rsidR="00234509" w:rsidRPr="00BC7845" w:rsidRDefault="00234509" w:rsidP="00234509">
      <w:pPr>
        <w:jc w:val="left"/>
        <w:rPr>
          <w:rFonts w:asciiTheme="majorBidi" w:hAnsiTheme="majorBidi" w:cstheme="majorBidi"/>
          <w:b/>
          <w:sz w:val="20"/>
          <w:szCs w:val="20"/>
        </w:rPr>
      </w:pPr>
      <w:bookmarkStart w:id="14" w:name="_Toc179364467"/>
      <w:bookmarkStart w:id="15" w:name="_Toc232234024"/>
    </w:p>
    <w:p w14:paraId="0B1B9283" w14:textId="77777777" w:rsidR="00234509" w:rsidRPr="00BC7845" w:rsidRDefault="00234509" w:rsidP="00234509">
      <w:pPr>
        <w:ind w:firstLine="0"/>
        <w:jc w:val="center"/>
        <w:rPr>
          <w:rFonts w:asciiTheme="majorBidi" w:hAnsiTheme="majorBidi" w:cstheme="majorBidi"/>
          <w:b/>
          <w:sz w:val="20"/>
          <w:szCs w:val="20"/>
        </w:rPr>
      </w:pPr>
      <w:r w:rsidRPr="00BC7845">
        <w:rPr>
          <w:rFonts w:asciiTheme="majorBidi" w:hAnsiTheme="majorBidi" w:cstheme="majorBidi"/>
          <w:b/>
          <w:sz w:val="20"/>
          <w:szCs w:val="20"/>
        </w:rPr>
        <w:t>SPECIAL CONDITIONS</w:t>
      </w:r>
      <w:bookmarkEnd w:id="14"/>
      <w:bookmarkEnd w:id="15"/>
    </w:p>
    <w:p w14:paraId="3BD0613D" w14:textId="77777777" w:rsidR="00234509" w:rsidRPr="00BC7845" w:rsidRDefault="00234509" w:rsidP="00234509">
      <w:pPr>
        <w:pStyle w:val="ListeNumaras"/>
        <w:tabs>
          <w:tab w:val="num" w:pos="1249"/>
        </w:tabs>
        <w:ind w:left="1249" w:hanging="709"/>
        <w:rPr>
          <w:lang w:val="en-US"/>
        </w:rPr>
      </w:pPr>
      <w:r w:rsidRPr="00BC7845">
        <w:rPr>
          <w:lang w:val="en-US"/>
        </w:rPr>
        <w:t xml:space="preserve"> Subject</w:t>
      </w:r>
    </w:p>
    <w:p w14:paraId="442F3D19" w14:textId="77777777" w:rsidR="00234509" w:rsidRPr="00BC7845" w:rsidRDefault="00234509" w:rsidP="00234509">
      <w:pPr>
        <w:jc w:val="left"/>
        <w:rPr>
          <w:rFonts w:asciiTheme="majorBidi" w:hAnsiTheme="majorBidi" w:cstheme="majorBidi"/>
          <w:color w:val="000000"/>
          <w:sz w:val="20"/>
          <w:szCs w:val="20"/>
        </w:rPr>
      </w:pPr>
      <w:r w:rsidRPr="00BC7845">
        <w:rPr>
          <w:rFonts w:asciiTheme="majorBidi" w:hAnsiTheme="majorBidi" w:cstheme="majorBidi"/>
          <w:color w:val="000000"/>
          <w:sz w:val="20"/>
          <w:szCs w:val="20"/>
        </w:rPr>
        <w:t xml:space="preserve">The Subject of this Contract is the Contract for the Procurement of Goods for the Turkish Footwear Industry Research Development and Education Foundation TASEV TASEV-IDA Twin Conversion Workshop </w:t>
      </w:r>
      <w:r w:rsidRPr="00BC7845">
        <w:rPr>
          <w:rFonts w:asciiTheme="majorBidi" w:hAnsiTheme="majorBidi" w:cstheme="majorBidi"/>
          <w:b/>
          <w:color w:val="000000"/>
          <w:sz w:val="20"/>
          <w:szCs w:val="20"/>
        </w:rPr>
        <w:t xml:space="preserve"> to be implemented in Istanbul/</w:t>
      </w:r>
      <w:proofErr w:type="spellStart"/>
      <w:r w:rsidRPr="00BC7845">
        <w:rPr>
          <w:rFonts w:asciiTheme="majorBidi" w:hAnsiTheme="majorBidi" w:cstheme="majorBidi"/>
          <w:b/>
          <w:color w:val="000000"/>
          <w:sz w:val="20"/>
          <w:szCs w:val="20"/>
        </w:rPr>
        <w:t>Küçükçekmece</w:t>
      </w:r>
      <w:proofErr w:type="spellEnd"/>
      <w:r w:rsidRPr="00BC7845">
        <w:rPr>
          <w:rFonts w:asciiTheme="majorBidi" w:hAnsiTheme="majorBidi" w:cstheme="majorBidi"/>
          <w:b/>
          <w:color w:val="000000"/>
          <w:sz w:val="20"/>
          <w:szCs w:val="20"/>
        </w:rPr>
        <w:t>.</w:t>
      </w:r>
    </w:p>
    <w:p w14:paraId="6347BD0D" w14:textId="77777777" w:rsidR="00234509" w:rsidRPr="00BC7845" w:rsidRDefault="00234509" w:rsidP="00234509">
      <w:pPr>
        <w:pStyle w:val="ListeNumaras"/>
        <w:tabs>
          <w:tab w:val="num" w:pos="1249"/>
        </w:tabs>
        <w:spacing w:after="120"/>
        <w:ind w:left="1249" w:hanging="709"/>
        <w:jc w:val="left"/>
        <w:rPr>
          <w:rFonts w:asciiTheme="majorBidi" w:hAnsiTheme="majorBidi" w:cstheme="majorBidi"/>
          <w:b/>
          <w:color w:val="000000"/>
          <w:sz w:val="20"/>
          <w:lang w:val="en-US"/>
        </w:rPr>
      </w:pPr>
      <w:r w:rsidRPr="00BC7845">
        <w:rPr>
          <w:rFonts w:asciiTheme="majorBidi" w:hAnsiTheme="majorBidi" w:cstheme="majorBidi"/>
          <w:b/>
          <w:color w:val="000000"/>
          <w:sz w:val="20"/>
          <w:lang w:val="en-US"/>
        </w:rPr>
        <w:t>Structure of the Contract</w:t>
      </w:r>
    </w:p>
    <w:p w14:paraId="522C74D0" w14:textId="77777777" w:rsidR="00234509" w:rsidRPr="00BC7845" w:rsidRDefault="00234509" w:rsidP="00234509">
      <w:pPr>
        <w:spacing w:after="120"/>
        <w:jc w:val="left"/>
        <w:rPr>
          <w:rFonts w:asciiTheme="majorBidi" w:hAnsiTheme="majorBidi" w:cstheme="majorBidi"/>
          <w:color w:val="000000"/>
          <w:sz w:val="20"/>
          <w:szCs w:val="20"/>
        </w:rPr>
      </w:pPr>
      <w:r w:rsidRPr="00BC7845">
        <w:rPr>
          <w:rFonts w:asciiTheme="majorBidi" w:hAnsiTheme="majorBidi" w:cstheme="majorBidi"/>
          <w:color w:val="000000"/>
          <w:sz w:val="20"/>
          <w:szCs w:val="20"/>
        </w:rPr>
        <w:t>The Contractor shall continue its activities in accordance with the requirements of the conditions specified in this tender, consisting of the Special Conditions ("Special Conditions") and the conditions specified in the following Annexes, in order of priority:</w:t>
      </w:r>
    </w:p>
    <w:p w14:paraId="0E8A2848" w14:textId="77777777" w:rsidR="00234509" w:rsidRPr="00BC7845" w:rsidRDefault="00234509" w:rsidP="00234509">
      <w:pPr>
        <w:spacing w:after="120"/>
        <w:jc w:val="left"/>
        <w:rPr>
          <w:rFonts w:asciiTheme="majorBidi" w:hAnsiTheme="majorBidi" w:cstheme="majorBidi"/>
          <w:color w:val="000000"/>
          <w:sz w:val="20"/>
          <w:szCs w:val="20"/>
        </w:rPr>
      </w:pPr>
      <w:r w:rsidRPr="00BC7845">
        <w:rPr>
          <w:rFonts w:asciiTheme="majorBidi" w:hAnsiTheme="majorBidi" w:cstheme="majorBidi"/>
          <w:color w:val="000000"/>
          <w:sz w:val="20"/>
          <w:szCs w:val="20"/>
        </w:rPr>
        <w:t>Annex-1: General Conditions</w:t>
      </w:r>
    </w:p>
    <w:p w14:paraId="65380807" w14:textId="77777777" w:rsidR="00234509" w:rsidRPr="00BC7845" w:rsidRDefault="00234509" w:rsidP="00234509">
      <w:pPr>
        <w:spacing w:after="120"/>
        <w:jc w:val="left"/>
        <w:rPr>
          <w:rFonts w:asciiTheme="majorBidi" w:hAnsiTheme="majorBidi" w:cstheme="majorBidi"/>
          <w:color w:val="000000"/>
          <w:sz w:val="20"/>
          <w:szCs w:val="20"/>
        </w:rPr>
      </w:pPr>
      <w:r w:rsidRPr="00BC7845">
        <w:rPr>
          <w:rFonts w:asciiTheme="majorBidi" w:hAnsiTheme="majorBidi" w:cstheme="majorBidi"/>
          <w:color w:val="000000"/>
          <w:sz w:val="20"/>
          <w:szCs w:val="20"/>
        </w:rPr>
        <w:t>Annex-2: Technical Specification (Job Description)</w:t>
      </w:r>
    </w:p>
    <w:p w14:paraId="3198E563" w14:textId="77777777" w:rsidR="00234509" w:rsidRPr="00BC7845" w:rsidRDefault="00234509" w:rsidP="00234509">
      <w:pPr>
        <w:spacing w:after="120"/>
        <w:jc w:val="left"/>
        <w:rPr>
          <w:rFonts w:asciiTheme="majorBidi" w:hAnsiTheme="majorBidi" w:cstheme="majorBidi"/>
          <w:color w:val="000000"/>
          <w:sz w:val="20"/>
          <w:szCs w:val="20"/>
        </w:rPr>
      </w:pPr>
      <w:r w:rsidRPr="00BC7845">
        <w:rPr>
          <w:rFonts w:asciiTheme="majorBidi" w:hAnsiTheme="majorBidi" w:cstheme="majorBidi"/>
          <w:color w:val="000000"/>
          <w:sz w:val="20"/>
          <w:szCs w:val="20"/>
        </w:rPr>
        <w:t xml:space="preserve">Annex-3: Technical Proposal </w:t>
      </w:r>
    </w:p>
    <w:p w14:paraId="51A4CF92" w14:textId="77777777" w:rsidR="00234509" w:rsidRPr="00BC7845" w:rsidRDefault="00234509" w:rsidP="00234509">
      <w:pPr>
        <w:spacing w:after="120"/>
        <w:jc w:val="left"/>
        <w:rPr>
          <w:rFonts w:asciiTheme="majorBidi" w:hAnsiTheme="majorBidi" w:cstheme="majorBidi"/>
          <w:color w:val="000000"/>
          <w:sz w:val="20"/>
          <w:szCs w:val="20"/>
        </w:rPr>
      </w:pPr>
      <w:r w:rsidRPr="00BC7845">
        <w:rPr>
          <w:rFonts w:asciiTheme="majorBidi" w:hAnsiTheme="majorBidi" w:cstheme="majorBidi"/>
          <w:color w:val="000000"/>
          <w:sz w:val="20"/>
          <w:szCs w:val="20"/>
        </w:rPr>
        <w:t>Annex-4: Financial Proposal (Budget Breakdown)</w:t>
      </w:r>
    </w:p>
    <w:p w14:paraId="3ABBEE41" w14:textId="77777777" w:rsidR="00234509" w:rsidRPr="00BC7845" w:rsidRDefault="00234509" w:rsidP="00234509">
      <w:pPr>
        <w:spacing w:after="120"/>
        <w:jc w:val="left"/>
        <w:rPr>
          <w:rFonts w:asciiTheme="majorBidi" w:hAnsiTheme="majorBidi" w:cstheme="majorBidi"/>
          <w:color w:val="000000"/>
          <w:sz w:val="20"/>
          <w:szCs w:val="20"/>
        </w:rPr>
      </w:pPr>
      <w:r w:rsidRPr="00BC7845">
        <w:rPr>
          <w:rFonts w:asciiTheme="majorBidi" w:hAnsiTheme="majorBidi" w:cstheme="majorBidi"/>
          <w:color w:val="000000"/>
          <w:sz w:val="20"/>
          <w:szCs w:val="20"/>
        </w:rPr>
        <w:t>Annex-5: Standard Forms and Other Required Documents</w:t>
      </w:r>
    </w:p>
    <w:p w14:paraId="56B001C3" w14:textId="77777777" w:rsidR="00234509" w:rsidRPr="00BC7845" w:rsidRDefault="00234509" w:rsidP="00234509">
      <w:pPr>
        <w:jc w:val="left"/>
        <w:rPr>
          <w:rFonts w:asciiTheme="majorBidi" w:hAnsiTheme="majorBidi" w:cstheme="majorBidi"/>
          <w:color w:val="000000"/>
          <w:sz w:val="20"/>
          <w:szCs w:val="20"/>
          <w:u w:val="single"/>
        </w:rPr>
      </w:pPr>
    </w:p>
    <w:p w14:paraId="394080FD" w14:textId="77777777" w:rsidR="00234509" w:rsidRPr="00BC7845" w:rsidRDefault="00234509" w:rsidP="00234509">
      <w:pPr>
        <w:jc w:val="left"/>
        <w:rPr>
          <w:rFonts w:asciiTheme="majorBidi" w:hAnsiTheme="majorBidi" w:cstheme="majorBidi"/>
          <w:color w:val="000000"/>
          <w:sz w:val="20"/>
          <w:szCs w:val="20"/>
          <w:u w:val="single"/>
        </w:rPr>
      </w:pPr>
      <w:r w:rsidRPr="00BC7845">
        <w:rPr>
          <w:rFonts w:asciiTheme="majorBidi" w:hAnsiTheme="majorBidi" w:cstheme="majorBidi"/>
          <w:snapToGrid w:val="0"/>
          <w:color w:val="000000"/>
          <w:sz w:val="20"/>
          <w:szCs w:val="20"/>
        </w:rPr>
        <w:t xml:space="preserve">In the event of any conflict between the above documents, their provisions shall apply in the order of priority mentioned above. </w:t>
      </w:r>
    </w:p>
    <w:p w14:paraId="7AA13A01" w14:textId="77777777" w:rsidR="00234509" w:rsidRPr="00BC7845" w:rsidRDefault="00234509" w:rsidP="00234509">
      <w:pPr>
        <w:pStyle w:val="ListeNumaras"/>
        <w:tabs>
          <w:tab w:val="num" w:pos="1249"/>
        </w:tabs>
        <w:spacing w:after="120"/>
        <w:ind w:left="1249" w:hanging="709"/>
        <w:jc w:val="left"/>
        <w:rPr>
          <w:rFonts w:asciiTheme="majorBidi" w:hAnsiTheme="majorBidi" w:cstheme="majorBidi"/>
          <w:b/>
          <w:color w:val="000000"/>
          <w:sz w:val="20"/>
          <w:lang w:val="en-US"/>
        </w:rPr>
      </w:pPr>
      <w:r w:rsidRPr="00BC7845">
        <w:rPr>
          <w:rFonts w:asciiTheme="majorBidi" w:hAnsiTheme="majorBidi" w:cstheme="majorBidi"/>
          <w:b/>
          <w:color w:val="000000"/>
          <w:sz w:val="20"/>
          <w:lang w:val="en-US"/>
        </w:rPr>
        <w:t>Contract price and Payments</w:t>
      </w:r>
    </w:p>
    <w:p w14:paraId="163B3F3D" w14:textId="77777777" w:rsidR="00234509" w:rsidRPr="00BC7845" w:rsidRDefault="00234509" w:rsidP="00234509">
      <w:pPr>
        <w:pStyle w:val="ListeNumaras"/>
        <w:numPr>
          <w:ilvl w:val="0"/>
          <w:numId w:val="0"/>
        </w:numPr>
        <w:spacing w:after="120"/>
        <w:jc w:val="left"/>
        <w:rPr>
          <w:rFonts w:asciiTheme="majorBidi" w:hAnsiTheme="majorBidi" w:cstheme="majorBidi"/>
          <w:color w:val="000000"/>
          <w:sz w:val="20"/>
          <w:lang w:val="en-US"/>
        </w:rPr>
      </w:pPr>
      <w:r w:rsidRPr="00BC7845">
        <w:rPr>
          <w:rFonts w:asciiTheme="majorBidi" w:hAnsiTheme="majorBidi" w:cstheme="majorBidi"/>
          <w:color w:val="000000"/>
          <w:sz w:val="20"/>
          <w:lang w:val="en-US"/>
        </w:rPr>
        <w:t>Contract Value</w:t>
      </w:r>
      <w:r w:rsidRPr="00BC7845">
        <w:rPr>
          <w:rFonts w:asciiTheme="majorBidi" w:hAnsiTheme="majorBidi" w:cstheme="majorBidi"/>
          <w:color w:val="000000"/>
          <w:sz w:val="20"/>
          <w:lang w:val="en-US"/>
        </w:rPr>
        <w:tab/>
        <w:t>: ……………………… TL.</w:t>
      </w:r>
    </w:p>
    <w:p w14:paraId="79F5B8D6" w14:textId="5CCCEF21" w:rsidR="00234509" w:rsidRPr="00BC7845" w:rsidRDefault="00234509" w:rsidP="00EA6341">
      <w:pPr>
        <w:pStyle w:val="Text1"/>
        <w:tabs>
          <w:tab w:val="decimal" w:pos="7938"/>
        </w:tabs>
        <w:spacing w:after="0"/>
        <w:ind w:left="0"/>
        <w:rPr>
          <w:rFonts w:asciiTheme="majorBidi" w:hAnsiTheme="majorBidi" w:cstheme="majorBidi"/>
          <w:color w:val="000000"/>
          <w:sz w:val="20"/>
          <w:u w:val="single"/>
          <w:lang w:val="en-US"/>
        </w:rPr>
      </w:pPr>
      <w:r w:rsidRPr="00BC7845">
        <w:rPr>
          <w:rFonts w:asciiTheme="majorBidi" w:hAnsiTheme="majorBidi" w:cstheme="majorBidi"/>
          <w:color w:val="000000"/>
          <w:sz w:val="20"/>
          <w:u w:val="single"/>
          <w:lang w:val="en-US"/>
        </w:rPr>
        <w:t xml:space="preserve">Within the scope of the contract, </w:t>
      </w:r>
      <w:r w:rsidR="005A6997" w:rsidRPr="00BC7845">
        <w:rPr>
          <w:rFonts w:asciiTheme="majorBidi" w:hAnsiTheme="majorBidi" w:cstheme="majorBidi"/>
          <w:color w:val="000000"/>
          <w:sz w:val="20"/>
          <w:u w:val="single"/>
          <w:lang w:val="en-US"/>
        </w:rPr>
        <w:t xml:space="preserve">there will be no prepayment. </w:t>
      </w:r>
    </w:p>
    <w:p w14:paraId="62C0D3FD" w14:textId="77777777" w:rsidR="00234509" w:rsidRPr="00BC7845" w:rsidRDefault="00234509" w:rsidP="00234509">
      <w:pPr>
        <w:pStyle w:val="Text1"/>
        <w:tabs>
          <w:tab w:val="decimal" w:pos="7938"/>
        </w:tabs>
        <w:spacing w:after="0"/>
        <w:ind w:left="0"/>
        <w:jc w:val="left"/>
        <w:rPr>
          <w:rFonts w:asciiTheme="majorBidi" w:hAnsiTheme="majorBidi" w:cstheme="majorBidi"/>
          <w:color w:val="000000"/>
          <w:sz w:val="20"/>
          <w:lang w:val="en-US"/>
        </w:rPr>
      </w:pPr>
      <w:r w:rsidRPr="00BC7845">
        <w:rPr>
          <w:rFonts w:asciiTheme="majorBidi" w:hAnsiTheme="majorBidi" w:cstheme="majorBidi"/>
          <w:color w:val="000000"/>
          <w:sz w:val="20"/>
          <w:lang w:val="en-US"/>
        </w:rPr>
        <w:t>In goods procurement contracts: payments will be made following the delivery of the goods subject to the contract.</w:t>
      </w:r>
    </w:p>
    <w:p w14:paraId="1A9180A1" w14:textId="77777777" w:rsidR="00234509" w:rsidRPr="00BC7845" w:rsidRDefault="00234509" w:rsidP="00234509">
      <w:pPr>
        <w:pStyle w:val="ListeNumaras"/>
        <w:keepNext/>
        <w:tabs>
          <w:tab w:val="num" w:pos="1249"/>
        </w:tabs>
        <w:spacing w:after="120"/>
        <w:ind w:left="1248" w:hanging="709"/>
        <w:jc w:val="left"/>
        <w:rPr>
          <w:rFonts w:asciiTheme="majorBidi" w:hAnsiTheme="majorBidi" w:cstheme="majorBidi"/>
          <w:b/>
          <w:color w:val="000000"/>
          <w:sz w:val="20"/>
          <w:lang w:val="en-US"/>
        </w:rPr>
      </w:pPr>
      <w:r w:rsidRPr="00BC7845">
        <w:rPr>
          <w:rFonts w:asciiTheme="majorBidi" w:hAnsiTheme="majorBidi" w:cstheme="majorBidi"/>
          <w:b/>
          <w:color w:val="000000"/>
          <w:sz w:val="20"/>
          <w:lang w:val="en-US"/>
        </w:rPr>
        <w:t xml:space="preserve">Start Date </w:t>
      </w:r>
    </w:p>
    <w:p w14:paraId="5B0073A8" w14:textId="77777777" w:rsidR="00234509" w:rsidRPr="00BC7845" w:rsidRDefault="00234509" w:rsidP="00234509">
      <w:pPr>
        <w:jc w:val="left"/>
        <w:rPr>
          <w:rFonts w:asciiTheme="majorBidi" w:hAnsiTheme="majorBidi" w:cstheme="majorBidi"/>
          <w:color w:val="000000"/>
          <w:sz w:val="20"/>
          <w:szCs w:val="20"/>
        </w:rPr>
      </w:pPr>
      <w:r w:rsidRPr="00BC7845">
        <w:rPr>
          <w:rFonts w:asciiTheme="majorBidi" w:hAnsiTheme="majorBidi" w:cstheme="majorBidi"/>
          <w:color w:val="000000"/>
          <w:sz w:val="20"/>
          <w:szCs w:val="20"/>
        </w:rPr>
        <w:t>The implementation start date is the date when the contract is signed by both parties.</w:t>
      </w:r>
    </w:p>
    <w:p w14:paraId="3B61E5B3" w14:textId="77777777" w:rsidR="00234509" w:rsidRPr="00BC7845" w:rsidRDefault="00234509" w:rsidP="00234509">
      <w:pPr>
        <w:pStyle w:val="ListeNumaras"/>
        <w:tabs>
          <w:tab w:val="num" w:pos="1249"/>
        </w:tabs>
        <w:spacing w:after="120"/>
        <w:ind w:left="1249" w:hanging="709"/>
        <w:jc w:val="left"/>
        <w:rPr>
          <w:rFonts w:asciiTheme="majorBidi" w:hAnsiTheme="majorBidi" w:cstheme="majorBidi"/>
          <w:b/>
          <w:color w:val="000000"/>
          <w:sz w:val="20"/>
          <w:lang w:val="en-US"/>
        </w:rPr>
      </w:pPr>
      <w:r w:rsidRPr="00BC7845">
        <w:rPr>
          <w:rFonts w:asciiTheme="majorBidi" w:hAnsiTheme="majorBidi" w:cstheme="majorBidi"/>
          <w:b/>
          <w:color w:val="000000"/>
          <w:sz w:val="20"/>
          <w:lang w:val="en-US"/>
        </w:rPr>
        <w:lastRenderedPageBreak/>
        <w:t xml:space="preserve">Application Time </w:t>
      </w:r>
    </w:p>
    <w:p w14:paraId="35B5CC8F" w14:textId="77777777" w:rsidR="00234509" w:rsidRPr="00BC7845" w:rsidRDefault="00234509" w:rsidP="00234509">
      <w:pPr>
        <w:jc w:val="left"/>
        <w:rPr>
          <w:rFonts w:asciiTheme="majorBidi" w:hAnsiTheme="majorBidi" w:cstheme="majorBidi"/>
          <w:color w:val="000000"/>
          <w:sz w:val="20"/>
          <w:szCs w:val="20"/>
        </w:rPr>
      </w:pPr>
      <w:bookmarkStart w:id="16" w:name="_Ref500218714"/>
      <w:r w:rsidRPr="00BC7845">
        <w:rPr>
          <w:rFonts w:asciiTheme="majorBidi" w:hAnsiTheme="majorBidi" w:cstheme="majorBidi"/>
          <w:color w:val="000000"/>
          <w:sz w:val="20"/>
          <w:szCs w:val="20"/>
        </w:rPr>
        <w:t>The implementation period of the duties expressed in the annexes II and III no.lu of the contract is 4 months from the date of commencement of the contract .</w:t>
      </w:r>
    </w:p>
    <w:p w14:paraId="1A755D32" w14:textId="77777777" w:rsidR="00234509" w:rsidRPr="00BC7845" w:rsidRDefault="00234509" w:rsidP="00234509">
      <w:pPr>
        <w:pStyle w:val="ListeNumaras"/>
        <w:tabs>
          <w:tab w:val="num" w:pos="1249"/>
        </w:tabs>
        <w:spacing w:after="120"/>
        <w:ind w:left="1249" w:hanging="709"/>
        <w:jc w:val="left"/>
        <w:rPr>
          <w:rFonts w:asciiTheme="majorBidi" w:hAnsiTheme="majorBidi" w:cstheme="majorBidi"/>
          <w:b/>
          <w:color w:val="000000"/>
          <w:sz w:val="20"/>
          <w:lang w:val="en-US"/>
        </w:rPr>
      </w:pPr>
      <w:r w:rsidRPr="00BC7845">
        <w:rPr>
          <w:rFonts w:asciiTheme="majorBidi" w:hAnsiTheme="majorBidi" w:cstheme="majorBidi"/>
          <w:b/>
          <w:color w:val="000000"/>
          <w:sz w:val="20"/>
          <w:lang w:val="en-US"/>
        </w:rPr>
        <w:t>Reporting</w:t>
      </w:r>
      <w:bookmarkEnd w:id="16"/>
    </w:p>
    <w:p w14:paraId="23851970" w14:textId="77777777" w:rsidR="00234509" w:rsidRPr="00BC7845" w:rsidRDefault="00234509" w:rsidP="00234509">
      <w:pPr>
        <w:jc w:val="left"/>
        <w:rPr>
          <w:rFonts w:asciiTheme="majorBidi" w:hAnsiTheme="majorBidi" w:cstheme="majorBidi"/>
          <w:color w:val="000000"/>
          <w:sz w:val="20"/>
          <w:szCs w:val="20"/>
        </w:rPr>
      </w:pPr>
      <w:r w:rsidRPr="00BC7845">
        <w:rPr>
          <w:rFonts w:asciiTheme="majorBidi" w:hAnsiTheme="majorBidi" w:cstheme="majorBidi"/>
          <w:color w:val="000000"/>
          <w:sz w:val="20"/>
          <w:szCs w:val="20"/>
        </w:rPr>
        <w:t>The Contractor submits progress reports as specified in the relevant articles of the General Conditions and the Specification.</w:t>
      </w:r>
    </w:p>
    <w:p w14:paraId="442DA219" w14:textId="77777777" w:rsidR="00234509" w:rsidRPr="00BC7845" w:rsidRDefault="00234509" w:rsidP="00234509">
      <w:pPr>
        <w:pStyle w:val="ListeNumaras"/>
        <w:tabs>
          <w:tab w:val="num" w:pos="1249"/>
        </w:tabs>
        <w:spacing w:after="120"/>
        <w:ind w:left="1249" w:hanging="709"/>
        <w:jc w:val="left"/>
        <w:rPr>
          <w:rFonts w:asciiTheme="majorBidi" w:hAnsiTheme="majorBidi" w:cstheme="majorBidi"/>
          <w:b/>
          <w:color w:val="000000"/>
          <w:sz w:val="20"/>
          <w:lang w:val="en-US"/>
        </w:rPr>
      </w:pPr>
      <w:r w:rsidRPr="00BC7845">
        <w:rPr>
          <w:rFonts w:asciiTheme="majorBidi" w:hAnsiTheme="majorBidi" w:cstheme="majorBidi"/>
          <w:b/>
          <w:color w:val="000000"/>
          <w:sz w:val="20"/>
          <w:lang w:val="en-US"/>
        </w:rPr>
        <w:t xml:space="preserve">Contact-Notification Addresses </w:t>
      </w:r>
    </w:p>
    <w:p w14:paraId="25B06CB4" w14:textId="77777777" w:rsidR="00234509" w:rsidRPr="00BC7845" w:rsidRDefault="00234509" w:rsidP="00234509">
      <w:pPr>
        <w:keepNext/>
        <w:numPr>
          <w:ilvl w:val="1"/>
          <w:numId w:val="5"/>
        </w:numPr>
        <w:tabs>
          <w:tab w:val="clear" w:pos="360"/>
          <w:tab w:val="num" w:pos="0"/>
        </w:tabs>
        <w:overflowPunct w:val="0"/>
        <w:autoSpaceDE w:val="0"/>
        <w:autoSpaceDN w:val="0"/>
        <w:adjustRightInd w:val="0"/>
        <w:ind w:left="0" w:firstLine="0"/>
        <w:jc w:val="left"/>
        <w:textAlignment w:val="baseline"/>
        <w:rPr>
          <w:rFonts w:asciiTheme="majorBidi" w:hAnsiTheme="majorBidi" w:cstheme="majorBidi"/>
          <w:color w:val="000000"/>
          <w:sz w:val="20"/>
          <w:szCs w:val="20"/>
        </w:rPr>
      </w:pPr>
      <w:r w:rsidRPr="00BC7845">
        <w:rPr>
          <w:rFonts w:asciiTheme="majorBidi" w:hAnsiTheme="majorBidi" w:cstheme="majorBidi"/>
          <w:color w:val="000000"/>
          <w:sz w:val="20"/>
          <w:szCs w:val="20"/>
        </w:rPr>
        <w:t>In all correspondence between the Contracting Authority and the Supplier regarding this contract, the title and identification number of the contract shall be specified. Correspondence shall be sent by mail, fax or hand delivery to the addresses in this agreement.</w:t>
      </w:r>
    </w:p>
    <w:p w14:paraId="7C470423" w14:textId="77777777" w:rsidR="00234509" w:rsidRPr="00BC7845" w:rsidRDefault="00234509" w:rsidP="00234509">
      <w:pPr>
        <w:keepNext/>
        <w:numPr>
          <w:ilvl w:val="1"/>
          <w:numId w:val="5"/>
        </w:numPr>
        <w:tabs>
          <w:tab w:val="clear" w:pos="360"/>
          <w:tab w:val="num" w:pos="0"/>
        </w:tabs>
        <w:overflowPunct w:val="0"/>
        <w:autoSpaceDE w:val="0"/>
        <w:autoSpaceDN w:val="0"/>
        <w:adjustRightInd w:val="0"/>
        <w:ind w:left="0" w:firstLine="0"/>
        <w:jc w:val="left"/>
        <w:textAlignment w:val="baseline"/>
        <w:rPr>
          <w:rFonts w:asciiTheme="majorBidi" w:hAnsiTheme="majorBidi" w:cstheme="majorBidi"/>
          <w:color w:val="000000"/>
          <w:sz w:val="20"/>
          <w:szCs w:val="20"/>
        </w:rPr>
      </w:pPr>
      <w:r w:rsidRPr="00BC7845">
        <w:rPr>
          <w:rFonts w:asciiTheme="majorBidi" w:hAnsiTheme="majorBidi" w:cstheme="majorBidi"/>
          <w:color w:val="000000"/>
          <w:sz w:val="20"/>
          <w:szCs w:val="20"/>
        </w:rPr>
        <w:t>The notification to be made to the address specified by the parties in writing above is deemed to have been made to him. If the parties do not make a written notification regarding the change of address, no responsibility is accepted for the failure to notify the new address.</w:t>
      </w:r>
    </w:p>
    <w:p w14:paraId="4B76AF3F" w14:textId="77777777" w:rsidR="00234509" w:rsidRPr="00BC7845" w:rsidRDefault="00234509" w:rsidP="00234509">
      <w:pPr>
        <w:pStyle w:val="ListeNumaras"/>
        <w:tabs>
          <w:tab w:val="num" w:pos="1249"/>
        </w:tabs>
        <w:spacing w:after="120"/>
        <w:ind w:left="1249" w:hanging="709"/>
        <w:jc w:val="left"/>
        <w:rPr>
          <w:rFonts w:asciiTheme="majorBidi" w:hAnsiTheme="majorBidi" w:cstheme="majorBidi"/>
          <w:b/>
          <w:color w:val="000000"/>
          <w:sz w:val="20"/>
          <w:lang w:val="en-US"/>
        </w:rPr>
      </w:pPr>
      <w:r w:rsidRPr="00BC7845">
        <w:rPr>
          <w:rFonts w:asciiTheme="majorBidi" w:hAnsiTheme="majorBidi" w:cstheme="majorBidi"/>
          <w:b/>
          <w:color w:val="000000"/>
          <w:sz w:val="20"/>
          <w:lang w:val="en-US"/>
        </w:rPr>
        <w:t xml:space="preserve"> The law and language of the contract </w:t>
      </w:r>
    </w:p>
    <w:p w14:paraId="232DD988" w14:textId="77777777" w:rsidR="00234509" w:rsidRPr="00BC7845" w:rsidRDefault="00234509" w:rsidP="00234509">
      <w:pPr>
        <w:keepNext/>
        <w:numPr>
          <w:ilvl w:val="1"/>
          <w:numId w:val="4"/>
        </w:numPr>
        <w:overflowPunct w:val="0"/>
        <w:autoSpaceDE w:val="0"/>
        <w:autoSpaceDN w:val="0"/>
        <w:adjustRightInd w:val="0"/>
        <w:jc w:val="left"/>
        <w:textAlignment w:val="baseline"/>
        <w:rPr>
          <w:rFonts w:asciiTheme="majorBidi" w:hAnsiTheme="majorBidi" w:cstheme="majorBidi"/>
          <w:color w:val="000000"/>
          <w:sz w:val="20"/>
          <w:szCs w:val="20"/>
        </w:rPr>
      </w:pPr>
      <w:r w:rsidRPr="00BC7845">
        <w:rPr>
          <w:rFonts w:asciiTheme="majorBidi" w:hAnsiTheme="majorBidi" w:cstheme="majorBidi"/>
          <w:color w:val="000000"/>
          <w:sz w:val="20"/>
          <w:szCs w:val="20"/>
        </w:rPr>
        <w:t xml:space="preserve">Any matter not regulated in the Convention will be evaluated within the scope of the laws of the Republic of Turkey. </w:t>
      </w:r>
    </w:p>
    <w:p w14:paraId="30FF017C" w14:textId="77777777" w:rsidR="00234509" w:rsidRPr="00BC7845" w:rsidRDefault="00234509" w:rsidP="00234509">
      <w:pPr>
        <w:keepNext/>
        <w:numPr>
          <w:ilvl w:val="1"/>
          <w:numId w:val="4"/>
        </w:numPr>
        <w:overflowPunct w:val="0"/>
        <w:autoSpaceDE w:val="0"/>
        <w:autoSpaceDN w:val="0"/>
        <w:adjustRightInd w:val="0"/>
        <w:jc w:val="left"/>
        <w:textAlignment w:val="baseline"/>
        <w:rPr>
          <w:rFonts w:asciiTheme="majorBidi" w:hAnsiTheme="majorBidi" w:cstheme="majorBidi"/>
          <w:color w:val="000000"/>
          <w:sz w:val="20"/>
          <w:szCs w:val="20"/>
        </w:rPr>
      </w:pPr>
      <w:r w:rsidRPr="00BC7845">
        <w:rPr>
          <w:rFonts w:asciiTheme="majorBidi" w:hAnsiTheme="majorBidi" w:cstheme="majorBidi"/>
          <w:color w:val="000000"/>
          <w:sz w:val="20"/>
          <w:szCs w:val="20"/>
        </w:rPr>
        <w:t>The language of the contract; All written communication between the parties is made in Turkish.</w:t>
      </w:r>
    </w:p>
    <w:p w14:paraId="41E8CC09" w14:textId="77777777" w:rsidR="00234509" w:rsidRPr="00BC7845" w:rsidRDefault="00234509" w:rsidP="00234509">
      <w:pPr>
        <w:pStyle w:val="ListeNumaras"/>
        <w:tabs>
          <w:tab w:val="num" w:pos="1249"/>
        </w:tabs>
        <w:spacing w:after="120"/>
        <w:ind w:left="1249" w:hanging="709"/>
        <w:jc w:val="left"/>
        <w:rPr>
          <w:rFonts w:asciiTheme="majorBidi" w:hAnsiTheme="majorBidi" w:cstheme="majorBidi"/>
          <w:b/>
          <w:color w:val="000000"/>
          <w:sz w:val="20"/>
          <w:lang w:val="en-US"/>
        </w:rPr>
      </w:pPr>
      <w:r w:rsidRPr="00BC7845">
        <w:rPr>
          <w:rFonts w:asciiTheme="majorBidi" w:hAnsiTheme="majorBidi" w:cstheme="majorBidi"/>
          <w:b/>
          <w:color w:val="000000"/>
          <w:sz w:val="20"/>
          <w:lang w:val="en-US"/>
        </w:rPr>
        <w:t xml:space="preserve">Dispute resolution </w:t>
      </w:r>
    </w:p>
    <w:p w14:paraId="1AE854E1" w14:textId="77777777" w:rsidR="00234509" w:rsidRPr="00BC7845" w:rsidRDefault="00234509" w:rsidP="00234509">
      <w:pPr>
        <w:jc w:val="left"/>
        <w:rPr>
          <w:rFonts w:asciiTheme="majorBidi" w:hAnsiTheme="majorBidi" w:cstheme="majorBidi"/>
          <w:color w:val="000000"/>
          <w:sz w:val="20"/>
          <w:szCs w:val="20"/>
        </w:rPr>
      </w:pPr>
      <w:r w:rsidRPr="00BC7845">
        <w:rPr>
          <w:rFonts w:asciiTheme="majorBidi" w:hAnsiTheme="majorBidi" w:cstheme="majorBidi"/>
          <w:color w:val="000000"/>
          <w:sz w:val="20"/>
          <w:szCs w:val="20"/>
        </w:rPr>
        <w:t xml:space="preserve">Any dispute arising out of or related to this contract and which cannot be resolved in any other way  shall be resolved by the courts of the Istanbul </w:t>
      </w:r>
      <w:proofErr w:type="spellStart"/>
      <w:r w:rsidRPr="00BC7845">
        <w:rPr>
          <w:rFonts w:asciiTheme="majorBidi" w:hAnsiTheme="majorBidi" w:cstheme="majorBidi"/>
          <w:color w:val="000000"/>
          <w:sz w:val="20"/>
          <w:szCs w:val="20"/>
        </w:rPr>
        <w:t>Bakırköy</w:t>
      </w:r>
      <w:proofErr w:type="spellEnd"/>
      <w:r w:rsidRPr="00BC7845">
        <w:rPr>
          <w:rFonts w:asciiTheme="majorBidi" w:hAnsiTheme="majorBidi" w:cstheme="majorBidi"/>
          <w:color w:val="000000"/>
          <w:sz w:val="20"/>
          <w:szCs w:val="20"/>
        </w:rPr>
        <w:t xml:space="preserve"> Courthouse.</w:t>
      </w:r>
    </w:p>
    <w:p w14:paraId="5E0D0CE2" w14:textId="77777777" w:rsidR="00234509" w:rsidRPr="00BC7845" w:rsidRDefault="00234509" w:rsidP="00234509">
      <w:pPr>
        <w:jc w:val="left"/>
        <w:rPr>
          <w:rFonts w:asciiTheme="majorBidi" w:hAnsiTheme="majorBidi" w:cstheme="majorBidi"/>
          <w:color w:val="000000"/>
          <w:sz w:val="20"/>
          <w:szCs w:val="20"/>
        </w:rPr>
      </w:pPr>
      <w:r w:rsidRPr="00BC7845">
        <w:rPr>
          <w:rFonts w:asciiTheme="majorBidi" w:hAnsiTheme="majorBidi" w:cstheme="majorBidi"/>
          <w:color w:val="000000"/>
          <w:sz w:val="20"/>
          <w:szCs w:val="20"/>
        </w:rPr>
        <w:t>This contract has been prepared in two original copies, one of which will remain with the Contracting Authority and the other with the Contractor.</w:t>
      </w:r>
    </w:p>
    <w:tbl>
      <w:tblPr>
        <w:tblW w:w="11821" w:type="dxa"/>
        <w:tblLayout w:type="fixed"/>
        <w:tblLook w:val="0000" w:firstRow="0" w:lastRow="0" w:firstColumn="0" w:lastColumn="0" w:noHBand="0" w:noVBand="0"/>
      </w:tblPr>
      <w:tblGrid>
        <w:gridCol w:w="1599"/>
        <w:gridCol w:w="3187"/>
        <w:gridCol w:w="4712"/>
        <w:gridCol w:w="2323"/>
      </w:tblGrid>
      <w:tr w:rsidR="00234509" w:rsidRPr="00BC7845" w14:paraId="1FB1EFF9" w14:textId="77777777" w:rsidTr="00E17E20">
        <w:tc>
          <w:tcPr>
            <w:tcW w:w="4786" w:type="dxa"/>
            <w:gridSpan w:val="2"/>
          </w:tcPr>
          <w:p w14:paraId="35B42F71" w14:textId="77777777" w:rsidR="00234509" w:rsidRPr="00BC7845" w:rsidRDefault="00234509" w:rsidP="00E17E20">
            <w:pPr>
              <w:pStyle w:val="GvdeMetni"/>
              <w:ind w:right="285"/>
              <w:jc w:val="left"/>
              <w:rPr>
                <w:rFonts w:asciiTheme="majorBidi" w:hAnsiTheme="majorBidi" w:cstheme="majorBidi"/>
                <w:b/>
                <w:color w:val="000000"/>
                <w:sz w:val="20"/>
                <w:lang w:val="en-US"/>
              </w:rPr>
            </w:pPr>
            <w:r w:rsidRPr="00BC7845">
              <w:rPr>
                <w:rFonts w:asciiTheme="majorBidi" w:hAnsiTheme="majorBidi" w:cstheme="majorBidi"/>
                <w:b/>
                <w:color w:val="000000"/>
                <w:sz w:val="20"/>
                <w:lang w:val="en-US"/>
              </w:rPr>
              <w:t>The contractor's</w:t>
            </w:r>
          </w:p>
        </w:tc>
        <w:tc>
          <w:tcPr>
            <w:tcW w:w="7035" w:type="dxa"/>
            <w:gridSpan w:val="2"/>
          </w:tcPr>
          <w:p w14:paraId="5C8CC6C2" w14:textId="77777777" w:rsidR="00234509" w:rsidRPr="00BC7845" w:rsidRDefault="00234509" w:rsidP="00E17E20">
            <w:pPr>
              <w:pStyle w:val="GvdeMetni"/>
              <w:jc w:val="left"/>
              <w:rPr>
                <w:rFonts w:asciiTheme="majorBidi" w:hAnsiTheme="majorBidi" w:cstheme="majorBidi"/>
                <w:b/>
                <w:color w:val="000000"/>
                <w:sz w:val="20"/>
                <w:lang w:val="en-US"/>
              </w:rPr>
            </w:pPr>
            <w:r w:rsidRPr="00BC7845">
              <w:rPr>
                <w:rFonts w:asciiTheme="majorBidi" w:hAnsiTheme="majorBidi" w:cstheme="majorBidi"/>
                <w:b/>
                <w:color w:val="000000"/>
                <w:sz w:val="20"/>
                <w:lang w:val="en-US"/>
              </w:rPr>
              <w:t>Contracting Authority</w:t>
            </w:r>
          </w:p>
        </w:tc>
      </w:tr>
      <w:tr w:rsidR="00234509" w:rsidRPr="00BC7845" w14:paraId="00D8F5D4" w14:textId="77777777" w:rsidTr="00E17E20">
        <w:trPr>
          <w:cantSplit/>
        </w:trPr>
        <w:tc>
          <w:tcPr>
            <w:tcW w:w="1599" w:type="dxa"/>
          </w:tcPr>
          <w:p w14:paraId="084FE1BA" w14:textId="77777777" w:rsidR="00234509" w:rsidRPr="00BC7845" w:rsidRDefault="00234509" w:rsidP="00E17E20">
            <w:pPr>
              <w:pStyle w:val="GvdeMetni"/>
              <w:jc w:val="left"/>
              <w:rPr>
                <w:rFonts w:asciiTheme="majorBidi" w:hAnsiTheme="majorBidi" w:cstheme="majorBidi"/>
                <w:color w:val="000000"/>
                <w:sz w:val="20"/>
                <w:lang w:val="en-US"/>
              </w:rPr>
            </w:pPr>
            <w:r w:rsidRPr="00BC7845">
              <w:rPr>
                <w:rFonts w:asciiTheme="majorBidi" w:hAnsiTheme="majorBidi" w:cstheme="majorBidi"/>
                <w:color w:val="000000"/>
                <w:sz w:val="20"/>
                <w:lang w:val="en-US"/>
              </w:rPr>
              <w:t>Name:</w:t>
            </w:r>
          </w:p>
        </w:tc>
        <w:tc>
          <w:tcPr>
            <w:tcW w:w="3187" w:type="dxa"/>
          </w:tcPr>
          <w:p w14:paraId="7B934DDF" w14:textId="77777777" w:rsidR="00234509" w:rsidRPr="00BC7845" w:rsidRDefault="00234509" w:rsidP="00E17E20">
            <w:pPr>
              <w:pStyle w:val="GvdeMetni"/>
              <w:jc w:val="left"/>
              <w:rPr>
                <w:rFonts w:asciiTheme="majorBidi" w:hAnsiTheme="majorBidi" w:cstheme="majorBidi"/>
                <w:color w:val="000000"/>
                <w:sz w:val="20"/>
                <w:lang w:val="en-US"/>
              </w:rPr>
            </w:pPr>
          </w:p>
        </w:tc>
        <w:tc>
          <w:tcPr>
            <w:tcW w:w="4712" w:type="dxa"/>
          </w:tcPr>
          <w:p w14:paraId="5D1F51C8" w14:textId="77777777" w:rsidR="00234509" w:rsidRPr="00BC7845" w:rsidRDefault="00234509" w:rsidP="00E17E20">
            <w:pPr>
              <w:pStyle w:val="GvdeMetni"/>
              <w:jc w:val="left"/>
              <w:rPr>
                <w:rFonts w:asciiTheme="majorBidi" w:hAnsiTheme="majorBidi" w:cstheme="majorBidi"/>
                <w:color w:val="000000"/>
                <w:sz w:val="20"/>
                <w:lang w:val="en-US"/>
              </w:rPr>
            </w:pPr>
            <w:r w:rsidRPr="00BC7845">
              <w:rPr>
                <w:rFonts w:asciiTheme="majorBidi" w:hAnsiTheme="majorBidi" w:cstheme="majorBidi"/>
                <w:color w:val="000000"/>
                <w:sz w:val="20"/>
                <w:lang w:val="en-US"/>
              </w:rPr>
              <w:t xml:space="preserve">Name: Turkish Footwear Industry Research Development and Education Foundation </w:t>
            </w:r>
          </w:p>
        </w:tc>
        <w:tc>
          <w:tcPr>
            <w:tcW w:w="2323" w:type="dxa"/>
          </w:tcPr>
          <w:p w14:paraId="1591438B" w14:textId="77777777" w:rsidR="00234509" w:rsidRPr="00BC7845" w:rsidRDefault="00234509" w:rsidP="00E17E20">
            <w:pPr>
              <w:pStyle w:val="GvdeMetni"/>
              <w:jc w:val="left"/>
              <w:rPr>
                <w:rFonts w:asciiTheme="majorBidi" w:hAnsiTheme="majorBidi" w:cstheme="majorBidi"/>
                <w:color w:val="000000"/>
                <w:sz w:val="20"/>
                <w:lang w:val="en-US"/>
              </w:rPr>
            </w:pPr>
          </w:p>
        </w:tc>
      </w:tr>
      <w:tr w:rsidR="00234509" w:rsidRPr="00BC7845" w14:paraId="112EE225" w14:textId="77777777" w:rsidTr="00E17E20">
        <w:trPr>
          <w:cantSplit/>
        </w:trPr>
        <w:tc>
          <w:tcPr>
            <w:tcW w:w="1599" w:type="dxa"/>
          </w:tcPr>
          <w:p w14:paraId="1E5B80B0" w14:textId="77777777" w:rsidR="00234509" w:rsidRPr="00BC7845" w:rsidRDefault="00234509" w:rsidP="00E17E20">
            <w:pPr>
              <w:pStyle w:val="GvdeMetni"/>
              <w:jc w:val="left"/>
              <w:rPr>
                <w:rFonts w:asciiTheme="majorBidi" w:hAnsiTheme="majorBidi" w:cstheme="majorBidi"/>
                <w:color w:val="000000"/>
                <w:sz w:val="20"/>
                <w:lang w:val="en-US"/>
              </w:rPr>
            </w:pPr>
            <w:r w:rsidRPr="00BC7845">
              <w:rPr>
                <w:rFonts w:asciiTheme="majorBidi" w:hAnsiTheme="majorBidi" w:cstheme="majorBidi"/>
                <w:color w:val="000000"/>
                <w:sz w:val="20"/>
                <w:lang w:val="en-US"/>
              </w:rPr>
              <w:t>Title:</w:t>
            </w:r>
          </w:p>
        </w:tc>
        <w:tc>
          <w:tcPr>
            <w:tcW w:w="3187" w:type="dxa"/>
          </w:tcPr>
          <w:p w14:paraId="37649C08" w14:textId="77777777" w:rsidR="00234509" w:rsidRPr="00BC7845" w:rsidRDefault="00234509" w:rsidP="00E17E20">
            <w:pPr>
              <w:pStyle w:val="GvdeMetni"/>
              <w:jc w:val="left"/>
              <w:rPr>
                <w:rFonts w:asciiTheme="majorBidi" w:hAnsiTheme="majorBidi" w:cstheme="majorBidi"/>
                <w:color w:val="000000"/>
                <w:sz w:val="20"/>
                <w:lang w:val="en-US"/>
              </w:rPr>
            </w:pPr>
          </w:p>
        </w:tc>
        <w:tc>
          <w:tcPr>
            <w:tcW w:w="4712" w:type="dxa"/>
          </w:tcPr>
          <w:p w14:paraId="29C2B7CF" w14:textId="77777777" w:rsidR="00234509" w:rsidRPr="00BC7845" w:rsidRDefault="00234509" w:rsidP="00E17E20">
            <w:pPr>
              <w:pStyle w:val="GvdeMetni"/>
              <w:jc w:val="left"/>
              <w:rPr>
                <w:rFonts w:asciiTheme="majorBidi" w:hAnsiTheme="majorBidi" w:cstheme="majorBidi"/>
                <w:color w:val="000000"/>
                <w:sz w:val="20"/>
                <w:lang w:val="en-US"/>
              </w:rPr>
            </w:pPr>
            <w:r w:rsidRPr="00BC7845">
              <w:rPr>
                <w:rFonts w:asciiTheme="majorBidi" w:hAnsiTheme="majorBidi" w:cstheme="majorBidi"/>
                <w:color w:val="000000"/>
                <w:sz w:val="20"/>
                <w:lang w:val="en-US"/>
              </w:rPr>
              <w:t xml:space="preserve">Title: </w:t>
            </w:r>
          </w:p>
        </w:tc>
        <w:tc>
          <w:tcPr>
            <w:tcW w:w="2323" w:type="dxa"/>
          </w:tcPr>
          <w:p w14:paraId="2E125AB7" w14:textId="77777777" w:rsidR="00234509" w:rsidRPr="00BC7845" w:rsidRDefault="00234509" w:rsidP="00E17E20">
            <w:pPr>
              <w:pStyle w:val="GvdeMetni"/>
              <w:jc w:val="left"/>
              <w:rPr>
                <w:rFonts w:asciiTheme="majorBidi" w:hAnsiTheme="majorBidi" w:cstheme="majorBidi"/>
                <w:color w:val="000000"/>
                <w:sz w:val="20"/>
                <w:lang w:val="en-US"/>
              </w:rPr>
            </w:pPr>
          </w:p>
        </w:tc>
      </w:tr>
      <w:tr w:rsidR="00234509" w:rsidRPr="00BC7845" w14:paraId="27B2B49D" w14:textId="77777777" w:rsidTr="00E17E20">
        <w:trPr>
          <w:cantSplit/>
        </w:trPr>
        <w:tc>
          <w:tcPr>
            <w:tcW w:w="1599" w:type="dxa"/>
          </w:tcPr>
          <w:p w14:paraId="4EA659BE" w14:textId="77777777" w:rsidR="00234509" w:rsidRPr="00BC7845" w:rsidRDefault="00234509" w:rsidP="00E17E20">
            <w:pPr>
              <w:pStyle w:val="GvdeMetni"/>
              <w:jc w:val="left"/>
              <w:rPr>
                <w:rFonts w:asciiTheme="majorBidi" w:hAnsiTheme="majorBidi" w:cstheme="majorBidi"/>
                <w:color w:val="000000"/>
                <w:sz w:val="20"/>
                <w:lang w:val="en-US"/>
              </w:rPr>
            </w:pPr>
            <w:r w:rsidRPr="00BC7845">
              <w:rPr>
                <w:rFonts w:asciiTheme="majorBidi" w:hAnsiTheme="majorBidi" w:cstheme="majorBidi"/>
                <w:color w:val="000000"/>
                <w:sz w:val="20"/>
                <w:lang w:val="en-US"/>
              </w:rPr>
              <w:t>Signature:</w:t>
            </w:r>
          </w:p>
        </w:tc>
        <w:tc>
          <w:tcPr>
            <w:tcW w:w="3187" w:type="dxa"/>
          </w:tcPr>
          <w:p w14:paraId="5ECD9F9E" w14:textId="77777777" w:rsidR="00234509" w:rsidRPr="00BC7845" w:rsidRDefault="00234509" w:rsidP="00E17E20">
            <w:pPr>
              <w:pStyle w:val="GvdeMetni"/>
              <w:jc w:val="left"/>
              <w:rPr>
                <w:rFonts w:asciiTheme="majorBidi" w:hAnsiTheme="majorBidi" w:cstheme="majorBidi"/>
                <w:color w:val="000000"/>
                <w:sz w:val="20"/>
                <w:lang w:val="en-US"/>
              </w:rPr>
            </w:pPr>
          </w:p>
        </w:tc>
        <w:tc>
          <w:tcPr>
            <w:tcW w:w="4712" w:type="dxa"/>
          </w:tcPr>
          <w:p w14:paraId="11716930" w14:textId="77777777" w:rsidR="00234509" w:rsidRPr="00BC7845" w:rsidRDefault="00234509" w:rsidP="00E17E20">
            <w:pPr>
              <w:pStyle w:val="GvdeMetni"/>
              <w:jc w:val="left"/>
              <w:rPr>
                <w:rFonts w:asciiTheme="majorBidi" w:hAnsiTheme="majorBidi" w:cstheme="majorBidi"/>
                <w:color w:val="000000"/>
                <w:sz w:val="20"/>
                <w:lang w:val="en-US"/>
              </w:rPr>
            </w:pPr>
            <w:r w:rsidRPr="00BC7845">
              <w:rPr>
                <w:rFonts w:asciiTheme="majorBidi" w:hAnsiTheme="majorBidi" w:cstheme="majorBidi"/>
                <w:color w:val="000000"/>
                <w:sz w:val="20"/>
                <w:lang w:val="en-US"/>
              </w:rPr>
              <w:t>Signature:</w:t>
            </w:r>
          </w:p>
        </w:tc>
        <w:tc>
          <w:tcPr>
            <w:tcW w:w="2323" w:type="dxa"/>
          </w:tcPr>
          <w:p w14:paraId="46DD026C" w14:textId="77777777" w:rsidR="00234509" w:rsidRPr="00BC7845" w:rsidRDefault="00234509" w:rsidP="00E17E20">
            <w:pPr>
              <w:pStyle w:val="GvdeMetni"/>
              <w:jc w:val="left"/>
              <w:rPr>
                <w:rFonts w:asciiTheme="majorBidi" w:hAnsiTheme="majorBidi" w:cstheme="majorBidi"/>
                <w:color w:val="000000"/>
                <w:sz w:val="20"/>
                <w:lang w:val="en-US"/>
              </w:rPr>
            </w:pPr>
          </w:p>
        </w:tc>
      </w:tr>
      <w:tr w:rsidR="00234509" w:rsidRPr="00BC7845" w14:paraId="39EE10CD" w14:textId="77777777" w:rsidTr="00E17E20">
        <w:trPr>
          <w:cantSplit/>
        </w:trPr>
        <w:tc>
          <w:tcPr>
            <w:tcW w:w="1599" w:type="dxa"/>
          </w:tcPr>
          <w:p w14:paraId="0DC7BA8A" w14:textId="77777777" w:rsidR="00234509" w:rsidRPr="00BC7845" w:rsidRDefault="00234509" w:rsidP="00E17E20">
            <w:pPr>
              <w:pStyle w:val="GvdeMetni"/>
              <w:jc w:val="left"/>
              <w:rPr>
                <w:rFonts w:asciiTheme="majorBidi" w:hAnsiTheme="majorBidi" w:cstheme="majorBidi"/>
                <w:color w:val="000000"/>
                <w:sz w:val="20"/>
                <w:lang w:val="en-US"/>
              </w:rPr>
            </w:pPr>
            <w:r w:rsidRPr="00BC7845">
              <w:rPr>
                <w:rFonts w:asciiTheme="majorBidi" w:hAnsiTheme="majorBidi" w:cstheme="majorBidi"/>
                <w:color w:val="000000"/>
                <w:sz w:val="20"/>
                <w:lang w:val="en-US"/>
              </w:rPr>
              <w:t>Date:</w:t>
            </w:r>
          </w:p>
        </w:tc>
        <w:tc>
          <w:tcPr>
            <w:tcW w:w="3187" w:type="dxa"/>
          </w:tcPr>
          <w:p w14:paraId="424BE8E5" w14:textId="77777777" w:rsidR="00234509" w:rsidRPr="00BC7845" w:rsidRDefault="00234509" w:rsidP="00E17E20">
            <w:pPr>
              <w:pStyle w:val="GvdeMetni"/>
              <w:jc w:val="left"/>
              <w:rPr>
                <w:rFonts w:asciiTheme="majorBidi" w:hAnsiTheme="majorBidi" w:cstheme="majorBidi"/>
                <w:color w:val="000000"/>
                <w:sz w:val="20"/>
                <w:lang w:val="en-US"/>
              </w:rPr>
            </w:pPr>
          </w:p>
        </w:tc>
        <w:tc>
          <w:tcPr>
            <w:tcW w:w="4712" w:type="dxa"/>
          </w:tcPr>
          <w:p w14:paraId="75326BD6" w14:textId="77777777" w:rsidR="00234509" w:rsidRPr="00BC7845" w:rsidRDefault="00234509" w:rsidP="00E17E20">
            <w:pPr>
              <w:pStyle w:val="GvdeMetni"/>
              <w:jc w:val="left"/>
              <w:rPr>
                <w:rFonts w:asciiTheme="majorBidi" w:hAnsiTheme="majorBidi" w:cstheme="majorBidi"/>
                <w:color w:val="000000"/>
                <w:sz w:val="20"/>
                <w:lang w:val="en-US"/>
              </w:rPr>
            </w:pPr>
            <w:r w:rsidRPr="00BC7845">
              <w:rPr>
                <w:rFonts w:asciiTheme="majorBidi" w:hAnsiTheme="majorBidi" w:cstheme="majorBidi"/>
                <w:color w:val="000000"/>
                <w:sz w:val="20"/>
                <w:lang w:val="en-US"/>
              </w:rPr>
              <w:t>Date: ......../.........../2026</w:t>
            </w:r>
          </w:p>
        </w:tc>
        <w:tc>
          <w:tcPr>
            <w:tcW w:w="2323" w:type="dxa"/>
          </w:tcPr>
          <w:p w14:paraId="2A5FD7FF" w14:textId="77777777" w:rsidR="00234509" w:rsidRPr="00BC7845" w:rsidRDefault="00234509" w:rsidP="00E17E20">
            <w:pPr>
              <w:pStyle w:val="GvdeMetni"/>
              <w:jc w:val="left"/>
              <w:rPr>
                <w:rFonts w:asciiTheme="majorBidi" w:hAnsiTheme="majorBidi" w:cstheme="majorBidi"/>
                <w:color w:val="000000"/>
                <w:sz w:val="20"/>
                <w:lang w:val="en-US"/>
              </w:rPr>
            </w:pPr>
          </w:p>
        </w:tc>
      </w:tr>
    </w:tbl>
    <w:p w14:paraId="7D076707" w14:textId="77777777" w:rsidR="00234509" w:rsidRPr="00BC7845" w:rsidRDefault="00234509" w:rsidP="00234509">
      <w:pPr>
        <w:jc w:val="left"/>
        <w:rPr>
          <w:rFonts w:asciiTheme="majorBidi" w:hAnsiTheme="majorBidi" w:cstheme="majorBidi"/>
          <w:sz w:val="20"/>
          <w:szCs w:val="20"/>
        </w:rPr>
      </w:pPr>
    </w:p>
    <w:p w14:paraId="20088097" w14:textId="77777777" w:rsidR="00234509" w:rsidRPr="00BC7845" w:rsidRDefault="00234509" w:rsidP="00234509">
      <w:pPr>
        <w:rPr>
          <w:rFonts w:asciiTheme="majorBidi" w:hAnsiTheme="majorBidi" w:cstheme="majorBidi"/>
          <w:sz w:val="20"/>
          <w:szCs w:val="20"/>
        </w:rPr>
      </w:pPr>
    </w:p>
    <w:p w14:paraId="0139DCE1" w14:textId="77777777" w:rsidR="00234509" w:rsidRPr="00BC7845" w:rsidRDefault="00234509" w:rsidP="00234509">
      <w:pPr>
        <w:rPr>
          <w:rFonts w:asciiTheme="majorBidi" w:hAnsiTheme="majorBidi" w:cstheme="majorBidi"/>
          <w:sz w:val="20"/>
          <w:szCs w:val="20"/>
        </w:rPr>
      </w:pPr>
    </w:p>
    <w:p w14:paraId="23DB43CF" w14:textId="77777777" w:rsidR="00234509" w:rsidRPr="00BC7845" w:rsidRDefault="00234509" w:rsidP="00234509">
      <w:pPr>
        <w:rPr>
          <w:rFonts w:asciiTheme="majorBidi" w:hAnsiTheme="majorBidi" w:cstheme="majorBidi"/>
          <w:sz w:val="20"/>
          <w:szCs w:val="20"/>
        </w:rPr>
      </w:pPr>
    </w:p>
    <w:p w14:paraId="2DC52C26" w14:textId="77777777" w:rsidR="00234509" w:rsidRPr="00BC7845" w:rsidRDefault="00234509" w:rsidP="00234509">
      <w:pPr>
        <w:pStyle w:val="Balk6"/>
        <w:ind w:firstLine="0"/>
        <w:jc w:val="left"/>
        <w:rPr>
          <w:rFonts w:asciiTheme="majorBidi" w:hAnsiTheme="majorBidi"/>
          <w:sz w:val="20"/>
          <w:szCs w:val="20"/>
        </w:rPr>
      </w:pPr>
      <w:bookmarkStart w:id="17" w:name="_Toc233021554"/>
    </w:p>
    <w:p w14:paraId="003B8BE2" w14:textId="77777777" w:rsidR="00234509" w:rsidRPr="00BC7845" w:rsidRDefault="00234509" w:rsidP="00234509">
      <w:pPr>
        <w:pStyle w:val="Balk6"/>
        <w:ind w:firstLine="0"/>
        <w:jc w:val="left"/>
        <w:rPr>
          <w:rFonts w:asciiTheme="majorBidi" w:hAnsiTheme="majorBidi"/>
          <w:sz w:val="20"/>
          <w:szCs w:val="20"/>
        </w:rPr>
      </w:pPr>
    </w:p>
    <w:p w14:paraId="0771FF4F" w14:textId="77777777" w:rsidR="00234509" w:rsidRPr="00BC7845" w:rsidRDefault="00234509" w:rsidP="00234509">
      <w:pPr>
        <w:rPr>
          <w:rFonts w:asciiTheme="majorBidi" w:hAnsiTheme="majorBidi" w:cstheme="majorBidi"/>
        </w:rPr>
      </w:pPr>
    </w:p>
    <w:p w14:paraId="3B5C3D40" w14:textId="77777777" w:rsidR="00234509" w:rsidRPr="00BC7845" w:rsidRDefault="00234509" w:rsidP="00234509">
      <w:pPr>
        <w:rPr>
          <w:rFonts w:asciiTheme="majorBidi" w:hAnsiTheme="majorBidi" w:cstheme="majorBidi"/>
        </w:rPr>
      </w:pPr>
    </w:p>
    <w:p w14:paraId="5CA68BA8" w14:textId="77777777" w:rsidR="00234509" w:rsidRPr="00BC7845" w:rsidRDefault="00234509" w:rsidP="00234509">
      <w:pPr>
        <w:rPr>
          <w:rFonts w:asciiTheme="majorBidi" w:hAnsiTheme="majorBidi" w:cstheme="majorBidi"/>
        </w:rPr>
      </w:pPr>
    </w:p>
    <w:p w14:paraId="7C4882F2" w14:textId="77777777" w:rsidR="00234509" w:rsidRPr="00BC7845" w:rsidRDefault="00234509" w:rsidP="00234509">
      <w:pPr>
        <w:pStyle w:val="Balk6"/>
        <w:ind w:firstLine="0"/>
        <w:jc w:val="center"/>
        <w:rPr>
          <w:rFonts w:asciiTheme="majorBidi" w:hAnsiTheme="majorBidi"/>
          <w:szCs w:val="24"/>
        </w:rPr>
      </w:pPr>
    </w:p>
    <w:p w14:paraId="04D472BB" w14:textId="77777777" w:rsidR="00234509" w:rsidRPr="00BC7845" w:rsidRDefault="00234509" w:rsidP="00234509">
      <w:pPr>
        <w:pStyle w:val="Balk6"/>
        <w:ind w:firstLine="0"/>
        <w:jc w:val="center"/>
        <w:rPr>
          <w:rFonts w:asciiTheme="majorBidi" w:hAnsiTheme="majorBidi"/>
          <w:szCs w:val="24"/>
        </w:rPr>
      </w:pPr>
    </w:p>
    <w:p w14:paraId="65422A4D" w14:textId="77777777" w:rsidR="00234509" w:rsidRPr="00BC7845" w:rsidRDefault="00234509" w:rsidP="00234509">
      <w:pPr>
        <w:pStyle w:val="Balk6"/>
        <w:ind w:firstLine="0"/>
        <w:jc w:val="center"/>
        <w:rPr>
          <w:rFonts w:asciiTheme="majorBidi" w:hAnsiTheme="majorBidi"/>
          <w:szCs w:val="24"/>
        </w:rPr>
      </w:pPr>
    </w:p>
    <w:p w14:paraId="365DB8EB" w14:textId="77777777" w:rsidR="00234509" w:rsidRPr="00BC7845" w:rsidRDefault="00234509" w:rsidP="00234509">
      <w:pPr>
        <w:pStyle w:val="Balk6"/>
        <w:ind w:firstLine="0"/>
        <w:jc w:val="center"/>
        <w:rPr>
          <w:rFonts w:asciiTheme="majorBidi" w:hAnsiTheme="majorBidi"/>
          <w:szCs w:val="24"/>
        </w:rPr>
      </w:pPr>
    </w:p>
    <w:p w14:paraId="448BED42" w14:textId="77777777" w:rsidR="00234509" w:rsidRPr="00BC7845" w:rsidRDefault="00234509" w:rsidP="00234509">
      <w:pPr>
        <w:pStyle w:val="Balk6"/>
        <w:ind w:firstLine="0"/>
        <w:jc w:val="center"/>
        <w:rPr>
          <w:rFonts w:asciiTheme="majorBidi" w:hAnsiTheme="majorBidi"/>
          <w:szCs w:val="24"/>
        </w:rPr>
      </w:pPr>
    </w:p>
    <w:p w14:paraId="4719C74E" w14:textId="77777777" w:rsidR="00234509" w:rsidRPr="00BC7845" w:rsidRDefault="00234509" w:rsidP="00234509">
      <w:pPr>
        <w:pStyle w:val="Balk6"/>
        <w:ind w:firstLine="0"/>
        <w:jc w:val="center"/>
        <w:rPr>
          <w:rFonts w:asciiTheme="majorBidi" w:hAnsiTheme="majorBidi"/>
          <w:szCs w:val="24"/>
        </w:rPr>
      </w:pPr>
    </w:p>
    <w:p w14:paraId="42FFDC5E" w14:textId="77777777" w:rsidR="00234509" w:rsidRPr="00BC7845" w:rsidRDefault="00234509" w:rsidP="00234509">
      <w:pPr>
        <w:pStyle w:val="Balk6"/>
        <w:ind w:firstLine="0"/>
        <w:jc w:val="center"/>
        <w:rPr>
          <w:rFonts w:asciiTheme="majorBidi" w:hAnsiTheme="majorBidi"/>
          <w:szCs w:val="24"/>
        </w:rPr>
      </w:pPr>
    </w:p>
    <w:p w14:paraId="6CB5E49A" w14:textId="77777777" w:rsidR="00234509" w:rsidRPr="00BC7845" w:rsidRDefault="00234509" w:rsidP="00234509">
      <w:pPr>
        <w:pStyle w:val="Balk6"/>
        <w:ind w:firstLine="0"/>
        <w:jc w:val="center"/>
        <w:rPr>
          <w:rFonts w:asciiTheme="majorBidi" w:hAnsiTheme="majorBidi"/>
          <w:szCs w:val="24"/>
        </w:rPr>
      </w:pPr>
    </w:p>
    <w:p w14:paraId="190FDBB6" w14:textId="77777777" w:rsidR="00234509" w:rsidRPr="00BC7845" w:rsidRDefault="00234509" w:rsidP="00234509">
      <w:pPr>
        <w:pStyle w:val="Balk6"/>
        <w:ind w:firstLine="0"/>
        <w:jc w:val="center"/>
        <w:rPr>
          <w:rFonts w:asciiTheme="majorBidi" w:hAnsiTheme="majorBidi"/>
          <w:szCs w:val="24"/>
        </w:rPr>
      </w:pPr>
    </w:p>
    <w:p w14:paraId="106CA106" w14:textId="77777777" w:rsidR="00234509" w:rsidRPr="00BC7845" w:rsidRDefault="00234509" w:rsidP="00234509">
      <w:pPr>
        <w:pStyle w:val="Balk6"/>
        <w:ind w:firstLine="0"/>
        <w:jc w:val="center"/>
        <w:rPr>
          <w:rFonts w:asciiTheme="majorBidi" w:hAnsiTheme="majorBidi"/>
          <w:szCs w:val="24"/>
        </w:rPr>
      </w:pPr>
    </w:p>
    <w:p w14:paraId="326A16BB" w14:textId="77777777" w:rsidR="00234509" w:rsidRPr="00BC7845" w:rsidRDefault="00234509" w:rsidP="00234509">
      <w:pPr>
        <w:pStyle w:val="Balk6"/>
        <w:ind w:firstLine="0"/>
        <w:jc w:val="center"/>
        <w:rPr>
          <w:rFonts w:asciiTheme="majorBidi" w:hAnsiTheme="majorBidi"/>
          <w:szCs w:val="24"/>
        </w:rPr>
      </w:pPr>
    </w:p>
    <w:p w14:paraId="2AF6DC93" w14:textId="77777777" w:rsidR="00234509" w:rsidRPr="00BC7845" w:rsidRDefault="00234509" w:rsidP="00234509">
      <w:pPr>
        <w:pStyle w:val="Balk6"/>
        <w:ind w:firstLine="0"/>
        <w:jc w:val="center"/>
        <w:rPr>
          <w:rFonts w:asciiTheme="majorBidi" w:hAnsiTheme="majorBidi"/>
          <w:szCs w:val="24"/>
        </w:rPr>
      </w:pPr>
    </w:p>
    <w:p w14:paraId="5B78C8AB" w14:textId="77777777" w:rsidR="00234509" w:rsidRPr="00BC7845" w:rsidRDefault="00234509" w:rsidP="00234509">
      <w:pPr>
        <w:pStyle w:val="Balk6"/>
        <w:ind w:firstLine="0"/>
        <w:jc w:val="center"/>
        <w:rPr>
          <w:rFonts w:asciiTheme="majorBidi" w:hAnsiTheme="majorBidi"/>
          <w:szCs w:val="24"/>
        </w:rPr>
      </w:pPr>
      <w:r w:rsidRPr="00BC7845">
        <w:rPr>
          <w:rFonts w:asciiTheme="majorBidi" w:hAnsiTheme="majorBidi"/>
          <w:szCs w:val="24"/>
        </w:rPr>
        <w:t>Promise. Annex-1: General Conditions</w:t>
      </w:r>
      <w:bookmarkEnd w:id="17"/>
    </w:p>
    <w:p w14:paraId="43B73D16" w14:textId="77777777" w:rsidR="00234509" w:rsidRPr="00BC7845" w:rsidRDefault="00234509" w:rsidP="00234509">
      <w:pPr>
        <w:rPr>
          <w:rFonts w:asciiTheme="majorBidi" w:hAnsiTheme="majorBidi" w:cstheme="majorBidi"/>
        </w:rPr>
      </w:pPr>
    </w:p>
    <w:p w14:paraId="67AF3D39" w14:textId="77777777" w:rsidR="00234509" w:rsidRPr="00BC7845" w:rsidRDefault="00234509" w:rsidP="00234509">
      <w:pPr>
        <w:rPr>
          <w:rFonts w:asciiTheme="majorBidi" w:hAnsiTheme="majorBidi" w:cstheme="majorBidi"/>
        </w:rPr>
      </w:pPr>
    </w:p>
    <w:p w14:paraId="48CC9171" w14:textId="77777777" w:rsidR="00234509" w:rsidRPr="00BC7845" w:rsidRDefault="00234509" w:rsidP="00234509">
      <w:pPr>
        <w:rPr>
          <w:rFonts w:asciiTheme="majorBidi" w:hAnsiTheme="majorBidi" w:cstheme="majorBidi"/>
        </w:rPr>
      </w:pPr>
    </w:p>
    <w:p w14:paraId="6AF47ECE" w14:textId="77777777" w:rsidR="00234509" w:rsidRPr="00BC7845" w:rsidRDefault="00234509" w:rsidP="00234509">
      <w:pPr>
        <w:rPr>
          <w:rFonts w:asciiTheme="majorBidi" w:hAnsiTheme="majorBidi" w:cstheme="majorBidi"/>
        </w:rPr>
      </w:pPr>
    </w:p>
    <w:p w14:paraId="40B18E1C" w14:textId="77777777" w:rsidR="00234509" w:rsidRPr="00BC7845" w:rsidRDefault="00234509" w:rsidP="00234509">
      <w:pPr>
        <w:rPr>
          <w:rFonts w:asciiTheme="majorBidi" w:hAnsiTheme="majorBidi" w:cstheme="majorBidi"/>
        </w:rPr>
      </w:pPr>
    </w:p>
    <w:p w14:paraId="76A5A9F3" w14:textId="77777777" w:rsidR="00234509" w:rsidRPr="00BC7845" w:rsidRDefault="00234509" w:rsidP="00234509">
      <w:pPr>
        <w:rPr>
          <w:rFonts w:asciiTheme="majorBidi" w:hAnsiTheme="majorBidi" w:cstheme="majorBidi"/>
        </w:rPr>
      </w:pPr>
    </w:p>
    <w:p w14:paraId="4C75D10D" w14:textId="77777777" w:rsidR="00234509" w:rsidRPr="00BC7845" w:rsidRDefault="00234509" w:rsidP="00234509">
      <w:pPr>
        <w:rPr>
          <w:rFonts w:asciiTheme="majorBidi" w:hAnsiTheme="majorBidi" w:cstheme="majorBidi"/>
        </w:rPr>
      </w:pPr>
    </w:p>
    <w:p w14:paraId="5EE1D0A3" w14:textId="77777777" w:rsidR="00234509" w:rsidRPr="00BC7845" w:rsidRDefault="00234509" w:rsidP="00234509">
      <w:pPr>
        <w:rPr>
          <w:rFonts w:asciiTheme="majorBidi" w:hAnsiTheme="majorBidi" w:cstheme="majorBidi"/>
        </w:rPr>
      </w:pPr>
    </w:p>
    <w:p w14:paraId="180DF328" w14:textId="77777777" w:rsidR="00234509" w:rsidRPr="00BC7845" w:rsidRDefault="00234509" w:rsidP="00234509">
      <w:pPr>
        <w:rPr>
          <w:rFonts w:asciiTheme="majorBidi" w:hAnsiTheme="majorBidi" w:cstheme="majorBidi"/>
        </w:rPr>
      </w:pPr>
    </w:p>
    <w:p w14:paraId="6A35F542" w14:textId="77777777" w:rsidR="00234509" w:rsidRPr="00BC7845" w:rsidRDefault="00234509" w:rsidP="00234509">
      <w:pPr>
        <w:rPr>
          <w:rFonts w:asciiTheme="majorBidi" w:hAnsiTheme="majorBidi" w:cstheme="majorBidi"/>
        </w:rPr>
      </w:pPr>
    </w:p>
    <w:p w14:paraId="330ED9DE" w14:textId="77777777" w:rsidR="00234509" w:rsidRPr="00BC7845" w:rsidRDefault="00234509" w:rsidP="00234509">
      <w:pPr>
        <w:rPr>
          <w:rFonts w:asciiTheme="majorBidi" w:hAnsiTheme="majorBidi" w:cstheme="majorBidi"/>
        </w:rPr>
      </w:pPr>
    </w:p>
    <w:p w14:paraId="5BC8DAE9" w14:textId="77777777" w:rsidR="00234509" w:rsidRPr="00BC7845" w:rsidRDefault="00234509" w:rsidP="00234509">
      <w:pPr>
        <w:rPr>
          <w:rFonts w:asciiTheme="majorBidi" w:hAnsiTheme="majorBidi" w:cstheme="majorBidi"/>
        </w:rPr>
      </w:pPr>
    </w:p>
    <w:p w14:paraId="4382FE80" w14:textId="77777777" w:rsidR="00234509" w:rsidRPr="00BC7845" w:rsidRDefault="00234509" w:rsidP="00234509">
      <w:pPr>
        <w:rPr>
          <w:rFonts w:asciiTheme="majorBidi" w:hAnsiTheme="majorBidi" w:cstheme="majorBidi"/>
        </w:rPr>
      </w:pPr>
    </w:p>
    <w:p w14:paraId="136A56E2" w14:textId="77777777" w:rsidR="00234509" w:rsidRPr="00BC7845" w:rsidRDefault="00234509" w:rsidP="00234509">
      <w:pPr>
        <w:rPr>
          <w:rFonts w:asciiTheme="majorBidi" w:hAnsiTheme="majorBidi" w:cstheme="majorBidi"/>
        </w:rPr>
      </w:pPr>
    </w:p>
    <w:p w14:paraId="7193E288" w14:textId="77777777" w:rsidR="00234509" w:rsidRPr="00BC7845" w:rsidRDefault="00234509" w:rsidP="00234509">
      <w:pPr>
        <w:rPr>
          <w:rFonts w:asciiTheme="majorBidi" w:hAnsiTheme="majorBidi" w:cstheme="majorBidi"/>
        </w:rPr>
      </w:pPr>
    </w:p>
    <w:p w14:paraId="516671B8" w14:textId="77777777" w:rsidR="00234509" w:rsidRPr="00BC7845" w:rsidRDefault="00234509" w:rsidP="00234509">
      <w:pPr>
        <w:rPr>
          <w:rFonts w:asciiTheme="majorBidi" w:hAnsiTheme="majorBidi" w:cstheme="majorBidi"/>
        </w:rPr>
      </w:pPr>
    </w:p>
    <w:p w14:paraId="6225727D" w14:textId="77777777" w:rsidR="00234509" w:rsidRPr="00BC7845" w:rsidRDefault="00234509" w:rsidP="00234509">
      <w:pPr>
        <w:rPr>
          <w:rFonts w:asciiTheme="majorBidi" w:hAnsiTheme="majorBidi" w:cstheme="majorBidi"/>
        </w:rPr>
      </w:pPr>
    </w:p>
    <w:p w14:paraId="51A60CA9" w14:textId="77777777" w:rsidR="00234509" w:rsidRPr="00BC7845" w:rsidRDefault="00234509" w:rsidP="00234509">
      <w:pPr>
        <w:rPr>
          <w:rFonts w:asciiTheme="majorBidi" w:hAnsiTheme="majorBidi" w:cstheme="majorBidi"/>
        </w:rPr>
      </w:pPr>
    </w:p>
    <w:p w14:paraId="6A4094C5" w14:textId="77777777" w:rsidR="00234509" w:rsidRPr="00BC7845" w:rsidRDefault="00234509" w:rsidP="00234509">
      <w:pPr>
        <w:rPr>
          <w:rFonts w:asciiTheme="majorBidi" w:hAnsiTheme="majorBidi" w:cstheme="majorBidi"/>
        </w:rPr>
      </w:pPr>
    </w:p>
    <w:p w14:paraId="4A98408D" w14:textId="77777777" w:rsidR="00234509" w:rsidRPr="00BC7845" w:rsidRDefault="00234509" w:rsidP="00234509">
      <w:pPr>
        <w:rPr>
          <w:rFonts w:asciiTheme="majorBidi" w:hAnsiTheme="majorBidi" w:cstheme="majorBidi"/>
        </w:rPr>
      </w:pPr>
    </w:p>
    <w:p w14:paraId="4DF14C25" w14:textId="77777777" w:rsidR="00234509" w:rsidRPr="00BC7845" w:rsidRDefault="00234509" w:rsidP="00234509">
      <w:pPr>
        <w:rPr>
          <w:rFonts w:asciiTheme="majorBidi" w:hAnsiTheme="majorBidi" w:cstheme="majorBidi"/>
        </w:rPr>
      </w:pPr>
    </w:p>
    <w:p w14:paraId="3D030900" w14:textId="77777777" w:rsidR="00234509" w:rsidRPr="00BC7845" w:rsidRDefault="00234509" w:rsidP="00234509">
      <w:pPr>
        <w:rPr>
          <w:rFonts w:asciiTheme="majorBidi" w:hAnsiTheme="majorBidi" w:cstheme="majorBidi"/>
        </w:rPr>
      </w:pPr>
    </w:p>
    <w:p w14:paraId="387D0B82" w14:textId="77777777" w:rsidR="00234509" w:rsidRPr="00BC7845" w:rsidRDefault="00234509" w:rsidP="00234509">
      <w:pPr>
        <w:rPr>
          <w:rFonts w:asciiTheme="majorBidi" w:hAnsiTheme="majorBidi" w:cstheme="majorBidi"/>
        </w:rPr>
      </w:pPr>
    </w:p>
    <w:bookmarkEnd w:id="0"/>
    <w:bookmarkEnd w:id="1"/>
    <w:bookmarkEnd w:id="2"/>
    <w:p w14:paraId="302F5125" w14:textId="77777777" w:rsidR="00234509" w:rsidRPr="00BC7845" w:rsidRDefault="00234509" w:rsidP="00234509">
      <w:pPr>
        <w:pStyle w:val="Default"/>
        <w:rPr>
          <w:rFonts w:asciiTheme="majorBidi" w:hAnsiTheme="majorBidi" w:cstheme="majorBidi"/>
          <w:b/>
          <w:bCs/>
          <w:sz w:val="20"/>
          <w:szCs w:val="20"/>
          <w:lang w:val="en-US"/>
        </w:rPr>
      </w:pPr>
    </w:p>
    <w:p w14:paraId="2248C6E5" w14:textId="77777777" w:rsidR="00234509" w:rsidRPr="00BC7845" w:rsidRDefault="00234509" w:rsidP="00234509">
      <w:pPr>
        <w:pStyle w:val="Default"/>
        <w:jc w:val="center"/>
        <w:rPr>
          <w:rFonts w:asciiTheme="majorBidi" w:hAnsiTheme="majorBidi" w:cstheme="majorBidi"/>
          <w:b/>
          <w:bCs/>
          <w:sz w:val="20"/>
          <w:szCs w:val="20"/>
          <w:lang w:val="en-US"/>
        </w:rPr>
      </w:pPr>
    </w:p>
    <w:p w14:paraId="5D02F97C" w14:textId="77777777" w:rsidR="00234509" w:rsidRPr="00BC7845" w:rsidRDefault="00234509" w:rsidP="00234509">
      <w:pPr>
        <w:jc w:val="right"/>
        <w:rPr>
          <w:rFonts w:asciiTheme="majorBidi" w:hAnsiTheme="majorBidi" w:cstheme="majorBidi"/>
          <w:b/>
          <w:color w:val="000000"/>
          <w:sz w:val="20"/>
          <w:szCs w:val="20"/>
          <w:u w:val="single"/>
        </w:rPr>
      </w:pPr>
      <w:r w:rsidRPr="00BC7845">
        <w:rPr>
          <w:rFonts w:asciiTheme="majorBidi" w:hAnsiTheme="majorBidi" w:cstheme="majorBidi"/>
          <w:b/>
          <w:color w:val="000000"/>
          <w:sz w:val="20"/>
          <w:szCs w:val="20"/>
          <w:u w:val="single"/>
        </w:rPr>
        <w:t>WordAppendix:01</w:t>
      </w:r>
    </w:p>
    <w:p w14:paraId="5629F006" w14:textId="77777777" w:rsidR="00234509" w:rsidRPr="00BC7845" w:rsidRDefault="00234509" w:rsidP="00234509">
      <w:pPr>
        <w:pStyle w:val="Default"/>
        <w:jc w:val="center"/>
        <w:rPr>
          <w:rFonts w:asciiTheme="majorBidi" w:hAnsiTheme="majorBidi" w:cstheme="majorBidi"/>
          <w:b/>
          <w:bCs/>
          <w:sz w:val="20"/>
          <w:szCs w:val="20"/>
          <w:lang w:val="en-US"/>
        </w:rPr>
      </w:pPr>
    </w:p>
    <w:p w14:paraId="21E9F830" w14:textId="77777777" w:rsidR="00234509" w:rsidRPr="00BC7845" w:rsidRDefault="00234509" w:rsidP="00234509">
      <w:pPr>
        <w:ind w:firstLine="0"/>
        <w:jc w:val="center"/>
        <w:rPr>
          <w:b/>
          <w:sz w:val="20"/>
          <w:szCs w:val="20"/>
        </w:rPr>
      </w:pPr>
      <w:r w:rsidRPr="00BC7845">
        <w:rPr>
          <w:b/>
          <w:sz w:val="20"/>
          <w:szCs w:val="20"/>
        </w:rPr>
        <w:t xml:space="preserve">In Projects Financed by Development Agencies </w:t>
      </w:r>
    </w:p>
    <w:p w14:paraId="27E31365" w14:textId="77777777" w:rsidR="00234509" w:rsidRPr="00BC7845" w:rsidRDefault="00234509" w:rsidP="00234509">
      <w:pPr>
        <w:ind w:firstLine="0"/>
        <w:jc w:val="center"/>
        <w:rPr>
          <w:b/>
          <w:sz w:val="20"/>
          <w:szCs w:val="20"/>
        </w:rPr>
      </w:pPr>
      <w:r w:rsidRPr="00BC7845">
        <w:rPr>
          <w:b/>
          <w:sz w:val="20"/>
          <w:szCs w:val="20"/>
        </w:rPr>
        <w:lastRenderedPageBreak/>
        <w:t xml:space="preserve">Regarding the Procurement of Goods and Services and Construction Work Contracts </w:t>
      </w:r>
    </w:p>
    <w:p w14:paraId="4D6BC7E2" w14:textId="77777777" w:rsidR="00234509" w:rsidRPr="00BC7845" w:rsidRDefault="00234509" w:rsidP="00234509">
      <w:pPr>
        <w:ind w:firstLine="0"/>
        <w:jc w:val="center"/>
        <w:rPr>
          <w:b/>
          <w:sz w:val="20"/>
          <w:szCs w:val="20"/>
        </w:rPr>
      </w:pPr>
      <w:r w:rsidRPr="00BC7845">
        <w:rPr>
          <w:b/>
          <w:sz w:val="20"/>
          <w:szCs w:val="20"/>
        </w:rPr>
        <w:t xml:space="preserve">GENERAL CONDITIONS                                                              </w:t>
      </w:r>
    </w:p>
    <w:p w14:paraId="3ADFF9CD" w14:textId="77777777" w:rsidR="00234509" w:rsidRPr="00BC7845" w:rsidRDefault="00234509" w:rsidP="00234509">
      <w:pPr>
        <w:ind w:firstLine="0"/>
        <w:rPr>
          <w:sz w:val="20"/>
          <w:szCs w:val="20"/>
        </w:rPr>
      </w:pPr>
      <w:r w:rsidRPr="00BC7845">
        <w:rPr>
          <w:noProof/>
          <w:sz w:val="20"/>
          <w:szCs w:val="20"/>
          <w:lang w:eastAsia="tr-TR"/>
        </w:rPr>
        <mc:AlternateContent>
          <mc:Choice Requires="wps">
            <w:drawing>
              <wp:inline distT="0" distB="0" distL="0" distR="0" wp14:anchorId="6715CC32" wp14:editId="4A47957F">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316E13C0" w14:textId="77777777" w:rsidR="00234509" w:rsidRPr="00BC7845" w:rsidRDefault="00234509" w:rsidP="00234509">
                            <w:pPr>
                              <w:spacing w:before="0"/>
                              <w:ind w:firstLine="0"/>
                              <w:rPr>
                                <w:sz w:val="18"/>
                                <w:szCs w:val="18"/>
                              </w:rPr>
                            </w:pPr>
                            <w:r w:rsidRPr="00BC7845">
                              <w:rPr>
                                <w:b/>
                                <w:sz w:val="18"/>
                                <w:szCs w:val="18"/>
                              </w:rPr>
                              <w:t>The general conditions cannot be changed in any way. Articles that need to be amended are given in special conditions. Special conditions have legal priority over general conditions.</w:t>
                            </w:r>
                          </w:p>
                        </w:txbxContent>
                      </wps:txbx>
                      <wps:bodyPr rot="0" vert="horz" wrap="square" lIns="91440" tIns="45720" rIns="91440" bIns="45720" anchor="t" anchorCtr="0" upright="1">
                        <a:noAutofit/>
                      </wps:bodyPr>
                    </wps:wsp>
                  </a:graphicData>
                </a:graphic>
              </wp:inline>
            </w:drawing>
          </mc:Choice>
          <mc:Fallback>
            <w:pict>
              <v:shapetype w14:anchorId="6715CC32" id="_x0000_t202" coordsize="21600,21600" o:spt="202" path="m,l,21600r21600,l21600,xe">
                <v:stroke joinstyle="miter"/>
                <v:path gradientshapeok="t" o:connecttype="rect"/>
              </v:shapetype>
              <v:shape id="Text Box 3" o:spid="_x0000_s1026"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" fillcolor="silver">
                <v:textbox>
                  <w:txbxContent>
                    <w:p w14:paraId="316E13C0" w14:textId="77777777" w:rsidR="00234509" w:rsidRPr="00BC7845" w:rsidRDefault="00234509" w:rsidP="00234509">
                      <w:pPr>
                        <w:spacing w:before="0"/>
                        <w:ind w:firstLine="0"/>
                        <w:rPr>
                          <w:sz w:val="18"/>
                          <w:szCs w:val="18"/>
                        </w:rPr>
                      </w:pPr>
                      <w:r w:rsidRPr="00BC7845">
                        <w:rPr>
                          <w:b/>
                          <w:sz w:val="18"/>
                          <w:szCs w:val="18"/>
                        </w:rPr>
                        <w:t>The general conditions cannot be changed in any way. Articles that need to be amended are given in special conditions. Special conditions have legal priority over general conditions.</w:t>
                      </w:r>
                    </w:p>
                  </w:txbxContent>
                </v:textbox>
                <w10:anchorlock/>
              </v:shape>
            </w:pict>
          </mc:Fallback>
        </mc:AlternateContent>
      </w:r>
    </w:p>
    <w:p w14:paraId="3D7EF900" w14:textId="77777777" w:rsidR="00234509" w:rsidRPr="00BC7845" w:rsidRDefault="00234509" w:rsidP="00234509">
      <w:pPr>
        <w:ind w:firstLine="0"/>
        <w:jc w:val="center"/>
        <w:rPr>
          <w:b/>
          <w:sz w:val="20"/>
          <w:szCs w:val="20"/>
        </w:rPr>
      </w:pPr>
      <w:r w:rsidRPr="00BC7845">
        <w:rPr>
          <w:b/>
          <w:sz w:val="20"/>
          <w:szCs w:val="20"/>
        </w:rPr>
        <w:t>INITIAL PROVISIONS</w:t>
      </w:r>
    </w:p>
    <w:p w14:paraId="4B23526F"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Definitions and general rules</w:t>
      </w:r>
    </w:p>
    <w:p w14:paraId="251E5992" w14:textId="77777777" w:rsidR="00234509" w:rsidRPr="00BC7845" w:rsidRDefault="00234509" w:rsidP="00234509">
      <w:pPr>
        <w:ind w:firstLine="0"/>
        <w:rPr>
          <w:sz w:val="20"/>
          <w:szCs w:val="20"/>
        </w:rPr>
      </w:pPr>
      <w:r w:rsidRPr="00BC7845">
        <w:rPr>
          <w:sz w:val="20"/>
          <w:szCs w:val="20"/>
        </w:rPr>
        <w:t>(1) The following words and terms in the contract shall have the meaning shown next to them.</w:t>
      </w:r>
    </w:p>
    <w:p w14:paraId="185F0970" w14:textId="77777777" w:rsidR="00234509" w:rsidRPr="00BC7845" w:rsidRDefault="00234509" w:rsidP="00234509">
      <w:pPr>
        <w:ind w:firstLine="0"/>
        <w:rPr>
          <w:sz w:val="20"/>
          <w:szCs w:val="20"/>
        </w:rPr>
      </w:pPr>
      <w:r w:rsidRPr="00BC7845">
        <w:rPr>
          <w:b/>
          <w:sz w:val="20"/>
          <w:szCs w:val="20"/>
        </w:rPr>
        <w:t>Administrative order/instruction: Any</w:t>
      </w:r>
      <w:r w:rsidRPr="00BC7845">
        <w:rPr>
          <w:sz w:val="20"/>
          <w:szCs w:val="20"/>
        </w:rPr>
        <w:t xml:space="preserve"> instruction or order given by the project manager to the contractor regarding the execution of the work subject to the contract.</w:t>
      </w:r>
    </w:p>
    <w:p w14:paraId="10F9C789" w14:textId="77777777" w:rsidR="00234509" w:rsidRPr="00BC7845" w:rsidRDefault="00234509" w:rsidP="00234509">
      <w:pPr>
        <w:ind w:firstLine="0"/>
        <w:rPr>
          <w:sz w:val="20"/>
          <w:szCs w:val="20"/>
        </w:rPr>
      </w:pPr>
      <w:r w:rsidRPr="00BC7845">
        <w:rPr>
          <w:b/>
          <w:sz w:val="20"/>
          <w:szCs w:val="20"/>
        </w:rPr>
        <w:t xml:space="preserve">Contractor: </w:t>
      </w:r>
      <w:r w:rsidRPr="00BC7845">
        <w:rPr>
          <w:sz w:val="20"/>
          <w:szCs w:val="20"/>
        </w:rPr>
        <w:t>The party that undertakes to perform the works subject to the contract under a contract.</w:t>
      </w:r>
    </w:p>
    <w:p w14:paraId="59688EF0" w14:textId="77777777" w:rsidR="00234509" w:rsidRPr="00BC7845" w:rsidRDefault="00234509" w:rsidP="00234509">
      <w:pPr>
        <w:ind w:firstLine="0"/>
        <w:rPr>
          <w:sz w:val="20"/>
          <w:szCs w:val="20"/>
        </w:rPr>
      </w:pPr>
      <w:r w:rsidRPr="00BC7845">
        <w:rPr>
          <w:b/>
          <w:sz w:val="20"/>
          <w:szCs w:val="20"/>
        </w:rPr>
        <w:t xml:space="preserve">Contract: An </w:t>
      </w:r>
      <w:r w:rsidRPr="00BC7845">
        <w:rPr>
          <w:sz w:val="20"/>
          <w:szCs w:val="20"/>
        </w:rPr>
        <w:t xml:space="preserve"> agreement signed between the parties for the fulfillment of the works within the scope of the financial support contract and covering both these general conditions and all annexes and documents attached to the contract.</w:t>
      </w:r>
    </w:p>
    <w:p w14:paraId="1B40618F" w14:textId="77777777" w:rsidR="00234509" w:rsidRPr="00BC7845" w:rsidRDefault="00234509" w:rsidP="00234509">
      <w:pPr>
        <w:ind w:firstLine="0"/>
        <w:rPr>
          <w:sz w:val="20"/>
          <w:szCs w:val="20"/>
        </w:rPr>
      </w:pPr>
      <w:r w:rsidRPr="00BC7845">
        <w:rPr>
          <w:b/>
          <w:sz w:val="20"/>
          <w:szCs w:val="20"/>
        </w:rPr>
        <w:t xml:space="preserve">Contracting authority:  The </w:t>
      </w:r>
      <w:r w:rsidRPr="00BC7845">
        <w:rPr>
          <w:sz w:val="20"/>
          <w:szCs w:val="20"/>
        </w:rPr>
        <w:t>natural or legal entity subject to public or private law that personally concludes the contract with the contractor or on whose behalf the contract is concluded.</w:t>
      </w:r>
    </w:p>
    <w:p w14:paraId="0FEB72A9" w14:textId="77777777" w:rsidR="00234509" w:rsidRPr="00BC7845" w:rsidRDefault="00234509" w:rsidP="00234509">
      <w:pPr>
        <w:ind w:firstLine="0"/>
        <w:rPr>
          <w:sz w:val="20"/>
          <w:szCs w:val="20"/>
        </w:rPr>
      </w:pPr>
      <w:r w:rsidRPr="00BC7845">
        <w:rPr>
          <w:b/>
          <w:sz w:val="20"/>
          <w:szCs w:val="20"/>
        </w:rPr>
        <w:t xml:space="preserve">Contract value: </w:t>
      </w:r>
      <w:r w:rsidRPr="00BC7845">
        <w:rPr>
          <w:sz w:val="20"/>
          <w:szCs w:val="20"/>
        </w:rPr>
        <w:t>3. The amount specified in the article.</w:t>
      </w:r>
    </w:p>
    <w:p w14:paraId="569A6A5A" w14:textId="77777777" w:rsidR="00234509" w:rsidRPr="00BC7845" w:rsidRDefault="00234509" w:rsidP="00234509">
      <w:pPr>
        <w:ind w:firstLine="0"/>
        <w:rPr>
          <w:sz w:val="20"/>
          <w:szCs w:val="20"/>
        </w:rPr>
      </w:pPr>
      <w:r w:rsidRPr="00BC7845">
        <w:rPr>
          <w:b/>
          <w:sz w:val="20"/>
          <w:szCs w:val="20"/>
        </w:rPr>
        <w:t xml:space="preserve">Month/day: </w:t>
      </w:r>
      <w:r w:rsidRPr="00BC7845">
        <w:rPr>
          <w:sz w:val="20"/>
          <w:szCs w:val="20"/>
        </w:rPr>
        <w:t>Calendar month/day.</w:t>
      </w:r>
    </w:p>
    <w:p w14:paraId="7CEED7EE" w14:textId="77777777" w:rsidR="00234509" w:rsidRPr="00BC7845" w:rsidRDefault="00234509" w:rsidP="00234509">
      <w:pPr>
        <w:ind w:firstLine="0"/>
        <w:rPr>
          <w:b/>
          <w:sz w:val="20"/>
          <w:szCs w:val="20"/>
        </w:rPr>
      </w:pPr>
      <w:r w:rsidRPr="00BC7845">
        <w:rPr>
          <w:b/>
          <w:sz w:val="20"/>
          <w:szCs w:val="20"/>
        </w:rPr>
        <w:t xml:space="preserve">General damage-loss cost:  The </w:t>
      </w:r>
      <w:r w:rsidRPr="00BC7845">
        <w:rPr>
          <w:sz w:val="20"/>
          <w:szCs w:val="20"/>
        </w:rPr>
        <w:t xml:space="preserve">amount that is not previously specified in the contract and is agreed upon by legal means or by mutual agreement of the parties to be paid as compensation to the other party who has suffered damage due to the breach of the contract by one of the parties. </w:t>
      </w:r>
    </w:p>
    <w:p w14:paraId="71DED279" w14:textId="77777777" w:rsidR="00234509" w:rsidRPr="00BC7845" w:rsidRDefault="00234509" w:rsidP="00234509">
      <w:pPr>
        <w:ind w:firstLine="0"/>
        <w:rPr>
          <w:sz w:val="20"/>
          <w:szCs w:val="20"/>
        </w:rPr>
      </w:pPr>
      <w:r w:rsidRPr="00BC7845">
        <w:rPr>
          <w:b/>
          <w:sz w:val="20"/>
          <w:szCs w:val="20"/>
        </w:rPr>
        <w:t xml:space="preserve">Fixed damage-loss price:  The </w:t>
      </w:r>
      <w:r w:rsidRPr="00BC7845">
        <w:rPr>
          <w:sz w:val="20"/>
          <w:szCs w:val="20"/>
        </w:rPr>
        <w:t>compensation specified in the contract to be paid by the other party to the injured party in case of non-fulfillment of all or part of the contract.</w:t>
      </w:r>
    </w:p>
    <w:p w14:paraId="0C3D6678" w14:textId="77777777" w:rsidR="00234509" w:rsidRPr="00BC7845" w:rsidRDefault="00234509" w:rsidP="00234509">
      <w:pPr>
        <w:ind w:firstLine="0"/>
        <w:rPr>
          <w:sz w:val="20"/>
          <w:szCs w:val="20"/>
        </w:rPr>
      </w:pPr>
      <w:r w:rsidRPr="00BC7845">
        <w:rPr>
          <w:b/>
          <w:sz w:val="20"/>
          <w:szCs w:val="20"/>
        </w:rPr>
        <w:t xml:space="preserve">Project: The </w:t>
      </w:r>
      <w:r w:rsidRPr="00BC7845">
        <w:rPr>
          <w:sz w:val="20"/>
          <w:szCs w:val="20"/>
        </w:rPr>
        <w:t>project related to the fulfillment of the work subject to the contract.</w:t>
      </w:r>
    </w:p>
    <w:p w14:paraId="2A90BC79" w14:textId="77777777" w:rsidR="00234509" w:rsidRPr="00BC7845" w:rsidRDefault="00234509" w:rsidP="00234509">
      <w:pPr>
        <w:ind w:firstLine="0"/>
        <w:rPr>
          <w:sz w:val="20"/>
          <w:szCs w:val="20"/>
        </w:rPr>
      </w:pPr>
      <w:r w:rsidRPr="00BC7845">
        <w:rPr>
          <w:b/>
          <w:sz w:val="20"/>
          <w:szCs w:val="20"/>
        </w:rPr>
        <w:t xml:space="preserve">Project Manager: </w:t>
      </w:r>
      <w:r w:rsidRPr="00BC7845">
        <w:rPr>
          <w:sz w:val="20"/>
          <w:szCs w:val="20"/>
        </w:rPr>
        <w:t>The natural/legal person responsible for monitoring the implementation of the contract on behalf of the contracting authority.</w:t>
      </w:r>
    </w:p>
    <w:p w14:paraId="0D9B2E40" w14:textId="77777777" w:rsidR="00234509" w:rsidRPr="00BC7845" w:rsidRDefault="00234509" w:rsidP="00234509">
      <w:pPr>
        <w:ind w:firstLine="0"/>
        <w:rPr>
          <w:sz w:val="20"/>
          <w:szCs w:val="20"/>
        </w:rPr>
      </w:pPr>
      <w:r w:rsidRPr="00BC7845">
        <w:rPr>
          <w:b/>
          <w:sz w:val="20"/>
          <w:szCs w:val="20"/>
        </w:rPr>
        <w:t xml:space="preserve">Work subject to the contract: </w:t>
      </w:r>
      <w:r w:rsidRPr="00BC7845">
        <w:rPr>
          <w:sz w:val="20"/>
          <w:szCs w:val="20"/>
        </w:rPr>
        <w:t>Activities related to the supply of goods, services and construction works to be performed by the contractor under the contract.</w:t>
      </w:r>
    </w:p>
    <w:p w14:paraId="1549FAE2" w14:textId="77777777" w:rsidR="00234509" w:rsidRPr="00BC7845" w:rsidRDefault="00234509" w:rsidP="00234509">
      <w:pPr>
        <w:ind w:firstLine="0"/>
        <w:rPr>
          <w:sz w:val="20"/>
          <w:szCs w:val="20"/>
        </w:rPr>
      </w:pPr>
      <w:r w:rsidRPr="00BC7845">
        <w:rPr>
          <w:b/>
          <w:sz w:val="20"/>
          <w:szCs w:val="20"/>
        </w:rPr>
        <w:t>Job description (Technical Specification):</w:t>
      </w:r>
      <w:r w:rsidRPr="00BC7845">
        <w:rPr>
          <w:sz w:val="20"/>
          <w:szCs w:val="20"/>
        </w:rPr>
        <w:t xml:space="preserve"> A document prepared by the contracting authority and submitted in the annex, defining the conditions, requirements and/or objectives for the performance of the works subject to the contract, specifying the methods and resources to be used by the contractor and/or the results to be achieved when deemed appropriate or relevant.</w:t>
      </w:r>
    </w:p>
    <w:p w14:paraId="522A7B54" w14:textId="77777777" w:rsidR="00234509" w:rsidRPr="00BC7845" w:rsidRDefault="00234509" w:rsidP="00234509">
      <w:pPr>
        <w:ind w:firstLine="0"/>
        <w:rPr>
          <w:sz w:val="20"/>
          <w:szCs w:val="20"/>
        </w:rPr>
      </w:pPr>
      <w:r w:rsidRPr="00BC7845">
        <w:rPr>
          <w:sz w:val="20"/>
          <w:szCs w:val="20"/>
        </w:rPr>
        <w:t>(2) If the last day of the contract coincides with a holiday, the period shall be extended until the following business day.</w:t>
      </w:r>
    </w:p>
    <w:p w14:paraId="42CA2D71" w14:textId="77777777" w:rsidR="00234509" w:rsidRPr="00BC7845" w:rsidRDefault="00234509" w:rsidP="00234509">
      <w:pPr>
        <w:ind w:firstLine="0"/>
        <w:rPr>
          <w:sz w:val="20"/>
          <w:szCs w:val="20"/>
        </w:rPr>
      </w:pPr>
      <w:r w:rsidRPr="00BC7845">
        <w:rPr>
          <w:sz w:val="20"/>
          <w:szCs w:val="20"/>
        </w:rPr>
        <w:t xml:space="preserve">(3) In cases where the content and context of the text allow, singular words will be deemed to have a plural meaning and plural words will be deemed to have a singular meaning. </w:t>
      </w:r>
    </w:p>
    <w:p w14:paraId="613E1F6A" w14:textId="77777777" w:rsidR="00234509" w:rsidRPr="00BC7845" w:rsidRDefault="00234509" w:rsidP="00234509">
      <w:pPr>
        <w:ind w:firstLine="0"/>
        <w:rPr>
          <w:sz w:val="20"/>
          <w:szCs w:val="20"/>
        </w:rPr>
      </w:pPr>
      <w:r w:rsidRPr="00BC7845">
        <w:rPr>
          <w:sz w:val="20"/>
          <w:szCs w:val="20"/>
        </w:rPr>
        <w:t>(4) Words indicating persons or parties shall be deemed to include firms, companies and all organizations with legal personality.</w:t>
      </w:r>
    </w:p>
    <w:p w14:paraId="27481DC5"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Notifications and written communications</w:t>
      </w:r>
    </w:p>
    <w:p w14:paraId="14AAD680" w14:textId="77777777" w:rsidR="00234509" w:rsidRPr="00BC7845" w:rsidRDefault="00234509" w:rsidP="00234509">
      <w:pPr>
        <w:ind w:firstLine="0"/>
        <w:rPr>
          <w:sz w:val="20"/>
          <w:szCs w:val="20"/>
        </w:rPr>
      </w:pPr>
      <w:r w:rsidRPr="00BC7845">
        <w:rPr>
          <w:sz w:val="20"/>
          <w:szCs w:val="20"/>
        </w:rPr>
        <w:t xml:space="preserve">(1) In cases where there is a deadline for receiving a written communication document, the sender must request confirmation by the other party that the written communication document in question has been received. However, the sender must take all necessary measures in advance to ensure that the written communication document is received in a timely manner in any case. </w:t>
      </w:r>
    </w:p>
    <w:p w14:paraId="78F3AE5C" w14:textId="77777777" w:rsidR="00234509" w:rsidRPr="00BC7845" w:rsidRDefault="00234509" w:rsidP="00234509">
      <w:pPr>
        <w:ind w:firstLine="0"/>
        <w:rPr>
          <w:sz w:val="20"/>
          <w:szCs w:val="20"/>
        </w:rPr>
      </w:pPr>
      <w:r w:rsidRPr="00BC7845">
        <w:rPr>
          <w:sz w:val="20"/>
          <w:szCs w:val="20"/>
        </w:rPr>
        <w:t>(2) All notices, acceptances/consents, approvals, documents or decisions to be transmitted by any person pursuant to the Agreement shall be in writing unless otherwise specified, and their transmission shall not be delayed or refrained from being communicated unless there are reasonable grounds to do so, and all oral instructions shall be confirmed in writing.</w:t>
      </w:r>
    </w:p>
    <w:p w14:paraId="3774F2AA" w14:textId="77777777" w:rsidR="00234509" w:rsidRPr="00BC7845" w:rsidRDefault="00234509" w:rsidP="00234509">
      <w:pPr>
        <w:ind w:firstLine="0"/>
        <w:rPr>
          <w:sz w:val="20"/>
          <w:szCs w:val="20"/>
        </w:rPr>
      </w:pPr>
    </w:p>
    <w:p w14:paraId="1C8E2553" w14:textId="77777777" w:rsidR="00234509" w:rsidRPr="00BC7845" w:rsidRDefault="00234509" w:rsidP="00234509">
      <w:pPr>
        <w:numPr>
          <w:ilvl w:val="0"/>
          <w:numId w:val="6"/>
        </w:numPr>
        <w:overflowPunct w:val="0"/>
        <w:autoSpaceDE w:val="0"/>
        <w:autoSpaceDN w:val="0"/>
        <w:adjustRightInd w:val="0"/>
        <w:textAlignment w:val="baseline"/>
        <w:rPr>
          <w:sz w:val="20"/>
          <w:szCs w:val="20"/>
          <w:u w:val="single"/>
        </w:rPr>
      </w:pPr>
      <w:r w:rsidRPr="00BC7845">
        <w:rPr>
          <w:b/>
          <w:sz w:val="20"/>
          <w:szCs w:val="20"/>
        </w:rPr>
        <w:t>Invitation to contract</w:t>
      </w:r>
      <w:r w:rsidRPr="00BC7845">
        <w:rPr>
          <w:b/>
          <w:sz w:val="20"/>
          <w:szCs w:val="20"/>
        </w:rPr>
        <w:tab/>
      </w:r>
    </w:p>
    <w:p w14:paraId="143A9229" w14:textId="77777777" w:rsidR="00234509" w:rsidRPr="00BC7845" w:rsidRDefault="00234509" w:rsidP="00234509">
      <w:pPr>
        <w:spacing w:after="120"/>
        <w:ind w:firstLine="0"/>
        <w:rPr>
          <w:sz w:val="20"/>
          <w:szCs w:val="20"/>
        </w:rPr>
      </w:pPr>
      <w:r w:rsidRPr="00BC7845">
        <w:rPr>
          <w:sz w:val="20"/>
          <w:szCs w:val="20"/>
        </w:rPr>
        <w:lastRenderedPageBreak/>
        <w:t>(1) The tenderer who remains on the tender will be invited to sign the contract in writing. The seventh (7th) day following the mailing of the letter will be considered as the date of notification of the decision to the tenderer. This notification can also be notified at the address of the contracting authority by obtaining the signature of the tenderer.</w:t>
      </w:r>
    </w:p>
    <w:p w14:paraId="2605DA6E" w14:textId="77777777" w:rsidR="00234509" w:rsidRPr="00BC7845" w:rsidRDefault="00234509" w:rsidP="00234509">
      <w:pPr>
        <w:tabs>
          <w:tab w:val="left" w:pos="0"/>
        </w:tabs>
        <w:ind w:firstLine="0"/>
        <w:rPr>
          <w:sz w:val="20"/>
          <w:szCs w:val="20"/>
        </w:rPr>
      </w:pPr>
      <w:r w:rsidRPr="00BC7845">
        <w:rPr>
          <w:sz w:val="20"/>
          <w:szCs w:val="20"/>
        </w:rPr>
        <w:t>(2) The bidder must sign the contract by giving the performance bond (in works where performance bond is required) within five (5) days following the notification date of this invitation.</w:t>
      </w:r>
    </w:p>
    <w:p w14:paraId="499975E4"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Contracting the tender</w:t>
      </w:r>
    </w:p>
    <w:p w14:paraId="1F4C940E" w14:textId="77777777" w:rsidR="00234509" w:rsidRPr="00BC7845" w:rsidRDefault="00234509" w:rsidP="00234509">
      <w:pPr>
        <w:tabs>
          <w:tab w:val="left" w:pos="0"/>
        </w:tabs>
        <w:overflowPunct w:val="0"/>
        <w:autoSpaceDE w:val="0"/>
        <w:autoSpaceDN w:val="0"/>
        <w:adjustRightInd w:val="0"/>
        <w:spacing w:after="120"/>
        <w:ind w:firstLine="0"/>
        <w:textAlignment w:val="baseline"/>
        <w:rPr>
          <w:sz w:val="20"/>
          <w:szCs w:val="20"/>
        </w:rPr>
      </w:pPr>
      <w:r w:rsidRPr="00BC7845">
        <w:rPr>
          <w:sz w:val="20"/>
          <w:szCs w:val="20"/>
        </w:rPr>
        <w:t>(1) The contract prepared by the contracting authority in accordance with the conditions in the tender file shall be signed by the authorized person and the contractor on behalf of the contracting authority. If the contractor is a joint venture, the contract is signed by all partners of the joint venture.</w:t>
      </w:r>
    </w:p>
    <w:p w14:paraId="57D8A9F6"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Duties and responsibilities of the tenderer in making a contract</w:t>
      </w:r>
    </w:p>
    <w:p w14:paraId="2DFD2A25" w14:textId="77777777" w:rsidR="00234509" w:rsidRPr="00BC7845" w:rsidRDefault="00234509" w:rsidP="00234509">
      <w:pPr>
        <w:tabs>
          <w:tab w:val="left" w:pos="0"/>
        </w:tabs>
        <w:overflowPunct w:val="0"/>
        <w:autoSpaceDE w:val="0"/>
        <w:autoSpaceDN w:val="0"/>
        <w:adjustRightInd w:val="0"/>
        <w:spacing w:after="120"/>
        <w:ind w:firstLine="0"/>
        <w:textAlignment w:val="baseline"/>
        <w:rPr>
          <w:sz w:val="20"/>
          <w:szCs w:val="20"/>
        </w:rPr>
      </w:pPr>
      <w:r w:rsidRPr="00BC7845">
        <w:rPr>
          <w:sz w:val="20"/>
          <w:szCs w:val="20"/>
        </w:rPr>
        <w:t>(1</w:t>
      </w:r>
      <w:r w:rsidRPr="00BC7845">
        <w:rPr>
          <w:rFonts w:ascii="Arial" w:hAnsi="Arial"/>
          <w:sz w:val="20"/>
          <w:szCs w:val="20"/>
        </w:rPr>
        <w:t xml:space="preserve">)  The </w:t>
      </w:r>
      <w:r w:rsidRPr="00BC7845">
        <w:rPr>
          <w:sz w:val="20"/>
          <w:szCs w:val="20"/>
        </w:rPr>
        <w:t>tenderer who remains on the tender must sign the contract by submitting the documents and performance bond to the tenderers stating that they are not in the situations listed in subparagraphs (a), (b), (c), (d), (e) and (g) of Article 9 of the Instructions as of the tender date. The bid bond will be returned immediately after the contract is signed.</w:t>
      </w:r>
    </w:p>
    <w:p w14:paraId="644696DF" w14:textId="77777777" w:rsidR="00234509" w:rsidRPr="00BC7845" w:rsidRDefault="00234509" w:rsidP="00234509">
      <w:pPr>
        <w:tabs>
          <w:tab w:val="left" w:pos="0"/>
        </w:tabs>
        <w:overflowPunct w:val="0"/>
        <w:autoSpaceDE w:val="0"/>
        <w:autoSpaceDN w:val="0"/>
        <w:adjustRightInd w:val="0"/>
        <w:spacing w:after="120"/>
        <w:ind w:firstLine="0"/>
        <w:textAlignment w:val="baseline"/>
        <w:rPr>
          <w:sz w:val="20"/>
          <w:szCs w:val="20"/>
        </w:rPr>
      </w:pPr>
      <w:r w:rsidRPr="00BC7845">
        <w:rPr>
          <w:sz w:val="20"/>
          <w:szCs w:val="20"/>
        </w:rPr>
        <w:t xml:space="preserve">(2) Foreign tenderers shall submit documents to the tenderers as of the tender date, which are equivalent in accordance with the legislation in their own country, among the documents stating that they are not in the situations listed in subparagraphs (a), (b), (c), (d), (e) and (g) of Article 9 of the Instructions. If these documents do not have an equivalent within the framework of the legislation to which the tenderer is subject or if it is not possible to issue them, they will give their written statements regarding this situation. </w:t>
      </w:r>
    </w:p>
    <w:p w14:paraId="0316C328" w14:textId="77777777" w:rsidR="00234509" w:rsidRPr="00BC7845" w:rsidRDefault="00234509" w:rsidP="00234509">
      <w:pPr>
        <w:tabs>
          <w:tab w:val="left" w:pos="567"/>
        </w:tabs>
        <w:ind w:firstLine="0"/>
        <w:rPr>
          <w:sz w:val="20"/>
          <w:szCs w:val="20"/>
        </w:rPr>
      </w:pPr>
      <w:r w:rsidRPr="00BC7845">
        <w:rPr>
          <w:sz w:val="20"/>
          <w:szCs w:val="20"/>
        </w:rPr>
        <w:t>(3) If these obligations are not complied with, the tender bond of the tenderer who remains on the tender without the need to protest and take a decision shall be recorded as income for the benefit of the contracting authority and the tender decision shall be cancelled.</w:t>
      </w:r>
    </w:p>
    <w:p w14:paraId="1B49765A" w14:textId="77777777" w:rsidR="00234509" w:rsidRPr="00BC7845" w:rsidRDefault="00234509" w:rsidP="00234509">
      <w:pPr>
        <w:tabs>
          <w:tab w:val="left" w:pos="567"/>
        </w:tabs>
        <w:ind w:firstLine="0"/>
        <w:rPr>
          <w:sz w:val="20"/>
          <w:szCs w:val="20"/>
        </w:rPr>
      </w:pPr>
      <w:r w:rsidRPr="00BC7845">
        <w:rPr>
          <w:sz w:val="20"/>
          <w:szCs w:val="20"/>
        </w:rPr>
        <w:t xml:space="preserve">(4) In addition, the tenderer who does not duly conclude a contract except in cases of force majeure even though a tender has been made is prohibited for three years from participating in other tenders to be held by the contracting authority and development agencies. </w:t>
      </w:r>
    </w:p>
    <w:p w14:paraId="6C4E239A" w14:textId="77777777" w:rsidR="00234509" w:rsidRPr="00BC7845" w:rsidRDefault="00234509" w:rsidP="00234509">
      <w:pPr>
        <w:tabs>
          <w:tab w:val="left" w:pos="567"/>
        </w:tabs>
        <w:ind w:firstLine="0"/>
        <w:rPr>
          <w:sz w:val="20"/>
          <w:szCs w:val="20"/>
          <w14:shadow w14:blurRad="50800" w14:dist="38100" w14:dir="2700000" w14:sx="100000" w14:sy="100000" w14:kx="0" w14:ky="0" w14:algn="tl">
            <w14:srgbClr w14:val="000000">
              <w14:alpha w14:val="60000"/>
            </w14:srgbClr>
          </w14:shadow>
        </w:rPr>
      </w:pPr>
      <w:r w:rsidRPr="00BC7845">
        <w:rPr>
          <w:sz w:val="20"/>
          <w:szCs w:val="20"/>
        </w:rPr>
        <w:t>(5) The contractor shall plan, project (as stipulated in the contract), execute, complete the works with due care and diligence and eliminate any defects that may occur in the works in accordance with the provisions of the contract. The Contractor shall have all necessary inspections, inspections and tests, whether permanent or temporary, and provide labor, materials, facilities, equipment, etc. in order to fulfill these responsibilities.</w:t>
      </w:r>
    </w:p>
    <w:p w14:paraId="0CB8B1AD" w14:textId="77777777" w:rsidR="00234509" w:rsidRPr="00BC7845" w:rsidRDefault="00234509" w:rsidP="00234509">
      <w:pPr>
        <w:tabs>
          <w:tab w:val="left" w:pos="567"/>
        </w:tabs>
        <w:ind w:firstLine="0"/>
        <w:rPr>
          <w:sz w:val="20"/>
          <w:szCs w:val="20"/>
        </w:rPr>
      </w:pPr>
      <w:r w:rsidRPr="00BC7845">
        <w:rPr>
          <w:sz w:val="20"/>
          <w:szCs w:val="20"/>
        </w:rPr>
        <w:t>(6) The contractor may not use materials or apply methods that are harmful to human and environmental health that are not permitted by the relevant legislation during the performance of the work. The materials and methods permitted by the relevant legislation can be used by taking the prescribed precautions and in accordance with the procedure. In case of violation of these obligations, the contractor must compensate all damages of the contracting authority and third parties.</w:t>
      </w:r>
    </w:p>
    <w:p w14:paraId="2484EE86"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Duties and responsibilities of the contracting authority in making contracts</w:t>
      </w:r>
      <w:r w:rsidRPr="00BC7845">
        <w:rPr>
          <w:b/>
          <w:sz w:val="20"/>
          <w:szCs w:val="20"/>
        </w:rPr>
        <w:tab/>
      </w:r>
    </w:p>
    <w:p w14:paraId="1ABF58C2" w14:textId="77777777" w:rsidR="00234509" w:rsidRPr="00BC7845" w:rsidRDefault="00234509" w:rsidP="00234509">
      <w:pPr>
        <w:tabs>
          <w:tab w:val="left" w:pos="0"/>
        </w:tabs>
        <w:overflowPunct w:val="0"/>
        <w:autoSpaceDE w:val="0"/>
        <w:autoSpaceDN w:val="0"/>
        <w:adjustRightInd w:val="0"/>
        <w:spacing w:after="120"/>
        <w:ind w:firstLine="0"/>
        <w:textAlignment w:val="baseline"/>
        <w:rPr>
          <w:sz w:val="20"/>
          <w:szCs w:val="20"/>
        </w:rPr>
      </w:pPr>
      <w:r w:rsidRPr="00BC7845">
        <w:rPr>
          <w:sz w:val="20"/>
          <w:szCs w:val="20"/>
        </w:rPr>
        <w:t>(1) In the event that the contracting authority fails to fulfill its obligation regarding the conclusion of the contract, the tenderer may withdraw from its commitment within five (5) days at the latest following the expiry of the period specified in Article 3, provided that it notifies the contracting authority and the relevant development agency with a notary public notice of ten (10) days.</w:t>
      </w:r>
    </w:p>
    <w:p w14:paraId="39BCC84B" w14:textId="77777777" w:rsidR="00234509" w:rsidRPr="00BC7845" w:rsidRDefault="00234509" w:rsidP="00234509">
      <w:pPr>
        <w:tabs>
          <w:tab w:val="left" w:pos="0"/>
        </w:tabs>
        <w:ind w:firstLine="0"/>
        <w:rPr>
          <w:sz w:val="20"/>
          <w:szCs w:val="20"/>
        </w:rPr>
      </w:pPr>
      <w:r w:rsidRPr="00BC7845">
        <w:rPr>
          <w:sz w:val="20"/>
          <w:szCs w:val="20"/>
        </w:rPr>
        <w:t>(2) In this case, the bid bond shall be returned.</w:t>
      </w:r>
    </w:p>
    <w:p w14:paraId="1A5CB978"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Transfer of contract, subcontract</w:t>
      </w:r>
    </w:p>
    <w:p w14:paraId="7243EA5C" w14:textId="77777777" w:rsidR="00234509" w:rsidRPr="00BC7845" w:rsidRDefault="00234509" w:rsidP="00234509">
      <w:pPr>
        <w:ind w:firstLine="0"/>
        <w:rPr>
          <w:sz w:val="20"/>
          <w:szCs w:val="20"/>
        </w:rPr>
      </w:pPr>
      <w:r w:rsidRPr="00BC7845">
        <w:rPr>
          <w:sz w:val="20"/>
          <w:szCs w:val="20"/>
        </w:rPr>
        <w:t>The contractor cannot transfer the contract or make a subcontract (subcontractor contract) in order to give the performance of the services to a third party. The transfer of the contract or subcontracting it will be considered as a breach of the contract. Provisions regarding construction works are reserved.</w:t>
      </w:r>
    </w:p>
    <w:p w14:paraId="3282CD59" w14:textId="77777777" w:rsidR="00234509" w:rsidRPr="00BC7845" w:rsidRDefault="00234509" w:rsidP="00234509">
      <w:pPr>
        <w:jc w:val="center"/>
        <w:rPr>
          <w:b/>
          <w:sz w:val="20"/>
          <w:szCs w:val="20"/>
        </w:rPr>
      </w:pPr>
      <w:r w:rsidRPr="00BC7845">
        <w:rPr>
          <w:b/>
          <w:sz w:val="20"/>
          <w:szCs w:val="20"/>
        </w:rPr>
        <w:t>OBLIGATIONS OF THE CONTRACTING AUTHORITY</w:t>
      </w:r>
    </w:p>
    <w:p w14:paraId="5F0CA7F8"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Provision of information/documents</w:t>
      </w:r>
    </w:p>
    <w:p w14:paraId="0394D0BB" w14:textId="77777777" w:rsidR="00234509" w:rsidRPr="00BC7845" w:rsidRDefault="00234509" w:rsidP="00234509">
      <w:pPr>
        <w:tabs>
          <w:tab w:val="left" w:pos="0"/>
        </w:tabs>
        <w:ind w:firstLine="0"/>
        <w:rPr>
          <w:sz w:val="20"/>
          <w:szCs w:val="20"/>
        </w:rPr>
      </w:pPr>
      <w:r w:rsidRPr="00BC7845">
        <w:rPr>
          <w:sz w:val="20"/>
          <w:szCs w:val="20"/>
        </w:rPr>
        <w:t>(1) The contracting authority shall immediately provide the contractor with any information and/or documents that may be related to the execution of the contract. These documents will be returned to the contracting authority at the end of the contract.</w:t>
      </w:r>
    </w:p>
    <w:p w14:paraId="7F183E2B" w14:textId="77777777" w:rsidR="00234509" w:rsidRPr="00BC7845" w:rsidRDefault="00234509" w:rsidP="00234509">
      <w:pPr>
        <w:tabs>
          <w:tab w:val="left" w:pos="0"/>
        </w:tabs>
        <w:ind w:firstLine="0"/>
        <w:rPr>
          <w:sz w:val="20"/>
          <w:szCs w:val="20"/>
        </w:rPr>
      </w:pPr>
      <w:r w:rsidRPr="00BC7845">
        <w:rPr>
          <w:sz w:val="20"/>
          <w:szCs w:val="20"/>
        </w:rPr>
        <w:t xml:space="preserve">(2) The contracting authority shall cooperate with the Contractor to the extent possible to provide the contractor with such information as the contractor may reasonably request for the successful execution of the contract. </w:t>
      </w:r>
    </w:p>
    <w:p w14:paraId="6015E637" w14:textId="77777777" w:rsidR="00234509" w:rsidRPr="00BC7845" w:rsidRDefault="00234509" w:rsidP="00234509">
      <w:pPr>
        <w:tabs>
          <w:tab w:val="left" w:pos="0"/>
        </w:tabs>
        <w:ind w:firstLine="0"/>
        <w:rPr>
          <w:sz w:val="20"/>
          <w:szCs w:val="20"/>
        </w:rPr>
      </w:pPr>
      <w:r w:rsidRPr="00BC7845">
        <w:rPr>
          <w:sz w:val="20"/>
          <w:szCs w:val="20"/>
        </w:rPr>
        <w:lastRenderedPageBreak/>
        <w:t>(3) The contracting authority is authorized to request the provision of all kinds of documents necessary for the effective and transparent functioning of the contract free from suspicion and is also obliged to take the necessary initiatives.</w:t>
      </w:r>
    </w:p>
    <w:p w14:paraId="432DA9B7" w14:textId="77777777" w:rsidR="00234509" w:rsidRPr="00BC7845" w:rsidRDefault="00234509" w:rsidP="00234509">
      <w:pPr>
        <w:spacing w:before="0"/>
        <w:ind w:firstLine="0"/>
        <w:jc w:val="left"/>
        <w:rPr>
          <w:sz w:val="20"/>
          <w:szCs w:val="20"/>
        </w:rPr>
      </w:pPr>
    </w:p>
    <w:p w14:paraId="49D4B43C" w14:textId="77777777" w:rsidR="00234509" w:rsidRPr="00BC7845" w:rsidRDefault="00234509" w:rsidP="00234509">
      <w:pPr>
        <w:ind w:left="702" w:hanging="645"/>
        <w:jc w:val="center"/>
        <w:rPr>
          <w:b/>
          <w:sz w:val="20"/>
          <w:szCs w:val="20"/>
        </w:rPr>
      </w:pPr>
      <w:r w:rsidRPr="00BC7845">
        <w:rPr>
          <w:b/>
          <w:sz w:val="20"/>
          <w:szCs w:val="20"/>
        </w:rPr>
        <w:t>OBLIGATIONS OF THE CONTRACTOR</w:t>
      </w:r>
    </w:p>
    <w:p w14:paraId="00134B13"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General obligations</w:t>
      </w:r>
    </w:p>
    <w:p w14:paraId="7F33D33E" w14:textId="77777777" w:rsidR="00234509" w:rsidRPr="00BC7845" w:rsidRDefault="00234509" w:rsidP="00234509">
      <w:pPr>
        <w:tabs>
          <w:tab w:val="left" w:pos="0"/>
        </w:tabs>
        <w:ind w:firstLine="0"/>
        <w:rPr>
          <w:sz w:val="20"/>
          <w:szCs w:val="20"/>
        </w:rPr>
      </w:pPr>
      <w:r w:rsidRPr="00BC7845">
        <w:rPr>
          <w:sz w:val="20"/>
          <w:szCs w:val="20"/>
        </w:rPr>
        <w:t xml:space="preserve">(1) The contractor shall carry out the work in accordance with the applicable legislation and the mutually concluded contract. The Contractor agrees in advance to be solely responsible for the claims and sanctions that may arise due to its activities or its actions contrary to the existing regulations. </w:t>
      </w:r>
    </w:p>
    <w:p w14:paraId="023BEC56" w14:textId="77777777" w:rsidR="00234509" w:rsidRPr="00BC7845" w:rsidRDefault="00234509" w:rsidP="00234509">
      <w:pPr>
        <w:tabs>
          <w:tab w:val="left" w:pos="0"/>
        </w:tabs>
        <w:ind w:firstLine="0"/>
        <w:rPr>
          <w:sz w:val="20"/>
          <w:szCs w:val="20"/>
        </w:rPr>
      </w:pPr>
      <w:r w:rsidRPr="00BC7845">
        <w:rPr>
          <w:sz w:val="20"/>
          <w:szCs w:val="20"/>
        </w:rPr>
        <w:t>(2) The contractor shall immediately provide the contracting authority with any information and/or documents that may be related to the execution of the contract. These documents will be returned to the contractor at the end of the contract. A copy of the document in question will be provided free of charge if requested by the contracting authority. The stages and details covered during the execution of the work subject to the contract will be notified to the contracting authority as soon as possible.</w:t>
      </w:r>
    </w:p>
    <w:p w14:paraId="4FE65544" w14:textId="77777777" w:rsidR="00234509" w:rsidRPr="00BC7845" w:rsidRDefault="00234509" w:rsidP="00234509">
      <w:pPr>
        <w:tabs>
          <w:tab w:val="left" w:pos="0"/>
        </w:tabs>
        <w:ind w:firstLine="0"/>
        <w:rPr>
          <w:sz w:val="20"/>
          <w:szCs w:val="20"/>
        </w:rPr>
      </w:pPr>
      <w:r w:rsidRPr="00BC7845">
        <w:rPr>
          <w:sz w:val="20"/>
          <w:szCs w:val="20"/>
        </w:rPr>
        <w:t xml:space="preserve">(3) The Contractor shall fulfill the requirements of all applicable laws and regulations and shall ensure that its personnel, persons for whom it is responsible and its local employees comply with these laws and regulations. The Contractor shall guarantee in advance that the contracting authority will not be harmed by any claims, investigations, prosecutions and lawsuits arising from the violation of the said laws and regulations by itself, its employees and the persons for whom it is responsible. </w:t>
      </w:r>
    </w:p>
    <w:p w14:paraId="5261EA1F" w14:textId="77777777" w:rsidR="00234509" w:rsidRPr="00BC7845" w:rsidRDefault="00234509" w:rsidP="00234509">
      <w:pPr>
        <w:ind w:firstLine="0"/>
        <w:rPr>
          <w:sz w:val="20"/>
          <w:szCs w:val="20"/>
        </w:rPr>
      </w:pPr>
      <w:r w:rsidRPr="00BC7845">
        <w:rPr>
          <w:sz w:val="20"/>
          <w:szCs w:val="20"/>
        </w:rPr>
        <w:t>(4) The contractor shall perform the work subject to the contract by showing the utmost care, attention and care and by complying with the best professional practices and practices.</w:t>
      </w:r>
    </w:p>
    <w:p w14:paraId="115F7EA2" w14:textId="77777777" w:rsidR="00234509" w:rsidRPr="00BC7845" w:rsidRDefault="00234509" w:rsidP="00234509">
      <w:pPr>
        <w:tabs>
          <w:tab w:val="left" w:pos="0"/>
        </w:tabs>
        <w:ind w:firstLine="0"/>
        <w:rPr>
          <w:rFonts w:cs="Arial"/>
          <w:sz w:val="20"/>
          <w:szCs w:val="20"/>
        </w:rPr>
      </w:pPr>
      <w:r w:rsidRPr="00BC7845">
        <w:rPr>
          <w:sz w:val="20"/>
          <w:szCs w:val="20"/>
        </w:rPr>
        <w:t xml:space="preserve">(5) Applicable to construction works, </w:t>
      </w:r>
      <w:r w:rsidRPr="00BC7845">
        <w:rPr>
          <w:rFonts w:cs="Arial"/>
          <w:sz w:val="20"/>
          <w:szCs w:val="20"/>
        </w:rPr>
        <w:t xml:space="preserve">if the contractor encounters physical conditions or artificial obstacles that cannot be foreseen by an experienced contractor during the execution of the work subject to the contract and it is concluded that additional costs will be required and/or the implementation period of the contract will be extended, the contractor shall inform the contracting authority in accordance with the articles in these general conditions regarding the requests for extension of time and additional payment. Depending on the severity of the obstacle, the parties decide to take the necessary measures without delay, to make the change or to terminate the contract. </w:t>
      </w:r>
    </w:p>
    <w:p w14:paraId="1789B863" w14:textId="77777777" w:rsidR="00234509" w:rsidRPr="00BC7845" w:rsidRDefault="00234509" w:rsidP="00234509">
      <w:pPr>
        <w:tabs>
          <w:tab w:val="left" w:pos="0"/>
        </w:tabs>
        <w:ind w:firstLine="0"/>
        <w:rPr>
          <w:sz w:val="20"/>
          <w:szCs w:val="20"/>
        </w:rPr>
      </w:pPr>
      <w:r w:rsidRPr="00BC7845">
        <w:rPr>
          <w:rFonts w:cs="Arial"/>
          <w:sz w:val="20"/>
          <w:szCs w:val="20"/>
        </w:rPr>
        <w:t xml:space="preserve">(6) </w:t>
      </w:r>
      <w:r w:rsidRPr="00BC7845">
        <w:rPr>
          <w:sz w:val="20"/>
          <w:szCs w:val="20"/>
        </w:rPr>
        <w:t>It is accepted that the bid has been submitted by conducting all the standard researches required for the work subject to the contract.</w:t>
      </w:r>
    </w:p>
    <w:p w14:paraId="197375E6" w14:textId="77777777" w:rsidR="00234509" w:rsidRPr="00BC7845" w:rsidRDefault="00234509" w:rsidP="00234509">
      <w:pPr>
        <w:tabs>
          <w:tab w:val="left" w:pos="0"/>
        </w:tabs>
        <w:ind w:firstLine="0"/>
        <w:rPr>
          <w:sz w:val="20"/>
          <w:szCs w:val="20"/>
        </w:rPr>
      </w:pPr>
      <w:r w:rsidRPr="00BC7845">
        <w:rPr>
          <w:sz w:val="20"/>
          <w:szCs w:val="20"/>
        </w:rPr>
        <w:t>(7) The contractor is obliged to ensure the entry of the contracting authority or its representative to the work site and to ensure the security of the work site so that the project manager can determine that the work subject to the contract is carried out in accordance with the legislation and contract rules and to give the necessary administrative orders.</w:t>
      </w:r>
    </w:p>
    <w:p w14:paraId="7D7EBA6A" w14:textId="77777777" w:rsidR="00234509" w:rsidRPr="00BC7845" w:rsidRDefault="00234509" w:rsidP="00234509">
      <w:pPr>
        <w:tabs>
          <w:tab w:val="left" w:pos="0"/>
        </w:tabs>
        <w:ind w:firstLine="0"/>
        <w:rPr>
          <w:sz w:val="20"/>
          <w:szCs w:val="20"/>
        </w:rPr>
      </w:pPr>
      <w:r w:rsidRPr="00BC7845">
        <w:rPr>
          <w:sz w:val="20"/>
          <w:szCs w:val="20"/>
        </w:rPr>
        <w:t xml:space="preserve">(8) If the contractor is of the opinion that the conditions contained in the administrative instruction given are beyond the powers of the project manager or the scope of the contract, he shall notify the project manager of this opinion within 10 days from the date of receipt of the order, taking into account the restrictions on the notification period. The execution of the administrative instruction will not be suspended on the occasion of this notification. </w:t>
      </w:r>
    </w:p>
    <w:p w14:paraId="01C267C0" w14:textId="77777777" w:rsidR="00234509" w:rsidRPr="00BC7845" w:rsidRDefault="00234509" w:rsidP="00234509">
      <w:pPr>
        <w:tabs>
          <w:tab w:val="left" w:pos="0"/>
        </w:tabs>
        <w:ind w:firstLine="0"/>
        <w:rPr>
          <w:sz w:val="20"/>
          <w:szCs w:val="20"/>
        </w:rPr>
      </w:pPr>
      <w:r w:rsidRPr="00BC7845">
        <w:rPr>
          <w:sz w:val="20"/>
          <w:szCs w:val="20"/>
        </w:rPr>
        <w:t>(9) If the contractor consists of a consortium or joint venture formed by two or more persons, all of these persons shall be jointly and severally liable for fulfilling the provisions of the contract. A person designated to act on behalf of the consortium or joint venture for the purposes stipulated in this agreement shall have the authority to bind and bind the consortium.</w:t>
      </w:r>
    </w:p>
    <w:p w14:paraId="1A12F251" w14:textId="77777777" w:rsidR="00234509" w:rsidRPr="00BC7845" w:rsidRDefault="00234509" w:rsidP="00234509">
      <w:pPr>
        <w:tabs>
          <w:tab w:val="left" w:pos="0"/>
        </w:tabs>
        <w:ind w:firstLine="0"/>
        <w:rPr>
          <w:sz w:val="20"/>
          <w:szCs w:val="20"/>
        </w:rPr>
      </w:pPr>
      <w:r w:rsidRPr="00BC7845">
        <w:rPr>
          <w:sz w:val="20"/>
          <w:szCs w:val="20"/>
        </w:rPr>
        <w:t>(10) Any change in the structure and composition of the consortium or joint venture without the prior written consent of the contracting authority shall be deemed to be a breach of contract.</w:t>
      </w:r>
    </w:p>
    <w:p w14:paraId="63E6BE6E" w14:textId="77777777" w:rsidR="00234509" w:rsidRPr="00BC7845" w:rsidRDefault="00234509" w:rsidP="00234509">
      <w:pPr>
        <w:tabs>
          <w:tab w:val="left" w:pos="0"/>
        </w:tabs>
        <w:ind w:firstLine="0"/>
        <w:rPr>
          <w:sz w:val="20"/>
          <w:szCs w:val="20"/>
        </w:rPr>
      </w:pPr>
      <w:r w:rsidRPr="00BC7845">
        <w:rPr>
          <w:sz w:val="20"/>
          <w:szCs w:val="20"/>
        </w:rPr>
        <w:t>(11) In accordance with the provisions of the contract between the development agency and the contracting authority, the contractor</w:t>
      </w:r>
      <w:r w:rsidRPr="00BC7845">
        <w:rPr>
          <w:color w:val="000000"/>
          <w:sz w:val="20"/>
          <w:szCs w:val="20"/>
        </w:rPr>
        <w:t xml:space="preserve"> </w:t>
      </w:r>
      <w:r w:rsidRPr="00BC7845">
        <w:rPr>
          <w:sz w:val="20"/>
          <w:szCs w:val="20"/>
        </w:rPr>
        <w:t xml:space="preserve"> shall take all necessary steps to ensure that the financial contribution of the development agency is adequately promoted and advertised. These steps </w:t>
      </w:r>
      <w:r w:rsidRPr="00BC7845">
        <w:rPr>
          <w:color w:val="000000"/>
          <w:sz w:val="20"/>
          <w:szCs w:val="20"/>
        </w:rPr>
        <w:t>must comply with the recognition and visibility rules defined and published by the</w:t>
      </w:r>
      <w:r w:rsidRPr="00BC7845">
        <w:rPr>
          <w:sz w:val="20"/>
          <w:szCs w:val="20"/>
        </w:rPr>
        <w:t xml:space="preserve"> development agency.</w:t>
      </w:r>
    </w:p>
    <w:p w14:paraId="26246ADD" w14:textId="77777777" w:rsidR="00234509" w:rsidRPr="00BC7845" w:rsidRDefault="00234509" w:rsidP="00234509">
      <w:pPr>
        <w:tabs>
          <w:tab w:val="left" w:pos="0"/>
        </w:tabs>
        <w:ind w:firstLine="0"/>
        <w:rPr>
          <w:rFonts w:cs="Arial"/>
          <w:iCs/>
          <w:sz w:val="20"/>
          <w:szCs w:val="20"/>
        </w:rPr>
      </w:pPr>
      <w:r w:rsidRPr="00BC7845">
        <w:rPr>
          <w:sz w:val="20"/>
          <w:szCs w:val="20"/>
        </w:rPr>
        <w:t xml:space="preserve">(12) </w:t>
      </w:r>
      <w:r w:rsidRPr="00BC7845">
        <w:rPr>
          <w:rFonts w:cs="Arial"/>
          <w:iCs/>
          <w:sz w:val="20"/>
          <w:szCs w:val="20"/>
        </w:rPr>
        <w:t>In contracts with a design component; the contractor will carry out the design of the construction works in accordance with the criteria determined by the contracting authority by making use of experienced designers and will undertake the responsibility of these operations. It has to prepare the necessary technical documents in accordance with the special conditions and technical specification provisions. These documents are submitted to the project manager for approval in accordance with the special conditions and the correction of defects, omissions, deficiencies, uncertainties and other design errors is carried out by the contractor at its own cost in accordance with the request of the contracting authority. The contractor trains the contracting authority's staff. Delivers detailed use and maintenance manuals in accordance with special conditions and keeps them up to date.</w:t>
      </w:r>
    </w:p>
    <w:p w14:paraId="5E245F26" w14:textId="77777777" w:rsidR="00234509" w:rsidRPr="00BC7845" w:rsidRDefault="00234509" w:rsidP="00234509">
      <w:pPr>
        <w:tabs>
          <w:tab w:val="left" w:pos="0"/>
        </w:tabs>
        <w:ind w:firstLine="0"/>
        <w:rPr>
          <w:rFonts w:cs="Arial"/>
          <w:sz w:val="20"/>
          <w:szCs w:val="20"/>
        </w:rPr>
      </w:pPr>
      <w:r w:rsidRPr="00BC7845">
        <w:rPr>
          <w:rFonts w:cs="Arial"/>
          <w:iCs/>
          <w:sz w:val="20"/>
          <w:szCs w:val="20"/>
        </w:rPr>
        <w:lastRenderedPageBreak/>
        <w:t xml:space="preserve">(13) </w:t>
      </w:r>
      <w:r w:rsidRPr="00BC7845">
        <w:rPr>
          <w:rFonts w:cs="Arial"/>
          <w:sz w:val="20"/>
          <w:szCs w:val="20"/>
        </w:rPr>
        <w:t xml:space="preserve">The contractor shall manage the works himself or appoint a proxy representative to carry out this work. Such appointments will be submitted to the contracting authority for approval. Consent may be withdrawn at any time for reasonable reason. </w:t>
      </w:r>
    </w:p>
    <w:p w14:paraId="34631DDB" w14:textId="77777777" w:rsidR="00234509" w:rsidRPr="00BC7845" w:rsidRDefault="00234509" w:rsidP="00234509">
      <w:pPr>
        <w:tabs>
          <w:tab w:val="left" w:pos="0"/>
        </w:tabs>
        <w:ind w:firstLine="0"/>
        <w:rPr>
          <w:rFonts w:cs="Arial"/>
          <w:sz w:val="20"/>
          <w:szCs w:val="20"/>
        </w:rPr>
      </w:pPr>
      <w:r w:rsidRPr="00BC7845">
        <w:rPr>
          <w:rFonts w:cs="Arial"/>
          <w:sz w:val="20"/>
          <w:szCs w:val="20"/>
        </w:rPr>
        <w:t>(14) If Special Conditions require to be valid in construction works, the contractor shall prepare the implementation program of the contract and submit it to the approval of the contracting authority. The program will include at least the following:</w:t>
      </w:r>
    </w:p>
    <w:p w14:paraId="597D275C" w14:textId="77777777" w:rsidR="00234509" w:rsidRPr="00BC7845" w:rsidRDefault="00234509" w:rsidP="00234509">
      <w:pPr>
        <w:ind w:left="720"/>
        <w:rPr>
          <w:rFonts w:cs="Arial"/>
          <w:sz w:val="20"/>
          <w:szCs w:val="20"/>
        </w:rPr>
      </w:pPr>
      <w:r w:rsidRPr="00BC7845">
        <w:rPr>
          <w:rFonts w:cs="Arial"/>
          <w:sz w:val="20"/>
          <w:szCs w:val="20"/>
        </w:rPr>
        <w:t>a) The order in which the contractor proposes the execution of the works,</w:t>
      </w:r>
    </w:p>
    <w:p w14:paraId="315BD53B" w14:textId="77777777" w:rsidR="00234509" w:rsidRPr="00BC7845" w:rsidRDefault="00234509" w:rsidP="00234509">
      <w:pPr>
        <w:ind w:left="720"/>
        <w:rPr>
          <w:rFonts w:cs="Arial"/>
          <w:sz w:val="20"/>
          <w:szCs w:val="20"/>
        </w:rPr>
      </w:pPr>
      <w:r w:rsidRPr="00BC7845">
        <w:rPr>
          <w:rFonts w:cs="Arial"/>
          <w:sz w:val="20"/>
          <w:szCs w:val="20"/>
        </w:rPr>
        <w:t>b) Deadline for receipt and acceptance of drawings,</w:t>
      </w:r>
    </w:p>
    <w:p w14:paraId="2B1005FC" w14:textId="77777777" w:rsidR="00234509" w:rsidRPr="00BC7845" w:rsidRDefault="00234509" w:rsidP="00234509">
      <w:pPr>
        <w:ind w:left="720"/>
        <w:rPr>
          <w:rFonts w:cs="Arial"/>
          <w:sz w:val="20"/>
          <w:szCs w:val="20"/>
        </w:rPr>
      </w:pPr>
      <w:r w:rsidRPr="00BC7845">
        <w:rPr>
          <w:rFonts w:cs="Arial"/>
          <w:sz w:val="20"/>
          <w:szCs w:val="20"/>
        </w:rPr>
        <w:t>c) A general description of the methods proposed by the contractor for the execution of the works,</w:t>
      </w:r>
    </w:p>
    <w:p w14:paraId="20C26E50" w14:textId="77777777" w:rsidR="00234509" w:rsidRPr="00BC7845" w:rsidRDefault="00234509" w:rsidP="00234509">
      <w:pPr>
        <w:ind w:left="720"/>
        <w:rPr>
          <w:rFonts w:cs="Arial"/>
          <w:sz w:val="20"/>
          <w:szCs w:val="20"/>
        </w:rPr>
      </w:pPr>
      <w:r w:rsidRPr="00BC7845">
        <w:rPr>
          <w:rFonts w:cs="Arial"/>
          <w:sz w:val="20"/>
          <w:szCs w:val="20"/>
        </w:rPr>
        <w:t>d) Broader information and details as the contracting authority may require.</w:t>
      </w:r>
    </w:p>
    <w:p w14:paraId="5E0EBDC4" w14:textId="77777777" w:rsidR="00234509" w:rsidRPr="00BC7845" w:rsidRDefault="00234509" w:rsidP="00234509">
      <w:pPr>
        <w:tabs>
          <w:tab w:val="left" w:pos="0"/>
        </w:tabs>
        <w:ind w:firstLine="0"/>
        <w:rPr>
          <w:rFonts w:cs="Arial"/>
          <w:sz w:val="20"/>
          <w:szCs w:val="20"/>
        </w:rPr>
      </w:pPr>
      <w:r w:rsidRPr="00BC7845">
        <w:rPr>
          <w:rFonts w:cs="Arial"/>
          <w:sz w:val="20"/>
          <w:szCs w:val="20"/>
        </w:rPr>
        <w:t>(15) The time limit for the completion of the program, which must be submitted to the contracting authority for approval, is specified in the Special Conditions. Special Conditions include detailed drawings, documents and time limits that may apply to some or all of the materials that the contractor must submit. The contracting authority's implementation program, detailed drawings, documents and approval and acceptance periods for materials are also included in the Special Conditions. The contracting authority's approval of the program does not relieve the contractor of any obligation under this contract.</w:t>
      </w:r>
    </w:p>
    <w:p w14:paraId="7692E5B6" w14:textId="77777777" w:rsidR="00234509" w:rsidRPr="00BC7845" w:rsidRDefault="00234509" w:rsidP="00234509">
      <w:pPr>
        <w:tabs>
          <w:tab w:val="left" w:pos="0"/>
        </w:tabs>
        <w:ind w:firstLine="0"/>
        <w:rPr>
          <w:rFonts w:cs="Arial"/>
          <w:sz w:val="20"/>
          <w:szCs w:val="20"/>
        </w:rPr>
      </w:pPr>
      <w:r w:rsidRPr="00BC7845">
        <w:rPr>
          <w:rFonts w:cs="Arial"/>
          <w:sz w:val="20"/>
          <w:szCs w:val="20"/>
        </w:rPr>
        <w:t>(16) No material changes shall be made in the program without the approval of the contracting authority</w:t>
      </w:r>
      <w:r w:rsidRPr="00BC7845">
        <w:rPr>
          <w:rFonts w:cs="Arial"/>
          <w:b/>
          <w:sz w:val="20"/>
          <w:szCs w:val="20"/>
        </w:rPr>
        <w:t xml:space="preserve">. </w:t>
      </w:r>
      <w:r w:rsidRPr="00BC7845">
        <w:rPr>
          <w:rFonts w:cs="Arial"/>
          <w:sz w:val="20"/>
          <w:szCs w:val="20"/>
        </w:rPr>
        <w:t>However, if the progress of works does not comply with the schedule, the contracting authority may instruct the contractor to review the schedule and ask him to submit the revised schedule to him for approval.</w:t>
      </w:r>
    </w:p>
    <w:p w14:paraId="7C836B54" w14:textId="77777777" w:rsidR="00234509" w:rsidRPr="00BC7845" w:rsidRDefault="00234509" w:rsidP="00234509">
      <w:pPr>
        <w:tabs>
          <w:tab w:val="left" w:pos="0"/>
        </w:tabs>
        <w:ind w:firstLine="0"/>
        <w:rPr>
          <w:rFonts w:cs="Arial"/>
          <w:sz w:val="20"/>
          <w:szCs w:val="20"/>
        </w:rPr>
      </w:pPr>
      <w:r w:rsidRPr="00BC7845">
        <w:rPr>
          <w:rFonts w:cs="Arial"/>
          <w:sz w:val="20"/>
          <w:szCs w:val="20"/>
        </w:rPr>
        <w:t xml:space="preserve">(17) To be valid for construction works, the contractor shall submit to the contracting authority for approval drawings, documents, samples and/or models, including temporary works, and drawings that the contracting authority may reasonably require for the implementation of the contract, in accordance with the procedures and timing specified in the Special Conditions. If the approval decision is not notified within 30 days, it will be considered approved. </w:t>
      </w:r>
    </w:p>
    <w:p w14:paraId="58B96B3A" w14:textId="77777777" w:rsidR="00234509" w:rsidRPr="00BC7845" w:rsidRDefault="00234509" w:rsidP="00234509">
      <w:pPr>
        <w:tabs>
          <w:tab w:val="left" w:pos="0"/>
        </w:tabs>
        <w:ind w:firstLine="0"/>
        <w:rPr>
          <w:rFonts w:cs="Arial"/>
          <w:sz w:val="20"/>
          <w:szCs w:val="20"/>
        </w:rPr>
      </w:pPr>
      <w:r w:rsidRPr="00BC7845">
        <w:rPr>
          <w:rFonts w:cs="Arial"/>
          <w:sz w:val="20"/>
          <w:szCs w:val="20"/>
        </w:rPr>
        <w:t>(18) The contractor shall provide the maintenance and operating manuals, together with drawings, which the contracting authority will need to maintain, operate, adjust and repair for all parts of the facilities.</w:t>
      </w:r>
    </w:p>
    <w:p w14:paraId="5C5377B2" w14:textId="77777777" w:rsidR="00234509" w:rsidRPr="00BC7845" w:rsidRDefault="00234509" w:rsidP="00234509">
      <w:pPr>
        <w:tabs>
          <w:tab w:val="left" w:pos="0"/>
        </w:tabs>
        <w:ind w:firstLine="0"/>
        <w:rPr>
          <w:rFonts w:cs="Arial"/>
          <w:sz w:val="20"/>
          <w:szCs w:val="20"/>
        </w:rPr>
      </w:pPr>
      <w:r w:rsidRPr="00BC7845">
        <w:rPr>
          <w:rFonts w:cs="Arial"/>
          <w:sz w:val="20"/>
          <w:szCs w:val="20"/>
        </w:rPr>
        <w:t>(19) Objects of historical and cultural value such as antiquities, antiques, other objects of academic importance or objects made of precious metals found during excavation or demolition shall be delivered to the contracting authority to be delivered to the relevant authorities in accordance with the provisions of the relevant legislation.</w:t>
      </w:r>
    </w:p>
    <w:p w14:paraId="0923C986" w14:textId="77777777" w:rsidR="00234509" w:rsidRPr="00BC7845" w:rsidRDefault="00234509" w:rsidP="00234509">
      <w:pPr>
        <w:tabs>
          <w:tab w:val="left" w:pos="0"/>
        </w:tabs>
        <w:ind w:firstLine="0"/>
        <w:rPr>
          <w:sz w:val="20"/>
          <w:szCs w:val="20"/>
        </w:rPr>
      </w:pPr>
      <w:r w:rsidRPr="00BC7845">
        <w:rPr>
          <w:rFonts w:cs="Arial"/>
          <w:sz w:val="20"/>
          <w:szCs w:val="20"/>
        </w:rPr>
        <w:t xml:space="preserve">(20) </w:t>
      </w:r>
      <w:r w:rsidRPr="00BC7845">
        <w:rPr>
          <w:sz w:val="20"/>
          <w:szCs w:val="20"/>
        </w:rPr>
        <w:t>The contractor shall provide the contracting authority with the supporting evidence regarding the conditions under which the contract is being executed, upon request. The contracting authority/project manager is authorized to carry out the document examinations or checks at the contracted work site as it deems necessary to find evidence in any case where it suspects unusual commercial expenses. The contractor shall provide the appropriate means necessary for the project manager to carry out the control and evaluation task.</w:t>
      </w:r>
    </w:p>
    <w:p w14:paraId="3CF6D5B3" w14:textId="77777777" w:rsidR="00234509" w:rsidRPr="00BC7845" w:rsidRDefault="00234509" w:rsidP="00234509">
      <w:pPr>
        <w:tabs>
          <w:tab w:val="left" w:pos="0"/>
        </w:tabs>
        <w:ind w:firstLine="0"/>
        <w:rPr>
          <w:rFonts w:cs="Arial"/>
          <w:sz w:val="20"/>
          <w:szCs w:val="20"/>
        </w:rPr>
      </w:pPr>
      <w:r w:rsidRPr="00BC7845">
        <w:rPr>
          <w:sz w:val="20"/>
          <w:szCs w:val="20"/>
        </w:rPr>
        <w:t xml:space="preserve">(21) </w:t>
      </w:r>
      <w:r w:rsidRPr="00BC7845">
        <w:rPr>
          <w:rFonts w:cs="Arial"/>
          <w:sz w:val="20"/>
          <w:szCs w:val="20"/>
        </w:rPr>
        <w:t>All equipment, temporary structures, facilities and materials provided by the contractor shall be deemed to be for the sole purpose of carrying out the works when brought to the work site and the contractor may not take them or any part of them out of the work site without the consent of the project manager.</w:t>
      </w:r>
    </w:p>
    <w:p w14:paraId="6470FA75"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Code of business ethics / conduct</w:t>
      </w:r>
    </w:p>
    <w:p w14:paraId="5D4550D0" w14:textId="77777777" w:rsidR="00234509" w:rsidRPr="00BC7845" w:rsidRDefault="00234509" w:rsidP="00234509">
      <w:pPr>
        <w:tabs>
          <w:tab w:val="left" w:pos="0"/>
        </w:tabs>
        <w:ind w:firstLine="0"/>
        <w:rPr>
          <w:sz w:val="20"/>
          <w:szCs w:val="20"/>
        </w:rPr>
      </w:pPr>
      <w:r w:rsidRPr="00BC7845">
        <w:rPr>
          <w:sz w:val="20"/>
          <w:szCs w:val="20"/>
        </w:rPr>
        <w:t>(1) The contractor shall always act as a loyal, impartial and loyal expert towards the contracting authority in accordance with both the rules of business ethics and/or conduct related to his profession and correct judgment and discretion, and shall avoid attitudes and behaviors that may put the contracting authority in a difficult situation. Otherwise, the contracting authority may terminate the contract, without prejudice to the contractor's accrued rights under the contract.</w:t>
      </w:r>
    </w:p>
    <w:p w14:paraId="473A347F" w14:textId="77777777" w:rsidR="00234509" w:rsidRPr="00BC7845" w:rsidRDefault="00234509" w:rsidP="00234509">
      <w:pPr>
        <w:tabs>
          <w:tab w:val="left" w:pos="0"/>
        </w:tabs>
        <w:ind w:firstLine="0"/>
        <w:rPr>
          <w:sz w:val="20"/>
          <w:szCs w:val="20"/>
        </w:rPr>
      </w:pPr>
      <w:r w:rsidRPr="00BC7845">
        <w:rPr>
          <w:sz w:val="20"/>
          <w:szCs w:val="20"/>
        </w:rPr>
        <w:t xml:space="preserve">(2) The payments to be made to the contractor under the contract consist of the payments to be made as a result of the progress payments to be arranged in return for the contractor's performance of the works within the scope of the contract or as a result of the delivery of the goods, and no other payment can be made. </w:t>
      </w:r>
    </w:p>
    <w:p w14:paraId="1EFCCC6C" w14:textId="77777777" w:rsidR="00234509" w:rsidRPr="00BC7845" w:rsidRDefault="00234509" w:rsidP="00234509">
      <w:pPr>
        <w:tabs>
          <w:tab w:val="left" w:pos="0"/>
        </w:tabs>
        <w:ind w:firstLine="0"/>
        <w:rPr>
          <w:sz w:val="20"/>
          <w:szCs w:val="20"/>
        </w:rPr>
      </w:pPr>
      <w:r w:rsidRPr="00BC7845">
        <w:rPr>
          <w:sz w:val="20"/>
          <w:szCs w:val="20"/>
        </w:rPr>
        <w:t xml:space="preserve">(3) The Contractor shall not be entitled to receive any direct or indirect concession fee, award or commission in relation to any patented or protected material or process used in the contract or project or used for the purposes of the contract or project, without the prior written consent of the contracting authority. </w:t>
      </w:r>
    </w:p>
    <w:p w14:paraId="633B0E5E" w14:textId="77777777" w:rsidR="00234509" w:rsidRPr="00BC7845" w:rsidRDefault="00234509" w:rsidP="00234509">
      <w:pPr>
        <w:tabs>
          <w:tab w:val="left" w:pos="0"/>
        </w:tabs>
        <w:ind w:firstLine="0"/>
        <w:rPr>
          <w:sz w:val="20"/>
          <w:szCs w:val="20"/>
        </w:rPr>
      </w:pPr>
      <w:r w:rsidRPr="00BC7845">
        <w:rPr>
          <w:sz w:val="20"/>
          <w:szCs w:val="20"/>
        </w:rPr>
        <w:t>(4) The contractor and its personnel shall comply with the conditions of professional confidentiality both during and after the end of the contract, and shall not use the results of the surveys, tests and researches carried out during the execution of the contract or for the purpose of fulfilling the contract and the information provided to them about them in any way that would harm or weaken the contracting authority.</w:t>
      </w:r>
    </w:p>
    <w:p w14:paraId="6BA322C2" w14:textId="77777777" w:rsidR="00234509" w:rsidRPr="00BC7845" w:rsidRDefault="00234509" w:rsidP="00234509">
      <w:pPr>
        <w:tabs>
          <w:tab w:val="left" w:pos="0"/>
        </w:tabs>
        <w:ind w:firstLine="0"/>
        <w:rPr>
          <w:sz w:val="20"/>
          <w:szCs w:val="20"/>
        </w:rPr>
      </w:pPr>
      <w:r w:rsidRPr="00BC7845">
        <w:rPr>
          <w:sz w:val="20"/>
          <w:szCs w:val="20"/>
        </w:rPr>
        <w:lastRenderedPageBreak/>
        <w:t>(5) The execution of the contract shall not lead to extraordinary commercial expenses.  If unusual business expenses occur, the contract will be terminated. Extraordinary business expenses mean commissions that are not specified in the contract or do not arise from a contract that has been properly concluded with reference to the contract, commissions that are not paid for any actual or legitimate services, commissions transferred to a country that provides tax facilities, commissions paid to a person whose identity is unknown, or commissions paid to companies that give the impression of a shell company in every aspect.</w:t>
      </w:r>
    </w:p>
    <w:p w14:paraId="6C795AEB" w14:textId="77777777" w:rsidR="00234509" w:rsidRPr="00BC7845" w:rsidRDefault="00234509" w:rsidP="00234509">
      <w:pPr>
        <w:tabs>
          <w:tab w:val="left" w:pos="0"/>
        </w:tabs>
        <w:ind w:firstLine="0"/>
        <w:rPr>
          <w:rFonts w:cs="Arial"/>
          <w:sz w:val="20"/>
          <w:szCs w:val="20"/>
        </w:rPr>
      </w:pPr>
      <w:r w:rsidRPr="00BC7845">
        <w:rPr>
          <w:sz w:val="20"/>
          <w:szCs w:val="20"/>
        </w:rPr>
        <w:t xml:space="preserve">(6) </w:t>
      </w:r>
      <w:r w:rsidRPr="00BC7845">
        <w:rPr>
          <w:rFonts w:cs="Arial"/>
          <w:sz w:val="20"/>
          <w:szCs w:val="20"/>
        </w:rPr>
        <w:t>The contractor shall treat all documents and information received in relation to the contract as private and confidential. The details of the contract cannot be published or disclosed without written permission.</w:t>
      </w:r>
    </w:p>
    <w:p w14:paraId="06A1DFB0" w14:textId="77777777" w:rsidR="00234509" w:rsidRPr="00BC7845" w:rsidRDefault="00234509" w:rsidP="00234509">
      <w:pPr>
        <w:keepNext/>
        <w:numPr>
          <w:ilvl w:val="0"/>
          <w:numId w:val="6"/>
        </w:numPr>
        <w:overflowPunct w:val="0"/>
        <w:autoSpaceDE w:val="0"/>
        <w:autoSpaceDN w:val="0"/>
        <w:adjustRightInd w:val="0"/>
        <w:ind w:left="357" w:hanging="357"/>
        <w:textAlignment w:val="baseline"/>
        <w:rPr>
          <w:b/>
          <w:sz w:val="20"/>
          <w:szCs w:val="20"/>
        </w:rPr>
      </w:pPr>
      <w:r w:rsidRPr="00BC7845">
        <w:rPr>
          <w:b/>
          <w:sz w:val="20"/>
          <w:szCs w:val="20"/>
        </w:rPr>
        <w:t>Conflict of interest</w:t>
      </w:r>
    </w:p>
    <w:p w14:paraId="0B0F0F39" w14:textId="77777777" w:rsidR="00234509" w:rsidRPr="00BC7845" w:rsidRDefault="00234509" w:rsidP="00234509">
      <w:pPr>
        <w:tabs>
          <w:tab w:val="left" w:pos="0"/>
        </w:tabs>
        <w:ind w:firstLine="0"/>
        <w:rPr>
          <w:sz w:val="20"/>
          <w:szCs w:val="20"/>
        </w:rPr>
      </w:pPr>
      <w:r w:rsidRPr="00BC7845">
        <w:rPr>
          <w:sz w:val="20"/>
          <w:szCs w:val="20"/>
        </w:rPr>
        <w:t>(1) The Contractor shall take all necessary measures to prevent or terminate situations that may jeopardize the performance of the contract in an impartial and objective manner. Therefore, no burden can be imposed on the contracting authority. Conflicts of interest that may arise during the execution of the contract must be notified in writing to the contracting authority without delay.</w:t>
      </w:r>
    </w:p>
    <w:p w14:paraId="5BC7BE98" w14:textId="77777777" w:rsidR="00234509" w:rsidRPr="00BC7845" w:rsidRDefault="00234509" w:rsidP="00234509">
      <w:pPr>
        <w:tabs>
          <w:tab w:val="left" w:pos="0"/>
        </w:tabs>
        <w:ind w:firstLine="0"/>
        <w:rPr>
          <w:sz w:val="20"/>
          <w:szCs w:val="20"/>
        </w:rPr>
      </w:pPr>
      <w:r w:rsidRPr="00BC7845">
        <w:rPr>
          <w:sz w:val="20"/>
          <w:szCs w:val="20"/>
        </w:rPr>
        <w:t xml:space="preserve">(2) The contracting authority is authorized to investigate whether the measures taken in this regard are sufficient and to take additional measures when necessary, including requesting the change of personnel. The contracting authority may terminate the contract immediately without any official notice, without prejudice to the right to compensation for the damages incurred for this reason. </w:t>
      </w:r>
    </w:p>
    <w:p w14:paraId="18E7B299" w14:textId="77777777" w:rsidR="00234509" w:rsidRPr="00BC7845" w:rsidRDefault="00234509" w:rsidP="00234509">
      <w:pPr>
        <w:tabs>
          <w:tab w:val="left" w:pos="0"/>
        </w:tabs>
        <w:ind w:firstLine="0"/>
        <w:rPr>
          <w:sz w:val="20"/>
          <w:szCs w:val="20"/>
        </w:rPr>
      </w:pPr>
      <w:r w:rsidRPr="00BC7845">
        <w:rPr>
          <w:sz w:val="20"/>
          <w:szCs w:val="20"/>
        </w:rPr>
        <w:t>(3) The contractor shall limit its role in relation to the project to the provision of the work subject to the contract after such termination or termination of the contract. Except in cases where the contracting authority gives written permission, the Contractor and other contractors or procurement companies to which the Contractor is a partner or affiliated shall be prohibited from carrying out the works, procurement activities and other services of the project, including bidding for any part of the project.</w:t>
      </w:r>
    </w:p>
    <w:p w14:paraId="0BBB6835" w14:textId="77777777" w:rsidR="00234509" w:rsidRPr="00BC7845" w:rsidRDefault="00234509" w:rsidP="00234509">
      <w:pPr>
        <w:tabs>
          <w:tab w:val="left" w:pos="0"/>
        </w:tabs>
        <w:ind w:firstLine="0"/>
        <w:rPr>
          <w:sz w:val="20"/>
          <w:szCs w:val="20"/>
        </w:rPr>
      </w:pPr>
      <w:r w:rsidRPr="00BC7845">
        <w:rPr>
          <w:sz w:val="20"/>
          <w:szCs w:val="20"/>
        </w:rPr>
        <w:t xml:space="preserve">(4) Civil servants and other persons working in the public sector, regardless of their administrative status and status,  shall not be appointed as experts in contracts financed by the </w:t>
      </w:r>
      <w:r w:rsidRPr="00BC7845">
        <w:rPr>
          <w:color w:val="000000"/>
          <w:sz w:val="20"/>
          <w:szCs w:val="20"/>
        </w:rPr>
        <w:t xml:space="preserve">development agency </w:t>
      </w:r>
      <w:r w:rsidRPr="00BC7845">
        <w:rPr>
          <w:sz w:val="20"/>
          <w:szCs w:val="20"/>
        </w:rPr>
        <w:t xml:space="preserve"> unless prior written approval is given by the contracting authority. If the persons in question are assigned within this scope, no payment can be made from the project budget.</w:t>
      </w:r>
    </w:p>
    <w:p w14:paraId="2F997DD1" w14:textId="77777777" w:rsidR="00234509" w:rsidRPr="00BC7845" w:rsidRDefault="00234509" w:rsidP="00234509">
      <w:pPr>
        <w:tabs>
          <w:tab w:val="left" w:pos="0"/>
        </w:tabs>
        <w:ind w:firstLine="0"/>
        <w:rPr>
          <w:sz w:val="20"/>
          <w:szCs w:val="20"/>
        </w:rPr>
      </w:pPr>
      <w:r w:rsidRPr="00BC7845">
        <w:rPr>
          <w:sz w:val="20"/>
          <w:szCs w:val="20"/>
        </w:rPr>
        <w:t>(5) The contractor and other persons working under the authority or control of the contractor in the execution of the contract or any other activity cannot benefit from the development agency financial support provided within the scope of the same financial support program in which the project is financed.</w:t>
      </w:r>
    </w:p>
    <w:p w14:paraId="2E7C761F"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Administrative and financial penalties</w:t>
      </w:r>
    </w:p>
    <w:p w14:paraId="77CC49C4" w14:textId="77777777" w:rsidR="00234509" w:rsidRPr="00BC7845" w:rsidRDefault="00234509" w:rsidP="00234509">
      <w:pPr>
        <w:tabs>
          <w:tab w:val="left" w:pos="0"/>
        </w:tabs>
        <w:ind w:firstLine="0"/>
        <w:rPr>
          <w:sz w:val="20"/>
          <w:szCs w:val="20"/>
        </w:rPr>
      </w:pPr>
      <w:r w:rsidRPr="00BC7845">
        <w:rPr>
          <w:sz w:val="20"/>
          <w:szCs w:val="20"/>
        </w:rPr>
        <w:t xml:space="preserve">(1) Without prejudice to the application of the penalties stipulated in the contract, if the contractor has been found guilty of making false or fraudulent statements, or if it has been determined that it has not fulfilled its contractual obligations to a significant extent in a previous procurement procedure, it will not be allowed to participate in contracts and financial support programs financed by the development agency for a maximum period of three years from the date of detection of such violation. This issue will be confirmed after the adversarial legal </w:t>
      </w:r>
      <w:proofErr w:type="gramStart"/>
      <w:r w:rsidRPr="00BC7845">
        <w:rPr>
          <w:sz w:val="20"/>
          <w:szCs w:val="20"/>
        </w:rPr>
        <w:t>proceedings</w:t>
      </w:r>
      <w:proofErr w:type="gramEnd"/>
      <w:r w:rsidRPr="00BC7845">
        <w:rPr>
          <w:sz w:val="20"/>
          <w:szCs w:val="20"/>
        </w:rPr>
        <w:t xml:space="preserve"> procedure with the contractor. </w:t>
      </w:r>
    </w:p>
    <w:p w14:paraId="7336E17B" w14:textId="77777777" w:rsidR="00234509" w:rsidRPr="00BC7845" w:rsidRDefault="00234509" w:rsidP="00234509">
      <w:pPr>
        <w:ind w:firstLine="0"/>
        <w:rPr>
          <w:sz w:val="20"/>
          <w:szCs w:val="20"/>
        </w:rPr>
      </w:pPr>
      <w:r w:rsidRPr="00BC7845">
        <w:rPr>
          <w:sz w:val="20"/>
          <w:szCs w:val="20"/>
        </w:rPr>
        <w:t>The contractor may notify its defense against this penalty within 7 days from the notification made by registered mail or an equivalent communication method, together with its reasons. If the contractor does not respond to the penalty or if the development agency does not withdraw the penalty in writing within 30 days from the notification of the defense by the development agency, the decision to impose the penalty will become binding. If the offense is repeated within five years from the first violation, the ban can be increased to six years.</w:t>
      </w:r>
    </w:p>
    <w:p w14:paraId="1B752080" w14:textId="77777777" w:rsidR="00234509" w:rsidRPr="00BC7845" w:rsidRDefault="00234509" w:rsidP="00234509">
      <w:pPr>
        <w:tabs>
          <w:tab w:val="left" w:pos="0"/>
        </w:tabs>
        <w:ind w:firstLine="0"/>
        <w:rPr>
          <w:sz w:val="20"/>
          <w:szCs w:val="20"/>
        </w:rPr>
      </w:pPr>
      <w:r w:rsidRPr="00BC7845">
        <w:rPr>
          <w:sz w:val="20"/>
          <w:szCs w:val="20"/>
        </w:rPr>
        <w:t>(2) Contractors who are found to have failed to fulfill their contractual obligations to a significant extent, except for force majeure, shall be subject to a financial penalty of 10% of the total contract price. Within five years from the first violation, this rate can be increased to 20% if such violations are repeated within the scope of other development agencies' financial support programs.</w:t>
      </w:r>
    </w:p>
    <w:p w14:paraId="776C88DE" w14:textId="77777777" w:rsidR="00234509" w:rsidRPr="00BC7845" w:rsidRDefault="00234509" w:rsidP="00234509">
      <w:pPr>
        <w:tabs>
          <w:tab w:val="left" w:pos="0"/>
        </w:tabs>
        <w:ind w:firstLine="0"/>
        <w:rPr>
          <w:sz w:val="20"/>
          <w:szCs w:val="20"/>
        </w:rPr>
      </w:pPr>
      <w:r w:rsidRPr="00BC7845">
        <w:rPr>
          <w:sz w:val="20"/>
          <w:szCs w:val="20"/>
        </w:rPr>
        <w:t>(3) If the contractor does not deliver the goods / complete the work on time in accordance with the contract, a 10-day delay notice will be given by the contracting authority, and a delay penalty of 1% (one percent) of the contract price will be applied for each calendar day delayed, and if the same situation continues despite this delay notice, the performance bond will be recorded as income for the benefit of the contracting authority and the contract will be terminated without the need to protest.</w:t>
      </w:r>
    </w:p>
    <w:p w14:paraId="19CB9999"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Obligation to indemnify</w:t>
      </w:r>
    </w:p>
    <w:p w14:paraId="32D03A41" w14:textId="77777777" w:rsidR="00234509" w:rsidRPr="00BC7845" w:rsidRDefault="00234509" w:rsidP="00234509">
      <w:pPr>
        <w:tabs>
          <w:tab w:val="left" w:pos="0"/>
        </w:tabs>
        <w:ind w:firstLine="0"/>
        <w:rPr>
          <w:sz w:val="20"/>
          <w:szCs w:val="20"/>
        </w:rPr>
      </w:pPr>
      <w:r w:rsidRPr="00BC7845">
        <w:rPr>
          <w:sz w:val="20"/>
          <w:szCs w:val="20"/>
        </w:rPr>
        <w:t>(1) The contractor shall, at its own expense and expense, indemnify the contracting authority and its agents and employees all claims arising from any act or omission of the contractor in carrying out the works subject to the contract, including the violation of legal provisions or the rights of third parties/parties in terms of other intellectual property elements such as patents, trademarks and copyright,  will indemnify, protect, defend and hold harmless against claims, lawsuits, losses and damages. Namely:</w:t>
      </w:r>
    </w:p>
    <w:p w14:paraId="7957A7E0" w14:textId="77777777" w:rsidR="00234509" w:rsidRPr="00BC7845" w:rsidRDefault="00234509" w:rsidP="00234509">
      <w:pPr>
        <w:ind w:left="993" w:hanging="284"/>
        <w:rPr>
          <w:sz w:val="20"/>
          <w:szCs w:val="20"/>
        </w:rPr>
      </w:pPr>
      <w:r w:rsidRPr="00BC7845">
        <w:rPr>
          <w:sz w:val="20"/>
          <w:szCs w:val="20"/>
        </w:rPr>
        <w:lastRenderedPageBreak/>
        <w:t>a)</w:t>
      </w:r>
      <w:r w:rsidRPr="00BC7845">
        <w:rPr>
          <w:sz w:val="20"/>
          <w:szCs w:val="20"/>
        </w:rPr>
        <w:tab/>
        <w:t xml:space="preserve">The contracting authority shall notify the contractor of the claims, demands, suits, losses and damages in question within 30 days at the latest from the date of learning of them;          </w:t>
      </w:r>
    </w:p>
    <w:p w14:paraId="32D03B88" w14:textId="77777777" w:rsidR="00234509" w:rsidRPr="00BC7845" w:rsidRDefault="00234509" w:rsidP="00234509">
      <w:pPr>
        <w:ind w:left="993" w:hanging="284"/>
        <w:rPr>
          <w:sz w:val="20"/>
          <w:szCs w:val="20"/>
        </w:rPr>
      </w:pPr>
      <w:r w:rsidRPr="00BC7845">
        <w:rPr>
          <w:sz w:val="20"/>
          <w:szCs w:val="20"/>
        </w:rPr>
        <w:t>b)</w:t>
      </w:r>
      <w:r w:rsidRPr="00BC7845">
        <w:rPr>
          <w:sz w:val="20"/>
          <w:szCs w:val="20"/>
        </w:rPr>
        <w:tab/>
        <w:t>The maximum liability of the contractor to the contracting authority shall be limited to an amount equal to the contract price and this ceiling value shall not apply to damages, losses and damages caused by the contractor or to third parties/parties due to the contractor's intentional wrongdoings;</w:t>
      </w:r>
    </w:p>
    <w:p w14:paraId="79888D52" w14:textId="77777777" w:rsidR="00234509" w:rsidRPr="00BC7845" w:rsidRDefault="00234509" w:rsidP="00234509">
      <w:pPr>
        <w:ind w:left="993" w:hanging="284"/>
        <w:rPr>
          <w:sz w:val="20"/>
          <w:szCs w:val="20"/>
        </w:rPr>
      </w:pPr>
      <w:r w:rsidRPr="00BC7845">
        <w:rPr>
          <w:sz w:val="20"/>
          <w:szCs w:val="20"/>
        </w:rPr>
        <w:t>c)</w:t>
      </w:r>
      <w:r w:rsidRPr="00BC7845">
        <w:rPr>
          <w:sz w:val="20"/>
          <w:szCs w:val="20"/>
        </w:rPr>
        <w:tab/>
        <w:t>The liability of the Contractor will be limited to claims, demands, lawsuits, losses and damages arising directly from its failure to fulfill its obligations under the contract and will not cover the liabilities arising from unforeseen circumstances arising as an incidental or indirect result of this.</w:t>
      </w:r>
    </w:p>
    <w:p w14:paraId="06A2767B" w14:textId="77777777" w:rsidR="00234509" w:rsidRPr="00BC7845" w:rsidRDefault="00234509" w:rsidP="00234509">
      <w:pPr>
        <w:tabs>
          <w:tab w:val="left" w:pos="0"/>
        </w:tabs>
        <w:ind w:firstLine="0"/>
        <w:rPr>
          <w:sz w:val="20"/>
          <w:szCs w:val="20"/>
        </w:rPr>
      </w:pPr>
      <w:r w:rsidRPr="00BC7845">
        <w:rPr>
          <w:sz w:val="20"/>
          <w:szCs w:val="20"/>
        </w:rPr>
        <w:t xml:space="preserve">(2) The contractor shall, at its own expense and expense, remedy all kinds of defects and errors that occur in the execution of the works subject to the contract in case the contractor fails to fulfill its obligations under the contract, upon the request of the contracting authority. </w:t>
      </w:r>
    </w:p>
    <w:p w14:paraId="21A8118B" w14:textId="77777777" w:rsidR="00234509" w:rsidRPr="00BC7845" w:rsidRDefault="00234509" w:rsidP="00234509">
      <w:pPr>
        <w:tabs>
          <w:tab w:val="left" w:pos="0"/>
        </w:tabs>
        <w:ind w:firstLine="0"/>
        <w:rPr>
          <w:sz w:val="20"/>
          <w:szCs w:val="20"/>
        </w:rPr>
      </w:pPr>
      <w:r w:rsidRPr="00BC7845">
        <w:rPr>
          <w:sz w:val="20"/>
          <w:szCs w:val="20"/>
        </w:rPr>
        <w:t>(3) The Contractor shall not be liable in any way for claims, demands, lawsuits, losses and damages made due to the following reasons:</w:t>
      </w:r>
    </w:p>
    <w:p w14:paraId="47B5D890" w14:textId="77777777" w:rsidR="00234509" w:rsidRPr="00BC7845" w:rsidRDefault="00234509" w:rsidP="00234509">
      <w:pPr>
        <w:ind w:left="993" w:hanging="284"/>
        <w:rPr>
          <w:sz w:val="20"/>
          <w:szCs w:val="20"/>
        </w:rPr>
      </w:pPr>
      <w:r w:rsidRPr="00BC7845">
        <w:rPr>
          <w:sz w:val="20"/>
          <w:szCs w:val="20"/>
        </w:rPr>
        <w:t>a)</w:t>
      </w:r>
      <w:r w:rsidRPr="00BC7845">
        <w:rPr>
          <w:sz w:val="20"/>
          <w:szCs w:val="20"/>
        </w:rPr>
        <w:tab/>
        <w:t xml:space="preserve">The contracting authority neglects to act on any recommendation of the contractor or violates any act, decision or recommendation of the contractor, or compels the contractor to implement a decision or recommendation that the contractor does not agree with or for which the contractor has expressed significant reservations, or   </w:t>
      </w:r>
    </w:p>
    <w:p w14:paraId="2641E8B3" w14:textId="77777777" w:rsidR="00234509" w:rsidRPr="00BC7845" w:rsidRDefault="00234509" w:rsidP="00234509">
      <w:pPr>
        <w:ind w:left="993" w:hanging="284"/>
        <w:rPr>
          <w:sz w:val="20"/>
          <w:szCs w:val="20"/>
        </w:rPr>
      </w:pPr>
      <w:r w:rsidRPr="00BC7845">
        <w:rPr>
          <w:sz w:val="20"/>
          <w:szCs w:val="20"/>
        </w:rPr>
        <w:t>b)</w:t>
      </w:r>
      <w:r w:rsidRPr="00BC7845">
        <w:rPr>
          <w:sz w:val="20"/>
          <w:szCs w:val="20"/>
        </w:rPr>
        <w:tab/>
        <w:t>Incorrect and improper execution of the contractor's instructions by agents, employees or independent contractors of the contracting authority.</w:t>
      </w:r>
    </w:p>
    <w:p w14:paraId="4988F371" w14:textId="77777777" w:rsidR="00234509" w:rsidRPr="00BC7845" w:rsidRDefault="00234509" w:rsidP="00234509">
      <w:pPr>
        <w:tabs>
          <w:tab w:val="left" w:pos="0"/>
        </w:tabs>
        <w:ind w:firstLine="0"/>
        <w:rPr>
          <w:sz w:val="20"/>
          <w:szCs w:val="20"/>
        </w:rPr>
      </w:pPr>
      <w:r w:rsidRPr="00BC7845">
        <w:rPr>
          <w:sz w:val="20"/>
          <w:szCs w:val="20"/>
        </w:rPr>
        <w:t>(4) The contractor's liability for the breach of its obligations under the contract shall continue for the period specified in the law governing the contract even after the performance of the works subject to the contract.</w:t>
      </w:r>
    </w:p>
    <w:p w14:paraId="25F01CC8"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Health, insurance and occupational safety regulations</w:t>
      </w:r>
    </w:p>
    <w:p w14:paraId="078CD942" w14:textId="77777777" w:rsidR="00234509" w:rsidRPr="00BC7845" w:rsidRDefault="00234509" w:rsidP="00234509">
      <w:pPr>
        <w:tabs>
          <w:tab w:val="left" w:pos="0"/>
        </w:tabs>
        <w:ind w:firstLine="0"/>
        <w:rPr>
          <w:sz w:val="20"/>
          <w:szCs w:val="20"/>
        </w:rPr>
      </w:pPr>
      <w:r w:rsidRPr="00BC7845">
        <w:rPr>
          <w:sz w:val="20"/>
          <w:szCs w:val="20"/>
        </w:rPr>
        <w:t>(1) The contracting authority may request that the contractor and/or its personnel performing the services undergo a medical examination at an appropriate health institution before leaving their normal place of residence and submit the medical report of this examination to the contracting authority as soon as possible.</w:t>
      </w:r>
    </w:p>
    <w:p w14:paraId="41778015" w14:textId="77777777" w:rsidR="00234509" w:rsidRPr="00BC7845" w:rsidRDefault="00234509" w:rsidP="00234509">
      <w:pPr>
        <w:tabs>
          <w:tab w:val="left" w:pos="0"/>
        </w:tabs>
        <w:ind w:firstLine="0"/>
        <w:rPr>
          <w:sz w:val="20"/>
          <w:szCs w:val="20"/>
        </w:rPr>
      </w:pPr>
      <w:r w:rsidRPr="00BC7845">
        <w:rPr>
          <w:sz w:val="20"/>
          <w:szCs w:val="20"/>
        </w:rPr>
        <w:t>(2) The contractor shall fulfill the obligations required by the labor law and social security legislation for himself and for himself and for other persons employed or contracted under the contract, valid for the duration of the contract.</w:t>
      </w:r>
    </w:p>
    <w:p w14:paraId="20798DEE" w14:textId="77777777" w:rsidR="00234509" w:rsidRPr="00BC7845" w:rsidRDefault="00234509" w:rsidP="00234509">
      <w:pPr>
        <w:tabs>
          <w:tab w:val="left" w:pos="0"/>
        </w:tabs>
        <w:ind w:firstLine="0"/>
        <w:rPr>
          <w:sz w:val="20"/>
          <w:szCs w:val="20"/>
        </w:rPr>
      </w:pPr>
      <w:r w:rsidRPr="00BC7845">
        <w:rPr>
          <w:sz w:val="20"/>
          <w:szCs w:val="20"/>
        </w:rPr>
        <w:t xml:space="preserve">(3) If requested by the contracting authority, the contractor shall take out a full indemnity insurance policy within 20 days from the signing of the contract, up to the maximum amount stipulated by the legislation, and shall keep this policy valid for the duration of the contract. </w:t>
      </w:r>
    </w:p>
    <w:p w14:paraId="7246B74E" w14:textId="77777777" w:rsidR="00234509" w:rsidRPr="00BC7845" w:rsidRDefault="00234509" w:rsidP="00234509">
      <w:pPr>
        <w:tabs>
          <w:tab w:val="left" w:pos="0"/>
        </w:tabs>
        <w:ind w:firstLine="0"/>
        <w:rPr>
          <w:sz w:val="20"/>
          <w:szCs w:val="20"/>
        </w:rPr>
      </w:pPr>
      <w:r w:rsidRPr="00BC7845">
        <w:rPr>
          <w:sz w:val="20"/>
          <w:szCs w:val="20"/>
        </w:rPr>
        <w:t>The insurance policy in question will include the following issues within the scope of insurance coverage during the contract period:</w:t>
      </w:r>
    </w:p>
    <w:p w14:paraId="1DF30EFE" w14:textId="77777777" w:rsidR="00234509" w:rsidRPr="00BC7845" w:rsidRDefault="00234509" w:rsidP="00234509">
      <w:pPr>
        <w:ind w:left="993" w:hanging="283"/>
        <w:rPr>
          <w:sz w:val="20"/>
          <w:szCs w:val="20"/>
        </w:rPr>
      </w:pPr>
      <w:r w:rsidRPr="00BC7845">
        <w:rPr>
          <w:sz w:val="20"/>
          <w:szCs w:val="20"/>
        </w:rPr>
        <w:t>a)</w:t>
      </w:r>
      <w:r w:rsidRPr="00BC7845">
        <w:rPr>
          <w:sz w:val="20"/>
          <w:szCs w:val="20"/>
        </w:rPr>
        <w:tab/>
        <w:t xml:space="preserve">The liability of the contractor in terms of diseases and work accidents affecting the personnel it employs, </w:t>
      </w:r>
    </w:p>
    <w:p w14:paraId="1092F03B" w14:textId="77777777" w:rsidR="00234509" w:rsidRPr="00BC7845" w:rsidRDefault="00234509" w:rsidP="00234509">
      <w:pPr>
        <w:ind w:left="993" w:hanging="283"/>
        <w:rPr>
          <w:sz w:val="20"/>
          <w:szCs w:val="20"/>
        </w:rPr>
      </w:pPr>
      <w:r w:rsidRPr="00BC7845">
        <w:rPr>
          <w:sz w:val="20"/>
          <w:szCs w:val="20"/>
        </w:rPr>
        <w:t>b)</w:t>
      </w:r>
      <w:r w:rsidRPr="00BC7845">
        <w:rPr>
          <w:sz w:val="20"/>
          <w:szCs w:val="20"/>
        </w:rPr>
        <w:tab/>
        <w:t>Loss or damage to the contracting authority equipment used in the performance of the contract,</w:t>
      </w:r>
    </w:p>
    <w:p w14:paraId="7016C59F" w14:textId="77777777" w:rsidR="00234509" w:rsidRPr="00BC7845" w:rsidRDefault="00234509" w:rsidP="00234509">
      <w:pPr>
        <w:ind w:left="993" w:hanging="283"/>
        <w:rPr>
          <w:sz w:val="20"/>
          <w:szCs w:val="20"/>
        </w:rPr>
      </w:pPr>
      <w:r w:rsidRPr="00BC7845">
        <w:rPr>
          <w:sz w:val="20"/>
          <w:szCs w:val="20"/>
        </w:rPr>
        <w:t>c)</w:t>
      </w:r>
      <w:r w:rsidRPr="00BC7845">
        <w:rPr>
          <w:sz w:val="20"/>
          <w:szCs w:val="20"/>
        </w:rPr>
        <w:tab/>
        <w:t xml:space="preserve">Legal liability to be undertaken in case third parties/parties or the contracting authority and its employees are exposed to an accident due to reasons arising from the performance of the contract, and  </w:t>
      </w:r>
    </w:p>
    <w:p w14:paraId="34A85BD3" w14:textId="77777777" w:rsidR="00234509" w:rsidRPr="00BC7845" w:rsidRDefault="00234509" w:rsidP="00234509">
      <w:pPr>
        <w:ind w:left="993" w:hanging="283"/>
        <w:rPr>
          <w:sz w:val="20"/>
          <w:szCs w:val="20"/>
        </w:rPr>
      </w:pPr>
      <w:r w:rsidRPr="00BC7845">
        <w:rPr>
          <w:sz w:val="20"/>
          <w:szCs w:val="20"/>
        </w:rPr>
        <w:t>d)</w:t>
      </w:r>
      <w:r w:rsidRPr="00BC7845">
        <w:rPr>
          <w:sz w:val="20"/>
          <w:szCs w:val="20"/>
        </w:rPr>
        <w:tab/>
        <w:t>Permanent disability or incapacity to work due to accidental deaths or bodily injuries that may occur as a result of the accident in relation to the performance of the contract.</w:t>
      </w:r>
    </w:p>
    <w:p w14:paraId="39D77941" w14:textId="77777777" w:rsidR="00234509" w:rsidRPr="00BC7845" w:rsidRDefault="00234509" w:rsidP="00234509">
      <w:pPr>
        <w:tabs>
          <w:tab w:val="left" w:pos="0"/>
        </w:tabs>
        <w:ind w:firstLine="0"/>
        <w:rPr>
          <w:sz w:val="20"/>
          <w:szCs w:val="20"/>
        </w:rPr>
      </w:pPr>
      <w:r w:rsidRPr="00BC7845">
        <w:rPr>
          <w:sz w:val="20"/>
          <w:szCs w:val="20"/>
        </w:rPr>
        <w:t>(4) The contractor shall submit without delay proof of social security policies and regular payment of premiums when deemed necessary by the contracting authority or the project manager.</w:t>
      </w:r>
    </w:p>
    <w:p w14:paraId="1A539705" w14:textId="77777777" w:rsidR="00234509" w:rsidRPr="00BC7845" w:rsidRDefault="00234509" w:rsidP="00234509">
      <w:pPr>
        <w:tabs>
          <w:tab w:val="left" w:pos="0"/>
        </w:tabs>
        <w:ind w:firstLine="0"/>
        <w:rPr>
          <w:sz w:val="20"/>
          <w:szCs w:val="20"/>
        </w:rPr>
      </w:pPr>
      <w:r w:rsidRPr="00BC7845">
        <w:rPr>
          <w:sz w:val="20"/>
          <w:szCs w:val="20"/>
        </w:rPr>
        <w:t>(5) The contractor shall take the necessary safety and occupational safety measures for its employees and experts against the dangers to which these persons may be exposed.</w:t>
      </w:r>
    </w:p>
    <w:p w14:paraId="13D55D95" w14:textId="77777777" w:rsidR="00234509" w:rsidRPr="00BC7845" w:rsidRDefault="00234509" w:rsidP="00234509">
      <w:pPr>
        <w:tabs>
          <w:tab w:val="left" w:pos="0"/>
        </w:tabs>
        <w:ind w:firstLine="0"/>
        <w:rPr>
          <w:sz w:val="20"/>
          <w:szCs w:val="20"/>
        </w:rPr>
      </w:pPr>
      <w:r w:rsidRPr="00BC7845">
        <w:rPr>
          <w:sz w:val="20"/>
          <w:szCs w:val="20"/>
        </w:rPr>
        <w:t>(6) The contractor is responsible for monitoring the level of physical risk to which its employees and experts are exposed and for informing the contracting authority of the situation. If the contractor or the contracting authority becomes aware of the existence of an imminent danger to the life or health of any employee or expert of the contractor, the contractor will immediately take the necessary actions and actions to bring such persons to safety. If the contractor performs these actions and actions, this should be reported to the project manager immediately. In this case, the contract may be suspended in accordance with Article 35.</w:t>
      </w:r>
    </w:p>
    <w:p w14:paraId="7B73CA88"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Intellectual and industrial property rights</w:t>
      </w:r>
    </w:p>
    <w:p w14:paraId="242DC675" w14:textId="77777777" w:rsidR="00234509" w:rsidRPr="00BC7845" w:rsidRDefault="00234509" w:rsidP="00234509">
      <w:pPr>
        <w:tabs>
          <w:tab w:val="left" w:pos="0"/>
        </w:tabs>
        <w:ind w:firstLine="0"/>
        <w:rPr>
          <w:sz w:val="20"/>
          <w:szCs w:val="20"/>
        </w:rPr>
      </w:pPr>
      <w:r w:rsidRPr="00BC7845">
        <w:rPr>
          <w:sz w:val="20"/>
          <w:szCs w:val="20"/>
        </w:rPr>
        <w:t xml:space="preserve">(1) Any data and reports such as maps, diagrams, drawings, specifications, specifications, plans, statistics, accounts, databases, software, supporting/verifying records or materials acquired, compiled or prepared by the </w:t>
      </w:r>
      <w:r w:rsidRPr="00BC7845">
        <w:rPr>
          <w:sz w:val="20"/>
          <w:szCs w:val="20"/>
        </w:rPr>
        <w:lastRenderedPageBreak/>
        <w:t>contractor during the execution of the contract shall remain the absolute property of the contracting authority unless otherwise stated. Upon the conclusion of the contract, the contractor shall submit all these documents and data to the contracting authority. The Contractor may not keep copies of these documents and data and use them for non-contractual purposes without the prior written consent of the contracting authority.</w:t>
      </w:r>
    </w:p>
    <w:p w14:paraId="0B234482" w14:textId="77777777" w:rsidR="00234509" w:rsidRPr="00BC7845" w:rsidRDefault="00234509" w:rsidP="00234509">
      <w:pPr>
        <w:tabs>
          <w:tab w:val="left" w:pos="0"/>
        </w:tabs>
        <w:ind w:firstLine="0"/>
        <w:rPr>
          <w:sz w:val="20"/>
          <w:szCs w:val="20"/>
        </w:rPr>
      </w:pPr>
      <w:r w:rsidRPr="00BC7845">
        <w:rPr>
          <w:sz w:val="20"/>
          <w:szCs w:val="20"/>
        </w:rPr>
        <w:t>(2) Any results and rights obtained in relation to the written materials during the execution of the contract, including copyrights and other intellectual or industrial property rights, shall be the absolute property of the contracting authority. The contracting authority will be able to use, publish, transfer or assign these written materials as it deems appropriate without any limitation, except in cases where intellectual and industrial property rights have already existed.</w:t>
      </w:r>
    </w:p>
    <w:p w14:paraId="6307E612" w14:textId="77777777" w:rsidR="00234509" w:rsidRPr="00BC7845" w:rsidRDefault="00234509" w:rsidP="00234509">
      <w:pPr>
        <w:keepNext/>
        <w:numPr>
          <w:ilvl w:val="0"/>
          <w:numId w:val="6"/>
        </w:numPr>
        <w:overflowPunct w:val="0"/>
        <w:autoSpaceDE w:val="0"/>
        <w:autoSpaceDN w:val="0"/>
        <w:adjustRightInd w:val="0"/>
        <w:ind w:left="357" w:hanging="357"/>
        <w:textAlignment w:val="baseline"/>
        <w:rPr>
          <w:b/>
          <w:sz w:val="20"/>
          <w:szCs w:val="20"/>
        </w:rPr>
      </w:pPr>
      <w:r w:rsidRPr="00BC7845">
        <w:rPr>
          <w:b/>
          <w:sz w:val="20"/>
          <w:szCs w:val="20"/>
        </w:rPr>
        <w:t>Personnel and equipment</w:t>
      </w:r>
    </w:p>
    <w:p w14:paraId="41123F3E" w14:textId="77777777" w:rsidR="00234509" w:rsidRPr="00BC7845" w:rsidRDefault="00234509" w:rsidP="00234509">
      <w:pPr>
        <w:tabs>
          <w:tab w:val="left" w:pos="0"/>
        </w:tabs>
        <w:ind w:firstLine="0"/>
        <w:rPr>
          <w:sz w:val="20"/>
          <w:szCs w:val="20"/>
        </w:rPr>
      </w:pPr>
      <w:r w:rsidRPr="00BC7845">
        <w:rPr>
          <w:sz w:val="20"/>
          <w:szCs w:val="20"/>
        </w:rPr>
        <w:t>(1) The contractor is obliged to notify the contracting authority of all personnel it intends to employ within the scope of the implementation of the contract, except for the key experts whose resumes are submitted in accordance with the specification. The minimum level of education, qualifications and experience that the staff must have will be specified – and where appropriate – the level of expertise required. The contracting authority has the right to object to the contractor's selection of personnel.</w:t>
      </w:r>
    </w:p>
    <w:p w14:paraId="74110D47" w14:textId="77777777" w:rsidR="00234509" w:rsidRPr="00BC7845" w:rsidRDefault="00234509" w:rsidP="00234509">
      <w:pPr>
        <w:tabs>
          <w:tab w:val="left" w:pos="0"/>
        </w:tabs>
        <w:ind w:firstLine="0"/>
        <w:rPr>
          <w:sz w:val="20"/>
          <w:szCs w:val="20"/>
        </w:rPr>
      </w:pPr>
      <w:r w:rsidRPr="00BC7845">
        <w:rPr>
          <w:sz w:val="20"/>
          <w:szCs w:val="20"/>
        </w:rPr>
        <w:t>(2) Upon the approval of the contracting authority, all personnel who will work in the project will start their duties within the specified period, and if this is not possible, they will start working on the date notified to the contractor by the contracting authority or the project manager or within the period notified by them.</w:t>
      </w:r>
    </w:p>
    <w:p w14:paraId="4D37623D" w14:textId="77777777" w:rsidR="00234509" w:rsidRPr="00BC7845" w:rsidRDefault="00234509" w:rsidP="00234509">
      <w:pPr>
        <w:tabs>
          <w:tab w:val="left" w:pos="0"/>
        </w:tabs>
        <w:ind w:firstLine="0"/>
        <w:rPr>
          <w:sz w:val="20"/>
          <w:szCs w:val="20"/>
        </w:rPr>
      </w:pPr>
      <w:r w:rsidRPr="00BC7845">
        <w:rPr>
          <w:sz w:val="20"/>
          <w:szCs w:val="20"/>
        </w:rPr>
        <w:t xml:space="preserve">(3) Except for the cases otherwise specified in the Special Conditions, the personnel working under the contract shall reside close to their workplaces. If some of the services are to be carried out outside the country, the contractor shall notify the project manager of the names and qualifications of the personnel assigned to that part of the services. </w:t>
      </w:r>
    </w:p>
    <w:p w14:paraId="60C0AB54" w14:textId="77777777" w:rsidR="00234509" w:rsidRPr="00BC7845" w:rsidRDefault="00234509" w:rsidP="00234509">
      <w:pPr>
        <w:tabs>
          <w:tab w:val="left" w:pos="0"/>
        </w:tabs>
        <w:ind w:firstLine="0"/>
        <w:rPr>
          <w:sz w:val="20"/>
          <w:szCs w:val="20"/>
        </w:rPr>
      </w:pPr>
      <w:r w:rsidRPr="00BC7845">
        <w:rPr>
          <w:sz w:val="20"/>
          <w:szCs w:val="20"/>
        </w:rPr>
        <w:t>(4) Contractor:</w:t>
      </w:r>
    </w:p>
    <w:p w14:paraId="5A79A84E" w14:textId="77777777" w:rsidR="00234509" w:rsidRPr="00BC7845" w:rsidRDefault="00234509" w:rsidP="00234509">
      <w:pPr>
        <w:ind w:left="993" w:hanging="283"/>
        <w:rPr>
          <w:sz w:val="20"/>
          <w:szCs w:val="20"/>
        </w:rPr>
      </w:pPr>
      <w:r w:rsidRPr="00BC7845">
        <w:rPr>
          <w:sz w:val="20"/>
          <w:szCs w:val="20"/>
        </w:rPr>
        <w:t>a)</w:t>
      </w:r>
      <w:r w:rsidRPr="00BC7845">
        <w:rPr>
          <w:sz w:val="20"/>
          <w:szCs w:val="20"/>
        </w:rPr>
        <w:tab/>
        <w:t>Communicate the proposed timeline for the staff to return to work to the project manager within 7 days of signing the contract by both parties;</w:t>
      </w:r>
    </w:p>
    <w:p w14:paraId="083A9CAB" w14:textId="77777777" w:rsidR="00234509" w:rsidRPr="00BC7845" w:rsidRDefault="00234509" w:rsidP="00234509">
      <w:pPr>
        <w:ind w:left="993" w:hanging="283"/>
        <w:rPr>
          <w:sz w:val="20"/>
          <w:szCs w:val="20"/>
        </w:rPr>
      </w:pPr>
      <w:r w:rsidRPr="00BC7845">
        <w:rPr>
          <w:sz w:val="20"/>
          <w:szCs w:val="20"/>
        </w:rPr>
        <w:t>b)</w:t>
      </w:r>
      <w:r w:rsidRPr="00BC7845">
        <w:rPr>
          <w:sz w:val="20"/>
          <w:szCs w:val="20"/>
        </w:rPr>
        <w:tab/>
        <w:t xml:space="preserve">Inform the project manager of the arrival and departure dates of each staff member; </w:t>
      </w:r>
    </w:p>
    <w:p w14:paraId="4B9907EA" w14:textId="77777777" w:rsidR="00234509" w:rsidRPr="00BC7845" w:rsidRDefault="00234509" w:rsidP="00234509">
      <w:pPr>
        <w:ind w:left="993" w:hanging="283"/>
        <w:rPr>
          <w:sz w:val="20"/>
          <w:szCs w:val="20"/>
        </w:rPr>
      </w:pPr>
      <w:r w:rsidRPr="00BC7845">
        <w:rPr>
          <w:sz w:val="20"/>
          <w:szCs w:val="20"/>
        </w:rPr>
        <w:t>c)</w:t>
      </w:r>
      <w:r w:rsidRPr="00BC7845">
        <w:rPr>
          <w:sz w:val="20"/>
          <w:szCs w:val="20"/>
        </w:rPr>
        <w:tab/>
        <w:t xml:space="preserve">It will submit its request to the project manager for the necessary written approval for the appointment of personnel who do not have the status of key expert. </w:t>
      </w:r>
    </w:p>
    <w:p w14:paraId="48D173E6" w14:textId="77777777" w:rsidR="00234509" w:rsidRPr="00BC7845" w:rsidRDefault="00234509" w:rsidP="00234509">
      <w:pPr>
        <w:tabs>
          <w:tab w:val="left" w:pos="0"/>
        </w:tabs>
        <w:ind w:firstLine="0"/>
        <w:rPr>
          <w:sz w:val="20"/>
          <w:szCs w:val="20"/>
        </w:rPr>
      </w:pPr>
      <w:r w:rsidRPr="00BC7845">
        <w:rPr>
          <w:sz w:val="20"/>
          <w:szCs w:val="20"/>
        </w:rPr>
        <w:t>(5) The Contractor shall take all necessary measures for the provision and maintenance of the necessary equipment and support materials for its personnel to perform their designated duties effectively and efficiently.</w:t>
      </w:r>
    </w:p>
    <w:p w14:paraId="26581ADE"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Replacement of personnel</w:t>
      </w:r>
    </w:p>
    <w:p w14:paraId="1D0B8819" w14:textId="77777777" w:rsidR="00234509" w:rsidRPr="00BC7845" w:rsidRDefault="00234509" w:rsidP="00234509">
      <w:pPr>
        <w:tabs>
          <w:tab w:val="left" w:pos="0"/>
        </w:tabs>
        <w:ind w:firstLine="0"/>
        <w:rPr>
          <w:sz w:val="20"/>
          <w:szCs w:val="20"/>
        </w:rPr>
      </w:pPr>
      <w:r w:rsidRPr="00BC7845">
        <w:rPr>
          <w:sz w:val="20"/>
          <w:szCs w:val="20"/>
        </w:rPr>
        <w:t>(1) The contractor shall not make changes in the agreed personnel without the prior written approval of the contracting authority. The contractor must propose a change of personnel on its own initiative if:</w:t>
      </w:r>
    </w:p>
    <w:p w14:paraId="5E70EB91" w14:textId="77777777" w:rsidR="00234509" w:rsidRPr="00BC7845" w:rsidRDefault="00234509" w:rsidP="00234509">
      <w:pPr>
        <w:ind w:left="993" w:hanging="283"/>
        <w:rPr>
          <w:sz w:val="20"/>
          <w:szCs w:val="20"/>
        </w:rPr>
      </w:pPr>
      <w:r w:rsidRPr="00BC7845">
        <w:rPr>
          <w:sz w:val="20"/>
          <w:szCs w:val="20"/>
        </w:rPr>
        <w:t>a)</w:t>
      </w:r>
      <w:r w:rsidRPr="00BC7845">
        <w:rPr>
          <w:sz w:val="20"/>
          <w:szCs w:val="20"/>
        </w:rPr>
        <w:tab/>
        <w:t>Death, illness or accident of personnel.</w:t>
      </w:r>
    </w:p>
    <w:p w14:paraId="2D09F444" w14:textId="77777777" w:rsidR="00234509" w:rsidRPr="00BC7845" w:rsidRDefault="00234509" w:rsidP="00234509">
      <w:pPr>
        <w:ind w:left="993" w:hanging="283"/>
        <w:rPr>
          <w:sz w:val="20"/>
          <w:szCs w:val="20"/>
        </w:rPr>
      </w:pPr>
      <w:r w:rsidRPr="00BC7845">
        <w:rPr>
          <w:sz w:val="20"/>
          <w:szCs w:val="20"/>
        </w:rPr>
        <w:t>b)</w:t>
      </w:r>
      <w:r w:rsidRPr="00BC7845">
        <w:rPr>
          <w:sz w:val="20"/>
          <w:szCs w:val="20"/>
        </w:rPr>
        <w:tab/>
        <w:t>Personnel change is necessary for reasons beyond the contractor's control (e.g. resignation, etc.).</w:t>
      </w:r>
    </w:p>
    <w:p w14:paraId="71EC9F54" w14:textId="77777777" w:rsidR="00234509" w:rsidRPr="00BC7845" w:rsidRDefault="00234509" w:rsidP="00234509">
      <w:pPr>
        <w:tabs>
          <w:tab w:val="left" w:pos="0"/>
        </w:tabs>
        <w:ind w:firstLine="0"/>
        <w:rPr>
          <w:sz w:val="20"/>
          <w:szCs w:val="20"/>
        </w:rPr>
      </w:pPr>
      <w:r w:rsidRPr="00BC7845">
        <w:rPr>
          <w:sz w:val="20"/>
          <w:szCs w:val="20"/>
        </w:rPr>
        <w:t>(2) In addition to these reasons, if the contracting authority is of the opinion that any personnel or expert is inefficient or unable to perform his/her duties under the contract, he/she may request a change of personnel during the execution of the contract by submitting a written request stating the reasons.</w:t>
      </w:r>
    </w:p>
    <w:p w14:paraId="1DA9566C" w14:textId="77777777" w:rsidR="00234509" w:rsidRPr="00BC7845" w:rsidRDefault="00234509" w:rsidP="00234509">
      <w:pPr>
        <w:tabs>
          <w:tab w:val="left" w:pos="0"/>
        </w:tabs>
        <w:ind w:firstLine="0"/>
        <w:rPr>
          <w:sz w:val="20"/>
          <w:szCs w:val="20"/>
        </w:rPr>
      </w:pPr>
      <w:r w:rsidRPr="00BC7845">
        <w:rPr>
          <w:sz w:val="20"/>
          <w:szCs w:val="20"/>
        </w:rPr>
        <w:t>(3) In cases where personnel change is necessary, the new personnel must have at least the same qualifications and experience as the personnel they replace. The wage to be paid to the new personnel cannot be more than the wage received by the previous personnel. In cases where the contractor cannot find an employee with the same qualifications and/or experience as before, the contracting authority may decide to terminate the contract if the proper performance of the contract is jeopardized. If he thinks that there is no such danger, he can accept the proposed new personnel. However, in this case, the remuneration of the proposed new employee will be renegotiated to reflect the level appropriate to his/her qualifications.</w:t>
      </w:r>
    </w:p>
    <w:p w14:paraId="04653F49" w14:textId="77777777" w:rsidR="00234509" w:rsidRPr="00BC7845" w:rsidRDefault="00234509" w:rsidP="00234509">
      <w:pPr>
        <w:tabs>
          <w:tab w:val="left" w:pos="0"/>
        </w:tabs>
        <w:ind w:firstLine="0"/>
        <w:rPr>
          <w:sz w:val="20"/>
          <w:szCs w:val="20"/>
        </w:rPr>
      </w:pPr>
      <w:r w:rsidRPr="00BC7845">
        <w:rPr>
          <w:sz w:val="20"/>
          <w:szCs w:val="20"/>
        </w:rPr>
        <w:t>(4) Additional costs arising from the replacement of personnel shall be borne by the contractor. Where the expert cannot be replaced immediately or a certain amount of time has passed until the new expert takes office, the contracting authority may request the contractor to appoint a temporary expert to the project until the arrival of the new expert or to take other measures to compensate for the temporary absence of the expert. In both cases, the contracting authority will not make any payment for the period in which the expert or his replacement is not present.</w:t>
      </w:r>
    </w:p>
    <w:p w14:paraId="3B398306" w14:textId="77777777" w:rsidR="00234509" w:rsidRPr="00BC7845" w:rsidRDefault="00234509" w:rsidP="00234509">
      <w:pPr>
        <w:tabs>
          <w:tab w:val="left" w:pos="0"/>
        </w:tabs>
        <w:jc w:val="center"/>
        <w:rPr>
          <w:b/>
          <w:sz w:val="20"/>
          <w:szCs w:val="20"/>
        </w:rPr>
      </w:pPr>
    </w:p>
    <w:p w14:paraId="28645D2A" w14:textId="77777777" w:rsidR="00234509" w:rsidRPr="00BC7845" w:rsidRDefault="00234509" w:rsidP="00234509">
      <w:pPr>
        <w:tabs>
          <w:tab w:val="left" w:pos="0"/>
        </w:tabs>
        <w:jc w:val="center"/>
        <w:rPr>
          <w:b/>
          <w:sz w:val="20"/>
          <w:szCs w:val="20"/>
        </w:rPr>
      </w:pPr>
      <w:r w:rsidRPr="00BC7845">
        <w:rPr>
          <w:b/>
          <w:sz w:val="20"/>
          <w:szCs w:val="20"/>
        </w:rPr>
        <w:t>PERFORMANCE OF THE CONTRACT</w:t>
      </w:r>
    </w:p>
    <w:p w14:paraId="2D56E1E3"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lastRenderedPageBreak/>
        <w:t>Delays in the performance of the contract</w:t>
      </w:r>
    </w:p>
    <w:p w14:paraId="79247BD5" w14:textId="77777777" w:rsidR="00234509" w:rsidRPr="00BC7845" w:rsidRDefault="00234509" w:rsidP="00234509">
      <w:pPr>
        <w:tabs>
          <w:tab w:val="left" w:pos="0"/>
        </w:tabs>
        <w:ind w:firstLine="0"/>
        <w:rPr>
          <w:sz w:val="20"/>
          <w:szCs w:val="20"/>
        </w:rPr>
      </w:pPr>
      <w:r w:rsidRPr="00BC7845">
        <w:rPr>
          <w:sz w:val="20"/>
          <w:szCs w:val="20"/>
        </w:rPr>
        <w:t>(1) It is essential that the contract is completed within the term limit. If the contractor fails to perform the work subject to the contract within the period specified in the contract, the contracting authority shall be entitled to receive a fixed loss and damage for each day or part of the day that will pass between the end of the performance period specified in the contract and the end of the actual performance period, without any official notice and without prejudice to any other rights it has under the contract.</w:t>
      </w:r>
    </w:p>
    <w:p w14:paraId="07AF8754" w14:textId="77777777" w:rsidR="00234509" w:rsidRPr="00BC7845" w:rsidRDefault="00234509" w:rsidP="00234509">
      <w:pPr>
        <w:tabs>
          <w:tab w:val="left" w:pos="0"/>
        </w:tabs>
        <w:ind w:firstLine="0"/>
        <w:rPr>
          <w:sz w:val="20"/>
          <w:szCs w:val="20"/>
        </w:rPr>
      </w:pPr>
      <w:r w:rsidRPr="00BC7845">
        <w:rPr>
          <w:sz w:val="20"/>
          <w:szCs w:val="20"/>
        </w:rPr>
        <w:t xml:space="preserve">(2) The daily rate for fixed loss and damage is calculated by dividing the contract price by the number of days of the performance period. </w:t>
      </w:r>
    </w:p>
    <w:p w14:paraId="73E7592F" w14:textId="77777777" w:rsidR="00234509" w:rsidRPr="00BC7845" w:rsidRDefault="00234509" w:rsidP="00234509">
      <w:pPr>
        <w:tabs>
          <w:tab w:val="left" w:pos="0"/>
        </w:tabs>
        <w:ind w:firstLine="0"/>
        <w:rPr>
          <w:sz w:val="20"/>
          <w:szCs w:val="20"/>
        </w:rPr>
      </w:pPr>
      <w:r w:rsidRPr="00BC7845">
        <w:rPr>
          <w:sz w:val="20"/>
          <w:szCs w:val="20"/>
        </w:rPr>
        <w:t xml:space="preserve">(3) If the amount of this fixed loss and damage exceeds 15% of the contract price, the contracting authority may terminate the contract and complete the works on behalf of the contractor after notifying the contractor. </w:t>
      </w:r>
    </w:p>
    <w:p w14:paraId="0D555EB5"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Changes to the contract</w:t>
      </w:r>
    </w:p>
    <w:p w14:paraId="1F1EF855" w14:textId="77777777" w:rsidR="00234509" w:rsidRPr="00BC7845" w:rsidRDefault="00234509" w:rsidP="00234509">
      <w:pPr>
        <w:tabs>
          <w:tab w:val="left" w:pos="0"/>
        </w:tabs>
        <w:ind w:firstLine="0"/>
        <w:rPr>
          <w:sz w:val="20"/>
          <w:szCs w:val="20"/>
        </w:rPr>
      </w:pPr>
      <w:r w:rsidRPr="00BC7845">
        <w:rPr>
          <w:sz w:val="20"/>
          <w:szCs w:val="20"/>
        </w:rPr>
        <w:t>(1) Significant material changes in the contract, including changes to the total contract amount, must be made with an addendum. If the contractor requests an amendment to the contract, the contractor must submit this request to the contracting authority at least 30 days before the date on which the amendment is intended to take effect. Amendment requests supported by the contractor with concrete evidence and accepted by the contracting authority are not subject to this provision.</w:t>
      </w:r>
    </w:p>
    <w:p w14:paraId="02299FA9" w14:textId="77777777" w:rsidR="00234509" w:rsidRPr="00BC7845" w:rsidRDefault="00234509" w:rsidP="00234509">
      <w:pPr>
        <w:tabs>
          <w:tab w:val="left" w:pos="0"/>
        </w:tabs>
        <w:ind w:firstLine="0"/>
        <w:rPr>
          <w:sz w:val="20"/>
          <w:szCs w:val="20"/>
        </w:rPr>
      </w:pPr>
      <w:r w:rsidRPr="00BC7845">
        <w:rPr>
          <w:sz w:val="20"/>
          <w:szCs w:val="20"/>
        </w:rPr>
        <w:t xml:space="preserve">(2) Before an administrative instruction is given for the change, the project manager shall notify the contractor of the nature and form of such change. The contractor shall submit a written proposal to the project manager as soon as practicable upon receipt of such notification, including: </w:t>
      </w:r>
    </w:p>
    <w:p w14:paraId="11DED483" w14:textId="77777777" w:rsidR="00234509" w:rsidRPr="00BC7845" w:rsidRDefault="00234509" w:rsidP="00234509">
      <w:pPr>
        <w:numPr>
          <w:ilvl w:val="0"/>
          <w:numId w:val="7"/>
        </w:numPr>
        <w:overflowPunct w:val="0"/>
        <w:autoSpaceDE w:val="0"/>
        <w:autoSpaceDN w:val="0"/>
        <w:adjustRightInd w:val="0"/>
        <w:textAlignment w:val="baseline"/>
        <w:rPr>
          <w:sz w:val="20"/>
          <w:szCs w:val="20"/>
        </w:rPr>
      </w:pPr>
      <w:r w:rsidRPr="00BC7845">
        <w:rPr>
          <w:sz w:val="20"/>
          <w:szCs w:val="20"/>
        </w:rPr>
        <w:t xml:space="preserve">An explanation of the service to be performed or the measures to be taken and an implementation program and </w:t>
      </w:r>
    </w:p>
    <w:p w14:paraId="2C8B6F53" w14:textId="77777777" w:rsidR="00234509" w:rsidRPr="00BC7845" w:rsidRDefault="00234509" w:rsidP="00234509">
      <w:pPr>
        <w:numPr>
          <w:ilvl w:val="0"/>
          <w:numId w:val="7"/>
        </w:numPr>
        <w:overflowPunct w:val="0"/>
        <w:autoSpaceDE w:val="0"/>
        <w:autoSpaceDN w:val="0"/>
        <w:adjustRightInd w:val="0"/>
        <w:textAlignment w:val="baseline"/>
        <w:rPr>
          <w:sz w:val="20"/>
          <w:szCs w:val="20"/>
        </w:rPr>
      </w:pPr>
      <w:r w:rsidRPr="00BC7845">
        <w:rPr>
          <w:sz w:val="20"/>
          <w:szCs w:val="20"/>
        </w:rPr>
        <w:t xml:space="preserve">Necessary changes to the contract performance schedule or the contractual obligations of the Contractor </w:t>
      </w:r>
    </w:p>
    <w:p w14:paraId="7C3A8370" w14:textId="77777777" w:rsidR="00234509" w:rsidRPr="00BC7845" w:rsidRDefault="00234509" w:rsidP="00234509">
      <w:pPr>
        <w:tabs>
          <w:tab w:val="left" w:pos="0"/>
        </w:tabs>
        <w:ind w:firstLine="0"/>
        <w:rPr>
          <w:sz w:val="20"/>
          <w:szCs w:val="20"/>
        </w:rPr>
      </w:pPr>
      <w:r w:rsidRPr="00BC7845">
        <w:rPr>
          <w:sz w:val="20"/>
          <w:szCs w:val="20"/>
        </w:rPr>
        <w:t>(3) The project manager shall decide whether to implement the change as soon as possible after receiving the contractor's proposal. If the project manager decides to implement the change, he or she shall issue an administrative instruction stating that the change will be executed as amended by the project manager under the conditions specified in the contractor's proposal.</w:t>
      </w:r>
    </w:p>
    <w:p w14:paraId="6BD15A0B" w14:textId="77777777" w:rsidR="00234509" w:rsidRPr="00BC7845" w:rsidRDefault="00234509" w:rsidP="00234509">
      <w:pPr>
        <w:tabs>
          <w:tab w:val="left" w:pos="0"/>
        </w:tabs>
        <w:ind w:firstLine="0"/>
        <w:rPr>
          <w:sz w:val="20"/>
          <w:szCs w:val="20"/>
        </w:rPr>
      </w:pPr>
      <w:r w:rsidRPr="00BC7845">
        <w:rPr>
          <w:sz w:val="20"/>
          <w:szCs w:val="20"/>
        </w:rPr>
        <w:t>(4) Upon receipt of the administrative instruction requesting the change, the contractor shall immediately start implementing the said change and in doing so, the general conditions herein shall be binding on him as if the change were specified in the contract.</w:t>
      </w:r>
    </w:p>
    <w:p w14:paraId="597849A9" w14:textId="77777777" w:rsidR="00234509" w:rsidRPr="00BC7845" w:rsidRDefault="00234509" w:rsidP="00234509">
      <w:pPr>
        <w:tabs>
          <w:tab w:val="left" w:pos="0"/>
        </w:tabs>
        <w:ind w:firstLine="0"/>
        <w:rPr>
          <w:sz w:val="20"/>
          <w:szCs w:val="20"/>
        </w:rPr>
      </w:pPr>
      <w:r w:rsidRPr="00BC7845">
        <w:rPr>
          <w:sz w:val="20"/>
          <w:szCs w:val="20"/>
        </w:rPr>
        <w:t>(5) The contracting authority shall notify the contractor in writing of the name and address of the project manager. The contractor shall also notify the contracting authority in writing of the name and address, auditor(s) and bank account of the contact personnel appointed in relation to the contract. The contracting authority has the right to object to the contractor's chosen bank account or auditor.</w:t>
      </w:r>
    </w:p>
    <w:p w14:paraId="76AEC75C" w14:textId="77777777" w:rsidR="00234509" w:rsidRPr="00BC7845" w:rsidRDefault="00234509" w:rsidP="00234509">
      <w:pPr>
        <w:tabs>
          <w:tab w:val="left" w:pos="0"/>
        </w:tabs>
        <w:ind w:firstLine="0"/>
        <w:rPr>
          <w:sz w:val="20"/>
          <w:szCs w:val="20"/>
        </w:rPr>
      </w:pPr>
      <w:r w:rsidRPr="00BC7845">
        <w:rPr>
          <w:sz w:val="20"/>
          <w:szCs w:val="20"/>
        </w:rPr>
        <w:t>(6) Payments made by the contracting authority to the bank account specified in the contract shall be deemed to have relieved its responsibility in this regard.</w:t>
      </w:r>
    </w:p>
    <w:p w14:paraId="2A231500" w14:textId="77777777" w:rsidR="00234509" w:rsidRPr="00BC7845" w:rsidRDefault="00234509" w:rsidP="00234509">
      <w:pPr>
        <w:tabs>
          <w:tab w:val="left" w:pos="0"/>
        </w:tabs>
        <w:ind w:firstLine="0"/>
        <w:rPr>
          <w:sz w:val="20"/>
          <w:szCs w:val="20"/>
        </w:rPr>
      </w:pPr>
      <w:r w:rsidRPr="00BC7845">
        <w:rPr>
          <w:sz w:val="20"/>
          <w:szCs w:val="20"/>
        </w:rPr>
        <w:t>(7) No changes can be made retroactively. Contract amendments that are not in the form of an administrative order or addendum or that are not made in accordance with the provisions set out under this article will be deemed null and void.</w:t>
      </w:r>
    </w:p>
    <w:p w14:paraId="1EE96F27"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Opening hours</w:t>
      </w:r>
    </w:p>
    <w:p w14:paraId="7C59EFF3" w14:textId="77777777" w:rsidR="00234509" w:rsidRPr="00BC7845" w:rsidRDefault="00234509" w:rsidP="00234509">
      <w:pPr>
        <w:tabs>
          <w:tab w:val="left" w:pos="0"/>
        </w:tabs>
        <w:ind w:firstLine="0"/>
        <w:rPr>
          <w:sz w:val="20"/>
          <w:szCs w:val="20"/>
        </w:rPr>
      </w:pPr>
      <w:r w:rsidRPr="00BC7845">
        <w:rPr>
          <w:sz w:val="20"/>
          <w:szCs w:val="20"/>
        </w:rPr>
        <w:t>(1) The working days and hours of the contractor or contractor personnel shall be determined according to the conditions required by the work and the laws, regulations and practices.</w:t>
      </w:r>
    </w:p>
    <w:p w14:paraId="215733BE" w14:textId="77777777" w:rsidR="00234509" w:rsidRPr="00BC7845" w:rsidRDefault="00234509" w:rsidP="00234509">
      <w:pPr>
        <w:tabs>
          <w:tab w:val="left" w:pos="0"/>
        </w:tabs>
        <w:ind w:firstLine="0"/>
        <w:rPr>
          <w:sz w:val="20"/>
          <w:szCs w:val="20"/>
        </w:rPr>
      </w:pPr>
      <w:r w:rsidRPr="00BC7845">
        <w:rPr>
          <w:sz w:val="20"/>
          <w:szCs w:val="20"/>
        </w:rPr>
        <w:t>(2) The contractor cannot change the working hours on his own initiative. It is obligatory that the working hours are in line with the working hours of the contracting authority and that the approval of the contracting authority is obtained in case of possible changes.</w:t>
      </w:r>
    </w:p>
    <w:p w14:paraId="2968BA3F"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Permissions</w:t>
      </w:r>
    </w:p>
    <w:p w14:paraId="31BDBB89" w14:textId="77777777" w:rsidR="00234509" w:rsidRPr="00BC7845" w:rsidRDefault="00234509" w:rsidP="00234509">
      <w:pPr>
        <w:tabs>
          <w:tab w:val="left" w:pos="0"/>
        </w:tabs>
        <w:ind w:firstLine="0"/>
        <w:rPr>
          <w:sz w:val="20"/>
          <w:szCs w:val="20"/>
        </w:rPr>
      </w:pPr>
      <w:r w:rsidRPr="00BC7845">
        <w:rPr>
          <w:sz w:val="20"/>
          <w:szCs w:val="20"/>
        </w:rPr>
        <w:t>(1) Annual leaves to be obtained by the contractor for its experts or key personnel during the implementation period of the contract must be used at a time to be approved by the project manager.</w:t>
      </w:r>
    </w:p>
    <w:p w14:paraId="56D03688"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Registrations</w:t>
      </w:r>
    </w:p>
    <w:p w14:paraId="0CC8EF5A" w14:textId="77777777" w:rsidR="00234509" w:rsidRPr="00BC7845" w:rsidRDefault="00234509" w:rsidP="00234509">
      <w:pPr>
        <w:tabs>
          <w:tab w:val="left" w:pos="0"/>
        </w:tabs>
        <w:ind w:firstLine="0"/>
        <w:rPr>
          <w:sz w:val="20"/>
          <w:szCs w:val="20"/>
        </w:rPr>
      </w:pPr>
      <w:r w:rsidRPr="00BC7845">
        <w:rPr>
          <w:sz w:val="20"/>
          <w:szCs w:val="20"/>
        </w:rPr>
        <w:t xml:space="preserve">(1) The contractor shall keep complete, accurate and systematic records and accounts in relation to the work, and these records and accounts shall be in a form and detail sufficient to prove the number of working days specified in the contractor's invoice(s) and the incidental expenses actually spent have been used entirely for the performance of the work. </w:t>
      </w:r>
    </w:p>
    <w:p w14:paraId="13931169" w14:textId="77777777" w:rsidR="00234509" w:rsidRPr="00BC7845" w:rsidRDefault="00234509" w:rsidP="00234509">
      <w:pPr>
        <w:tabs>
          <w:tab w:val="left" w:pos="0"/>
        </w:tabs>
        <w:ind w:firstLine="0"/>
        <w:rPr>
          <w:sz w:val="20"/>
          <w:szCs w:val="20"/>
        </w:rPr>
      </w:pPr>
      <w:r w:rsidRPr="00BC7845">
        <w:rPr>
          <w:sz w:val="20"/>
          <w:szCs w:val="20"/>
        </w:rPr>
        <w:lastRenderedPageBreak/>
        <w:t>(2) Working time schedules in which the days worked by the contractor personnel are recorded must be kept by the contractor. Working timetables must be approved once a month by the project manager or a person authorized by the contracting authority or by the contracting authority itself. Amounts invoiced by the contractor must be in accordance with these working time schedules. For specialists who do long-term work, working time schedules should show the number of days worked. For short-term specialists, on the other hand, working time schedules should show the number of hours worked. The time elapsed during travels made exclusively and as a requirement of the business within the framework of the contractual purposes may be included in these working time schedules - as the case may be - the day or hour.</w:t>
      </w:r>
    </w:p>
    <w:p w14:paraId="0C0FA816" w14:textId="77777777" w:rsidR="00234509" w:rsidRPr="00BC7845" w:rsidRDefault="00234509" w:rsidP="00234509">
      <w:pPr>
        <w:tabs>
          <w:tab w:val="left" w:pos="0"/>
        </w:tabs>
        <w:ind w:firstLine="0"/>
        <w:rPr>
          <w:sz w:val="20"/>
          <w:szCs w:val="20"/>
        </w:rPr>
      </w:pPr>
      <w:r w:rsidRPr="00BC7845">
        <w:rPr>
          <w:sz w:val="20"/>
          <w:szCs w:val="20"/>
        </w:rPr>
        <w:t>(3) These records must be kept for 5 years after the last payment made under the contract. These documents shall include all documents relating to income and expenditure, including working time schedules, tickets for flights and other means of transport, payment slips for wages paid to specialists, and invoices or receipts for incidental expenses, as well as any records necessary for the control of evidentiary documents. Failure to keep these records will constitute a breach of the contract and will result in the termination of the contract.</w:t>
      </w:r>
    </w:p>
    <w:p w14:paraId="4FB01DA5" w14:textId="77777777" w:rsidR="00234509" w:rsidRPr="00BC7845" w:rsidRDefault="00234509" w:rsidP="00234509">
      <w:pPr>
        <w:tabs>
          <w:tab w:val="left" w:pos="0"/>
        </w:tabs>
        <w:ind w:firstLine="0"/>
        <w:rPr>
          <w:sz w:val="20"/>
          <w:szCs w:val="20"/>
        </w:rPr>
      </w:pPr>
      <w:r w:rsidRPr="00BC7845">
        <w:rPr>
          <w:sz w:val="20"/>
          <w:szCs w:val="20"/>
        </w:rPr>
        <w:t xml:space="preserve">(4) The contractor shall allow the project manager or any person authorized by the contracting authority or the contracting authority itself and the development agency to examine or audit the records and accounts related to the work and to make copies of them, both during and after the procurement of the work. </w:t>
      </w:r>
    </w:p>
    <w:p w14:paraId="326E31FC"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Investigations to be carried out by judicial and administrative authorities</w:t>
      </w:r>
    </w:p>
    <w:p w14:paraId="488071BB" w14:textId="77777777" w:rsidR="00234509" w:rsidRPr="00BC7845" w:rsidRDefault="00234509" w:rsidP="00234509">
      <w:pPr>
        <w:tabs>
          <w:tab w:val="left" w:pos="0"/>
        </w:tabs>
        <w:ind w:firstLine="0"/>
        <w:rPr>
          <w:sz w:val="20"/>
          <w:szCs w:val="20"/>
        </w:rPr>
      </w:pPr>
      <w:r w:rsidRPr="00BC7845">
        <w:rPr>
          <w:sz w:val="20"/>
          <w:szCs w:val="20"/>
        </w:rPr>
        <w:t xml:space="preserve">(1) The contractor shall keep the documents quickly accessible and filed so that judicial and administrative authorities can easily conduct examinations. </w:t>
      </w:r>
    </w:p>
    <w:p w14:paraId="0297DCF8" w14:textId="77777777" w:rsidR="00234509" w:rsidRPr="00BC7845" w:rsidRDefault="00234509" w:rsidP="00234509">
      <w:pPr>
        <w:tabs>
          <w:tab w:val="left" w:pos="0"/>
        </w:tabs>
        <w:ind w:firstLine="0"/>
        <w:rPr>
          <w:sz w:val="20"/>
          <w:szCs w:val="20"/>
        </w:rPr>
      </w:pPr>
      <w:r w:rsidRPr="00BC7845">
        <w:rPr>
          <w:sz w:val="20"/>
          <w:szCs w:val="20"/>
        </w:rPr>
        <w:t>(2) The contractor shall provide the necessary convenience to the officials in the examinations to be carried out by the judicial and administrative authorities and shall provide the requested information and documents in a timely manner.</w:t>
      </w:r>
    </w:p>
    <w:p w14:paraId="1704B4E4"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Interim and final reports</w:t>
      </w:r>
    </w:p>
    <w:p w14:paraId="2A9C5B69" w14:textId="77777777" w:rsidR="00234509" w:rsidRPr="00BC7845" w:rsidRDefault="00234509" w:rsidP="00234509">
      <w:pPr>
        <w:tabs>
          <w:tab w:val="left" w:pos="0"/>
        </w:tabs>
        <w:ind w:firstLine="0"/>
        <w:rPr>
          <w:sz w:val="20"/>
          <w:szCs w:val="20"/>
        </w:rPr>
      </w:pPr>
      <w:r w:rsidRPr="00BC7845">
        <w:rPr>
          <w:sz w:val="20"/>
          <w:szCs w:val="20"/>
        </w:rPr>
        <w:t xml:space="preserve">(1) The contractor is obliged to prepare the interim reports and the final report to be requested within the scope of the contract during the contract period.  These reports will consist of a technical section and a financial section where expenditures are shown. The format of these reports will be as notified to the contractor by the project manager during the execution of the contract. </w:t>
      </w:r>
    </w:p>
    <w:p w14:paraId="4B6B87B0" w14:textId="77777777" w:rsidR="00234509" w:rsidRPr="00BC7845" w:rsidRDefault="00234509" w:rsidP="00234509">
      <w:pPr>
        <w:tabs>
          <w:tab w:val="left" w:pos="0"/>
        </w:tabs>
        <w:ind w:firstLine="0"/>
        <w:rPr>
          <w:sz w:val="20"/>
          <w:szCs w:val="20"/>
        </w:rPr>
      </w:pPr>
      <w:r w:rsidRPr="00BC7845">
        <w:rPr>
          <w:sz w:val="20"/>
          <w:szCs w:val="20"/>
        </w:rPr>
        <w:t>(2) Immediately prior to the expiry of the contract period, the contractor shall prepare a draft final report, which shall include a critique of the major problems that have arisen during the execution of the contract, if any.</w:t>
      </w:r>
    </w:p>
    <w:p w14:paraId="77413BC8" w14:textId="77777777" w:rsidR="00234509" w:rsidRPr="00BC7845" w:rsidRDefault="00234509" w:rsidP="00234509">
      <w:pPr>
        <w:tabs>
          <w:tab w:val="left" w:pos="0"/>
        </w:tabs>
        <w:ind w:firstLine="0"/>
        <w:rPr>
          <w:sz w:val="20"/>
          <w:szCs w:val="20"/>
        </w:rPr>
      </w:pPr>
      <w:r w:rsidRPr="00BC7845">
        <w:rPr>
          <w:sz w:val="20"/>
          <w:szCs w:val="20"/>
        </w:rPr>
        <w:t>(3) This final report shall be submitted to the project manager within 30 days at the latest from the end of the contract performance period. It will not bind the contracting authority.</w:t>
      </w:r>
    </w:p>
    <w:p w14:paraId="1C9F677D" w14:textId="77777777" w:rsidR="00234509" w:rsidRPr="00BC7845" w:rsidRDefault="00234509" w:rsidP="00234509">
      <w:pPr>
        <w:tabs>
          <w:tab w:val="left" w:pos="0"/>
        </w:tabs>
        <w:ind w:firstLine="0"/>
        <w:rPr>
          <w:sz w:val="20"/>
          <w:szCs w:val="20"/>
        </w:rPr>
      </w:pPr>
      <w:r w:rsidRPr="00BC7845">
        <w:rPr>
          <w:sz w:val="20"/>
          <w:szCs w:val="20"/>
        </w:rPr>
        <w:t>(4) In cases where the contract is performed in stages, the contractor shall prepare a final progress payment report upon the performance of each stage.</w:t>
      </w:r>
    </w:p>
    <w:p w14:paraId="2A51D564"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Approval of reports and documents</w:t>
      </w:r>
    </w:p>
    <w:p w14:paraId="207432E6" w14:textId="77777777" w:rsidR="00234509" w:rsidRPr="00BC7845" w:rsidRDefault="00234509" w:rsidP="00234509">
      <w:pPr>
        <w:tabs>
          <w:tab w:val="left" w:pos="0"/>
        </w:tabs>
        <w:ind w:firstLine="0"/>
        <w:rPr>
          <w:sz w:val="20"/>
          <w:szCs w:val="20"/>
        </w:rPr>
      </w:pPr>
      <w:r w:rsidRPr="00BC7845">
        <w:rPr>
          <w:sz w:val="20"/>
          <w:szCs w:val="20"/>
        </w:rPr>
        <w:t>(1) The approval of the reports and documents prepared and submitted by the contractor by the contracting authority shall mean that they are certified to be in compliance with the terms of the contract.</w:t>
      </w:r>
    </w:p>
    <w:p w14:paraId="24D165AB" w14:textId="77777777" w:rsidR="00234509" w:rsidRPr="00BC7845" w:rsidRDefault="00234509" w:rsidP="00234509">
      <w:pPr>
        <w:tabs>
          <w:tab w:val="left" w:pos="0"/>
        </w:tabs>
        <w:ind w:firstLine="0"/>
        <w:rPr>
          <w:sz w:val="20"/>
          <w:szCs w:val="20"/>
        </w:rPr>
      </w:pPr>
      <w:r w:rsidRPr="00BC7845">
        <w:rPr>
          <w:sz w:val="20"/>
          <w:szCs w:val="20"/>
        </w:rPr>
        <w:t>(2) The contracting authority shall notify the contractor of its decision regarding the documents and reports within 30 days from the receipt of the documents and reports and shall state the reasons if it has rejected these reports or documents or requested changes in them. If the contracting authority does not express any opinion on the documents and reports within the stipulated period, the contractor may request their acceptance in writing. If the contracting authority does not explicitly inform the contractor of its views within 30 days from the receipt of this written request, the documents or reports will be deemed approved.</w:t>
      </w:r>
    </w:p>
    <w:p w14:paraId="103608DF" w14:textId="77777777" w:rsidR="00234509" w:rsidRPr="00BC7845" w:rsidRDefault="00234509" w:rsidP="00234509">
      <w:pPr>
        <w:tabs>
          <w:tab w:val="left" w:pos="0"/>
        </w:tabs>
        <w:ind w:firstLine="0"/>
        <w:rPr>
          <w:sz w:val="20"/>
          <w:szCs w:val="20"/>
        </w:rPr>
      </w:pPr>
      <w:r w:rsidRPr="00BC7845">
        <w:rPr>
          <w:sz w:val="20"/>
          <w:szCs w:val="20"/>
        </w:rPr>
        <w:t>(3) In cases where a report or document is approved by the contracting authority provided that changes are made by the contractor, the contracting authority shall specify a period of time not more than 15 days for the changes requested.</w:t>
      </w:r>
    </w:p>
    <w:p w14:paraId="03FF0BE3" w14:textId="77777777" w:rsidR="00234509" w:rsidRPr="00BC7845" w:rsidRDefault="00234509" w:rsidP="00234509">
      <w:pPr>
        <w:tabs>
          <w:tab w:val="left" w:pos="0"/>
        </w:tabs>
        <w:ind w:firstLine="0"/>
        <w:rPr>
          <w:sz w:val="20"/>
          <w:szCs w:val="20"/>
        </w:rPr>
      </w:pPr>
      <w:r w:rsidRPr="00BC7845">
        <w:rPr>
          <w:sz w:val="20"/>
          <w:szCs w:val="20"/>
        </w:rPr>
        <w:t>(4) In cases where the contract is performed in stages, the performance of each stage shall be subject to the approval of the previous stage by the contracting authority, except in cases where these stages are carried out simultaneously.</w:t>
      </w:r>
    </w:p>
    <w:p w14:paraId="6A77B1C5" w14:textId="77777777" w:rsidR="00234509" w:rsidRPr="00BC7845" w:rsidRDefault="00234509" w:rsidP="00234509">
      <w:pPr>
        <w:tabs>
          <w:tab w:val="left" w:pos="0"/>
        </w:tabs>
        <w:jc w:val="center"/>
        <w:rPr>
          <w:b/>
          <w:sz w:val="20"/>
          <w:szCs w:val="20"/>
        </w:rPr>
      </w:pPr>
      <w:r w:rsidRPr="00BC7845">
        <w:rPr>
          <w:b/>
          <w:sz w:val="20"/>
          <w:szCs w:val="20"/>
        </w:rPr>
        <w:t>PAYMENTS AND COLLECTION OF DEBT AMOUNTS</w:t>
      </w:r>
    </w:p>
    <w:p w14:paraId="0CEBB626"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Prepayment and payments</w:t>
      </w:r>
    </w:p>
    <w:p w14:paraId="49B792A4" w14:textId="77777777" w:rsidR="00234509" w:rsidRPr="00BC7845" w:rsidRDefault="00234509" w:rsidP="00234509">
      <w:pPr>
        <w:tabs>
          <w:tab w:val="left" w:pos="0"/>
        </w:tabs>
        <w:ind w:firstLine="0"/>
        <w:rPr>
          <w:sz w:val="20"/>
          <w:szCs w:val="20"/>
        </w:rPr>
      </w:pPr>
      <w:r w:rsidRPr="00BC7845">
        <w:rPr>
          <w:sz w:val="20"/>
          <w:szCs w:val="20"/>
        </w:rPr>
        <w:t xml:space="preserve">(1) Provided that it is clearly stated in the Special Conditions of the Contract, a prepayment not exceeding fifty percent of the total payment may be made. In this case, the contractor will submit an advance letter of guarantee not less than ten percent of the prepayment amount. </w:t>
      </w:r>
    </w:p>
    <w:p w14:paraId="22817852" w14:textId="77777777" w:rsidR="00234509" w:rsidRPr="00BC7845" w:rsidRDefault="00234509" w:rsidP="00234509">
      <w:pPr>
        <w:tabs>
          <w:tab w:val="left" w:pos="0"/>
        </w:tabs>
        <w:ind w:firstLine="0"/>
        <w:rPr>
          <w:sz w:val="20"/>
          <w:szCs w:val="20"/>
        </w:rPr>
      </w:pPr>
      <w:r w:rsidRPr="00BC7845">
        <w:rPr>
          <w:sz w:val="20"/>
          <w:szCs w:val="20"/>
        </w:rPr>
        <w:t xml:space="preserve">(2) Payments in construction work and service procurement contracts will be made on the basis of progress payment. The contracting authority will examine the documents required for payment and the payment request </w:t>
      </w:r>
      <w:r w:rsidRPr="00BC7845">
        <w:rPr>
          <w:sz w:val="20"/>
          <w:szCs w:val="20"/>
        </w:rPr>
        <w:lastRenderedPageBreak/>
        <w:t xml:space="preserve">from the date the contractor receives the payment request, and the transfer will be made upon determining the suitability for payment. </w:t>
      </w:r>
    </w:p>
    <w:p w14:paraId="5BF193FD" w14:textId="77777777" w:rsidR="00234509" w:rsidRPr="00BC7845" w:rsidRDefault="00234509" w:rsidP="00234509">
      <w:pPr>
        <w:tabs>
          <w:tab w:val="left" w:pos="0"/>
        </w:tabs>
        <w:ind w:firstLine="0"/>
        <w:rPr>
          <w:sz w:val="20"/>
          <w:szCs w:val="20"/>
        </w:rPr>
      </w:pPr>
      <w:r w:rsidRPr="00BC7845">
        <w:rPr>
          <w:sz w:val="20"/>
          <w:szCs w:val="20"/>
        </w:rPr>
        <w:t>(3) Payments in goods procurement contracts will be made following the delivery of the goods subject to the contract. In case of prepayment, prepayment is made following the submission of the document showing that the goods have been ordered and the balance is paid based on the invoice upon delivery of the goods.</w:t>
      </w:r>
    </w:p>
    <w:p w14:paraId="5DC74592"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Review and verification of expenses</w:t>
      </w:r>
    </w:p>
    <w:p w14:paraId="40C4EB20" w14:textId="77777777" w:rsidR="00234509" w:rsidRPr="00BC7845" w:rsidRDefault="00234509" w:rsidP="00234509">
      <w:pPr>
        <w:tabs>
          <w:tab w:val="left" w:pos="0"/>
        </w:tabs>
        <w:ind w:firstLine="0"/>
        <w:rPr>
          <w:sz w:val="20"/>
          <w:szCs w:val="20"/>
        </w:rPr>
      </w:pPr>
      <w:r w:rsidRPr="00BC7845">
        <w:rPr>
          <w:sz w:val="20"/>
          <w:szCs w:val="20"/>
        </w:rPr>
        <w:t>(1) If it deems necessary, the development agency may request the examination and verification of invoices and financial reports by an external auditor who is a member of an internationally recognized statutory audit body, within the framework of the expenditures incurred by the beneficiary within the scope of the financial support it provides, at the expense of the relevant expenditure.</w:t>
      </w:r>
    </w:p>
    <w:p w14:paraId="5D7CF27B" w14:textId="77777777" w:rsidR="00234509" w:rsidRPr="00BC7845" w:rsidRDefault="00234509" w:rsidP="00234509">
      <w:pPr>
        <w:tabs>
          <w:tab w:val="left" w:pos="0"/>
        </w:tabs>
        <w:ind w:firstLine="0"/>
        <w:rPr>
          <w:sz w:val="20"/>
          <w:szCs w:val="20"/>
        </w:rPr>
      </w:pPr>
      <w:r w:rsidRPr="00BC7845">
        <w:rPr>
          <w:sz w:val="20"/>
          <w:szCs w:val="20"/>
        </w:rPr>
        <w:t>(2) The contractor shall grant the auditor all access and access rights to conduct inspections.</w:t>
      </w:r>
    </w:p>
    <w:p w14:paraId="1D6F39F1" w14:textId="77777777" w:rsidR="00234509" w:rsidRPr="00BC7845" w:rsidRDefault="00234509" w:rsidP="00234509">
      <w:pPr>
        <w:tabs>
          <w:tab w:val="left" w:pos="0"/>
        </w:tabs>
        <w:ind w:firstLine="0"/>
        <w:rPr>
          <w:sz w:val="20"/>
          <w:szCs w:val="20"/>
        </w:rPr>
      </w:pPr>
      <w:r w:rsidRPr="00BC7845">
        <w:rPr>
          <w:sz w:val="20"/>
          <w:szCs w:val="20"/>
        </w:rPr>
        <w:t xml:space="preserve">(3) In the event that a violation of the procedure is detected during the examination, the development agency shall take the necessary legal remedies. </w:t>
      </w:r>
    </w:p>
    <w:p w14:paraId="4F0EA38C"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Payments and interest to be accrued on late payment</w:t>
      </w:r>
    </w:p>
    <w:p w14:paraId="7FA51942" w14:textId="77777777" w:rsidR="00234509" w:rsidRPr="00BC7845" w:rsidRDefault="00234509" w:rsidP="00234509">
      <w:pPr>
        <w:tabs>
          <w:tab w:val="left" w:pos="0"/>
        </w:tabs>
        <w:ind w:firstLine="0"/>
        <w:rPr>
          <w:sz w:val="20"/>
          <w:szCs w:val="20"/>
        </w:rPr>
      </w:pPr>
      <w:r w:rsidRPr="00BC7845">
        <w:rPr>
          <w:sz w:val="20"/>
          <w:szCs w:val="20"/>
        </w:rPr>
        <w:t>(1) In the event that the contracting authority makes a late payment, the contractor may demand payment interest at the rate to be calculated by adding 3 points to the rediscount interest applied by the Central Bank of the Republic of Turkey applied on the first day of the month in which the deadline for late payment expires.</w:t>
      </w:r>
    </w:p>
    <w:p w14:paraId="7BC6EC4A" w14:textId="77777777" w:rsidR="00234509" w:rsidRPr="00BC7845" w:rsidRDefault="00234509" w:rsidP="00234509">
      <w:pPr>
        <w:tabs>
          <w:tab w:val="left" w:pos="0"/>
        </w:tabs>
        <w:ind w:firstLine="0"/>
        <w:rPr>
          <w:sz w:val="20"/>
          <w:szCs w:val="20"/>
        </w:rPr>
      </w:pPr>
      <w:r w:rsidRPr="00BC7845">
        <w:rPr>
          <w:sz w:val="20"/>
          <w:szCs w:val="20"/>
        </w:rPr>
        <w:t>Late payment interest will apply for the period between the payment deadline (inclusive) and the date on which the contracting authority's account is debited (exclusive).</w:t>
      </w:r>
    </w:p>
    <w:p w14:paraId="1963C1B4" w14:textId="77777777" w:rsidR="00234509" w:rsidRPr="00BC7845" w:rsidRDefault="00234509" w:rsidP="00234509">
      <w:pPr>
        <w:tabs>
          <w:tab w:val="left" w:pos="0"/>
        </w:tabs>
        <w:ind w:firstLine="0"/>
        <w:rPr>
          <w:sz w:val="20"/>
          <w:szCs w:val="20"/>
        </w:rPr>
      </w:pPr>
      <w:r w:rsidRPr="00BC7845">
        <w:rPr>
          <w:sz w:val="20"/>
          <w:szCs w:val="20"/>
        </w:rPr>
        <w:t>(2) Payments to be made by the contracting authority shall be deposited into the bank account to be notified by the contractor.</w:t>
      </w:r>
    </w:p>
    <w:p w14:paraId="230AE2BF" w14:textId="77777777" w:rsidR="00234509" w:rsidRPr="00BC7845" w:rsidRDefault="00234509" w:rsidP="00234509">
      <w:pPr>
        <w:tabs>
          <w:tab w:val="left" w:pos="0"/>
        </w:tabs>
        <w:ind w:firstLine="0"/>
        <w:rPr>
          <w:sz w:val="20"/>
          <w:szCs w:val="20"/>
        </w:rPr>
      </w:pPr>
      <w:r w:rsidRPr="00BC7845">
        <w:rPr>
          <w:sz w:val="20"/>
          <w:szCs w:val="20"/>
        </w:rPr>
        <w:t xml:space="preserve">(3) In service procurement contracts, a copy or extract of the relevant working time schedules must be submitted along with the invoices in the payment requests, and thus the amount invoiced for the time spent by the experts must be explained. </w:t>
      </w:r>
    </w:p>
    <w:p w14:paraId="73A97062" w14:textId="77777777" w:rsidR="00234509" w:rsidRPr="00BC7845" w:rsidRDefault="00234509" w:rsidP="00234509">
      <w:pPr>
        <w:tabs>
          <w:tab w:val="left" w:pos="0"/>
        </w:tabs>
        <w:ind w:firstLine="0"/>
        <w:rPr>
          <w:sz w:val="20"/>
          <w:szCs w:val="20"/>
        </w:rPr>
      </w:pPr>
      <w:r w:rsidRPr="00BC7845">
        <w:rPr>
          <w:sz w:val="20"/>
          <w:szCs w:val="20"/>
        </w:rPr>
        <w:t>(4) Payment of the final balance is subject to the contractor having fulfilled all its obligations regarding the execution of all phases or parts of the work and the contracting authority approving the final phase or part of the work. The final payment will only be made upon the submission of the final/final progress payment report and the final account by the contractor and their approval by the contracting authority.</w:t>
      </w:r>
    </w:p>
    <w:p w14:paraId="464945E1" w14:textId="77777777" w:rsidR="00234509" w:rsidRPr="00BC7845" w:rsidRDefault="00234509" w:rsidP="00234509">
      <w:pPr>
        <w:tabs>
          <w:tab w:val="left" w:pos="0"/>
        </w:tabs>
        <w:ind w:firstLine="0"/>
        <w:rPr>
          <w:sz w:val="20"/>
          <w:szCs w:val="20"/>
        </w:rPr>
      </w:pPr>
      <w:r w:rsidRPr="00BC7845">
        <w:rPr>
          <w:sz w:val="20"/>
          <w:szCs w:val="20"/>
        </w:rPr>
        <w:t xml:space="preserve">(5) The contract shall not be considered complete until the final acceptance approval document is signed. </w:t>
      </w:r>
    </w:p>
    <w:p w14:paraId="040AA055" w14:textId="77777777" w:rsidR="00234509" w:rsidRPr="00BC7845" w:rsidRDefault="00234509" w:rsidP="00234509">
      <w:pPr>
        <w:tabs>
          <w:tab w:val="left" w:pos="0"/>
        </w:tabs>
        <w:ind w:firstLine="0"/>
        <w:rPr>
          <w:sz w:val="20"/>
          <w:szCs w:val="20"/>
        </w:rPr>
      </w:pPr>
      <w:r w:rsidRPr="00BC7845">
        <w:rPr>
          <w:sz w:val="20"/>
          <w:szCs w:val="20"/>
        </w:rPr>
        <w:t>(6) In the event that any of the following events occur and continue to exist, the contracting authority may, by giving written notice to the contractor, suspend the payments to be made to the contractor under the contract, in whole or in part:</w:t>
      </w:r>
    </w:p>
    <w:p w14:paraId="26B59D52" w14:textId="77777777" w:rsidR="00234509" w:rsidRPr="00BC7845" w:rsidRDefault="00234509" w:rsidP="00234509">
      <w:pPr>
        <w:ind w:left="993" w:hanging="283"/>
        <w:rPr>
          <w:sz w:val="20"/>
          <w:szCs w:val="20"/>
        </w:rPr>
      </w:pPr>
      <w:r w:rsidRPr="00BC7845">
        <w:rPr>
          <w:sz w:val="20"/>
          <w:szCs w:val="20"/>
        </w:rPr>
        <w:t>a)</w:t>
      </w:r>
      <w:r w:rsidRPr="00BC7845">
        <w:rPr>
          <w:sz w:val="20"/>
          <w:szCs w:val="20"/>
        </w:rPr>
        <w:tab/>
        <w:t xml:space="preserve">Default of the contractor in performing the contract;       </w:t>
      </w:r>
    </w:p>
    <w:p w14:paraId="20610E5C" w14:textId="77777777" w:rsidR="00234509" w:rsidRPr="00BC7845" w:rsidRDefault="00234509" w:rsidP="00234509">
      <w:pPr>
        <w:ind w:left="993" w:hanging="283"/>
        <w:rPr>
          <w:sz w:val="20"/>
          <w:szCs w:val="20"/>
        </w:rPr>
      </w:pPr>
      <w:r w:rsidRPr="00BC7845">
        <w:rPr>
          <w:sz w:val="20"/>
          <w:szCs w:val="20"/>
        </w:rPr>
        <w:t>b)</w:t>
      </w:r>
      <w:r w:rsidRPr="00BC7845">
        <w:rPr>
          <w:sz w:val="20"/>
          <w:szCs w:val="20"/>
        </w:rPr>
        <w:tab/>
      </w:r>
      <w:proofErr w:type="gramStart"/>
      <w:r w:rsidRPr="00BC7845">
        <w:rPr>
          <w:sz w:val="20"/>
          <w:szCs w:val="20"/>
        </w:rPr>
        <w:t>Other</w:t>
      </w:r>
      <w:proofErr w:type="gramEnd"/>
      <w:r w:rsidRPr="00BC7845">
        <w:rPr>
          <w:sz w:val="20"/>
          <w:szCs w:val="20"/>
        </w:rPr>
        <w:t xml:space="preserve"> circumstances for which the contractor is responsible under the contract and which, in the opinion of the contracting authority, prevent or threaten to interfere with the successful completion of the project or contract.</w:t>
      </w:r>
    </w:p>
    <w:p w14:paraId="4670A268" w14:textId="77777777" w:rsidR="00234509" w:rsidRPr="00BC7845" w:rsidRDefault="00234509" w:rsidP="00234509">
      <w:pPr>
        <w:tabs>
          <w:tab w:val="left" w:pos="0"/>
        </w:tabs>
        <w:ind w:firstLine="0"/>
        <w:rPr>
          <w:sz w:val="20"/>
          <w:szCs w:val="20"/>
        </w:rPr>
      </w:pPr>
      <w:r w:rsidRPr="00BC7845">
        <w:rPr>
          <w:sz w:val="20"/>
          <w:szCs w:val="20"/>
        </w:rPr>
        <w:t xml:space="preserve">(7) The responsibility for payments is entirely between the contracting authority and the contractor. Any disruptions that may occur in payments cannot be attributed to the development agency in any way. </w:t>
      </w:r>
    </w:p>
    <w:p w14:paraId="6A135874"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Performance guarantee and insurance</w:t>
      </w:r>
    </w:p>
    <w:p w14:paraId="033550D5" w14:textId="77777777" w:rsidR="00234509" w:rsidRPr="00BC7845" w:rsidRDefault="00234509" w:rsidP="00234509">
      <w:pPr>
        <w:tabs>
          <w:tab w:val="left" w:pos="0"/>
        </w:tabs>
        <w:ind w:firstLine="0"/>
        <w:rPr>
          <w:sz w:val="20"/>
          <w:szCs w:val="20"/>
        </w:rPr>
      </w:pPr>
      <w:r w:rsidRPr="00BC7845">
        <w:rPr>
          <w:sz w:val="20"/>
          <w:szCs w:val="20"/>
        </w:rPr>
        <w:t xml:space="preserve">(1) The contracting authority may request the submission of a performance bond in the contracts it will make. In this case, the contractor will submit a performance guarantee letter of not less than 6% of the contract price. </w:t>
      </w:r>
    </w:p>
    <w:p w14:paraId="2F6AA411" w14:textId="77777777" w:rsidR="00234509" w:rsidRPr="00BC7845" w:rsidRDefault="00234509" w:rsidP="00234509">
      <w:pPr>
        <w:tabs>
          <w:tab w:val="left" w:pos="0"/>
        </w:tabs>
        <w:ind w:firstLine="0"/>
        <w:rPr>
          <w:sz w:val="20"/>
          <w:szCs w:val="20"/>
        </w:rPr>
      </w:pPr>
      <w:r w:rsidRPr="00BC7845">
        <w:rPr>
          <w:sz w:val="20"/>
          <w:szCs w:val="20"/>
        </w:rPr>
        <w:t>(2) The performance guarantee letter shall be written on the letterhead of the financial institution and shall be issued with authorized signatures.</w:t>
      </w:r>
    </w:p>
    <w:p w14:paraId="2924EBDB" w14:textId="77777777" w:rsidR="00234509" w:rsidRPr="00BC7845" w:rsidRDefault="00234509" w:rsidP="00234509">
      <w:pPr>
        <w:tabs>
          <w:tab w:val="left" w:pos="0"/>
        </w:tabs>
        <w:ind w:firstLine="0"/>
        <w:rPr>
          <w:sz w:val="20"/>
          <w:szCs w:val="20"/>
        </w:rPr>
      </w:pPr>
      <w:r w:rsidRPr="00BC7845">
        <w:rPr>
          <w:sz w:val="20"/>
          <w:szCs w:val="20"/>
        </w:rPr>
        <w:t>(3) Unless otherwise stipulated by the Special Conditions, the guarantee shall be released within 45 days following the approval of the final report.</w:t>
      </w:r>
    </w:p>
    <w:p w14:paraId="08790C93" w14:textId="77777777" w:rsidR="00234509" w:rsidRPr="00BC7845" w:rsidRDefault="00234509" w:rsidP="00234509">
      <w:pPr>
        <w:tabs>
          <w:tab w:val="left" w:pos="0"/>
        </w:tabs>
        <w:ind w:firstLine="0"/>
        <w:rPr>
          <w:sz w:val="20"/>
          <w:szCs w:val="20"/>
        </w:rPr>
      </w:pPr>
      <w:r w:rsidRPr="00BC7845">
        <w:rPr>
          <w:sz w:val="20"/>
          <w:szCs w:val="20"/>
        </w:rPr>
        <w:t>(4) In the event that the validity of the performance bond expires and the contractor fails to revalidate it, the contracting authority may either deduct an amount up to the total of the payments made so far from the future payments to be made to the contractor under the contract or terminate the contract if it is of the opinion that it is not possible to make this deduction.</w:t>
      </w:r>
    </w:p>
    <w:p w14:paraId="26E418FA" w14:textId="77777777" w:rsidR="00234509" w:rsidRPr="00BC7845" w:rsidRDefault="00234509" w:rsidP="00234509">
      <w:pPr>
        <w:tabs>
          <w:tab w:val="left" w:pos="0"/>
        </w:tabs>
        <w:ind w:firstLine="0"/>
        <w:rPr>
          <w:sz w:val="20"/>
          <w:szCs w:val="20"/>
        </w:rPr>
      </w:pPr>
      <w:r w:rsidRPr="00BC7845">
        <w:rPr>
          <w:sz w:val="20"/>
          <w:szCs w:val="20"/>
        </w:rPr>
        <w:t>(5) If the contract is terminated for any reason, the contractor's debts to the contracting authority shall be collected from the performance bond. In this case, the institution issuing the guarantee will not delay the payment or object to making the payment for any reason.</w:t>
      </w:r>
    </w:p>
    <w:p w14:paraId="179F03CB" w14:textId="77777777" w:rsidR="00234509" w:rsidRPr="00BC7845" w:rsidRDefault="00234509" w:rsidP="00234509">
      <w:pPr>
        <w:tabs>
          <w:tab w:val="left" w:pos="0"/>
        </w:tabs>
        <w:ind w:firstLine="0"/>
        <w:rPr>
          <w:sz w:val="20"/>
          <w:szCs w:val="20"/>
        </w:rPr>
      </w:pPr>
      <w:r w:rsidRPr="00BC7845">
        <w:rPr>
          <w:sz w:val="20"/>
          <w:szCs w:val="20"/>
        </w:rPr>
        <w:lastRenderedPageBreak/>
        <w:t>(6) Unless otherwise specified in special conditions, the contractor shall insure the work and workplace in an amount sufficient for the renewal of the work in order to prevent possible losses and damages, as compulsory in construction works. The insurance will be taken out on behalf of both the contractor and the contracting authority and this insurance will apply to any loss or damage liable by the contract.</w:t>
      </w:r>
    </w:p>
    <w:p w14:paraId="4A613579" w14:textId="77777777" w:rsidR="00234509" w:rsidRPr="00BC7845" w:rsidRDefault="00234509" w:rsidP="00234509">
      <w:pPr>
        <w:tabs>
          <w:tab w:val="left" w:pos="0"/>
        </w:tabs>
        <w:ind w:firstLine="0"/>
        <w:rPr>
          <w:sz w:val="20"/>
          <w:szCs w:val="20"/>
        </w:rPr>
      </w:pPr>
      <w:r w:rsidRPr="00BC7845">
        <w:rPr>
          <w:sz w:val="20"/>
          <w:szCs w:val="20"/>
        </w:rPr>
        <w:t xml:space="preserve">(7) Notwithstanding the insurance obligations of the contractor, the contractor shall be liable for claims made by third parties for personal injuries or damages to property caused by the execution of works by its employees and agrees in advance that the contracting authority shall not be held liable for such claims.  </w:t>
      </w:r>
    </w:p>
    <w:p w14:paraId="0E4D3BAD"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Collection of debt amounts from the contractor</w:t>
      </w:r>
    </w:p>
    <w:p w14:paraId="43F711B9" w14:textId="77777777" w:rsidR="00234509" w:rsidRPr="00BC7845" w:rsidRDefault="00234509" w:rsidP="00234509">
      <w:pPr>
        <w:tabs>
          <w:tab w:val="left" w:pos="0"/>
        </w:tabs>
        <w:ind w:firstLine="0"/>
        <w:rPr>
          <w:sz w:val="20"/>
          <w:szCs w:val="20"/>
        </w:rPr>
      </w:pPr>
      <w:r w:rsidRPr="00BC7845">
        <w:rPr>
          <w:sz w:val="20"/>
          <w:szCs w:val="20"/>
        </w:rPr>
        <w:t>(1) The contractor shall repay within 15 days upon the request of the contracting authority all amounts paid in excess of the final approved price and therefore owed to the contracting authority. If the contractor fails to make the repayment within the specified period, the contracting authority will collect the rediscount interest rate applied by the Central Bank of the Republic of Turkey with the addition of interest to be determined by adding 3 points.</w:t>
      </w:r>
    </w:p>
    <w:p w14:paraId="786FB0AF" w14:textId="77777777" w:rsidR="00234509" w:rsidRPr="00BC7845" w:rsidRDefault="00234509" w:rsidP="00234509">
      <w:pPr>
        <w:tabs>
          <w:tab w:val="left" w:pos="0"/>
        </w:tabs>
        <w:ind w:firstLine="0"/>
        <w:rPr>
          <w:sz w:val="20"/>
          <w:szCs w:val="20"/>
        </w:rPr>
      </w:pPr>
      <w:r w:rsidRPr="00BC7845">
        <w:rPr>
          <w:sz w:val="20"/>
          <w:szCs w:val="20"/>
        </w:rPr>
        <w:t>(2) The amounts to be repaid to the contracting authority may be deducted from the amounts owed to the contractor in any way. This will not affect the rights of the contractor and the contracting authority to agree on repayments in instalments. Where necessary, the development agency may replace the contracting authority based on the principle of subrogation as the institution providing financial support.</w:t>
      </w:r>
    </w:p>
    <w:p w14:paraId="6FDA188A" w14:textId="77777777" w:rsidR="00234509" w:rsidRPr="00BC7845" w:rsidRDefault="00234509" w:rsidP="00234509">
      <w:pPr>
        <w:tabs>
          <w:tab w:val="left" w:pos="0"/>
        </w:tabs>
        <w:ind w:firstLine="0"/>
        <w:rPr>
          <w:sz w:val="20"/>
          <w:szCs w:val="20"/>
        </w:rPr>
      </w:pPr>
      <w:r w:rsidRPr="00BC7845">
        <w:rPr>
          <w:sz w:val="20"/>
          <w:szCs w:val="20"/>
        </w:rPr>
        <w:t>(3) Bank charges arising from the repayment of amounts owed to the contracting authority shall be fully borne by the contractor.</w:t>
      </w:r>
    </w:p>
    <w:p w14:paraId="1CEC66CA"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Acceptance and Maintenance in Construction Works</w:t>
      </w:r>
    </w:p>
    <w:p w14:paraId="34300237" w14:textId="77777777" w:rsidR="00234509" w:rsidRPr="00BC7845" w:rsidRDefault="00234509" w:rsidP="00234509">
      <w:pPr>
        <w:tabs>
          <w:tab w:val="left" w:pos="0"/>
        </w:tabs>
        <w:ind w:firstLine="0"/>
        <w:rPr>
          <w:sz w:val="20"/>
          <w:szCs w:val="20"/>
        </w:rPr>
      </w:pPr>
      <w:r w:rsidRPr="00BC7845">
        <w:rPr>
          <w:sz w:val="20"/>
          <w:szCs w:val="20"/>
        </w:rPr>
        <w:t xml:space="preserve">(1) In line with the provisional or final acceptance by the project manager, the verification of the works subject to the contract will be carried out in an environment where the contractor is present. </w:t>
      </w:r>
    </w:p>
    <w:p w14:paraId="30D1BF9D" w14:textId="77777777" w:rsidR="00234509" w:rsidRPr="00BC7845" w:rsidRDefault="00234509" w:rsidP="00234509">
      <w:pPr>
        <w:tabs>
          <w:tab w:val="left" w:pos="0"/>
        </w:tabs>
        <w:ind w:firstLine="0"/>
        <w:rPr>
          <w:sz w:val="20"/>
          <w:szCs w:val="20"/>
        </w:rPr>
      </w:pPr>
      <w:r w:rsidRPr="00BC7845">
        <w:rPr>
          <w:sz w:val="20"/>
          <w:szCs w:val="20"/>
        </w:rPr>
        <w:t xml:space="preserve">(2) The contracting authority may start to use some structures, building parts or construction sections as they are completed.  Before the acquisition of buildings, building parts or construction sections by the contracting authority, their partial acceptance procedures must be carried out. However, in urgent cases, the transfer may take place before acceptance, provided that the inventory of the works to be carried out has been prepared by the project manager and this issue has been agreed upon in advance between the contractor and the project manager. Once the contracting authority has taken over a structure, part thereof or part of construction, the contractor shall not be obliged to rectify any damage other than any damage caused by faulty construction or workmanship. </w:t>
      </w:r>
    </w:p>
    <w:p w14:paraId="79B0B662" w14:textId="77777777" w:rsidR="00234509" w:rsidRPr="00BC7845" w:rsidRDefault="00234509" w:rsidP="00234509">
      <w:pPr>
        <w:tabs>
          <w:tab w:val="left" w:pos="0"/>
        </w:tabs>
        <w:ind w:firstLine="0"/>
        <w:rPr>
          <w:sz w:val="20"/>
          <w:szCs w:val="20"/>
        </w:rPr>
      </w:pPr>
      <w:r w:rsidRPr="00BC7845">
        <w:rPr>
          <w:sz w:val="20"/>
          <w:szCs w:val="20"/>
        </w:rPr>
        <w:t xml:space="preserve"> (2) Upon their completion, if they successfully pass the inspection/examinations and are kept in a suitable condition for use, the construction works will be received by the contracting authority and a temporary acceptance certificate will be issued or deemed to have been issued.  It will issue a temporary acceptance certificate and among other things, there are opinions on the date on which the works were completed in accordance with the conditions specified in the contract and became ready for temporary acceptance.</w:t>
      </w:r>
    </w:p>
    <w:p w14:paraId="0B51D154" w14:textId="77777777" w:rsidR="00234509" w:rsidRPr="00BC7845" w:rsidRDefault="00234509" w:rsidP="00234509">
      <w:pPr>
        <w:tabs>
          <w:tab w:val="left" w:pos="0"/>
        </w:tabs>
        <w:ind w:firstLine="0"/>
        <w:rPr>
          <w:sz w:val="20"/>
          <w:szCs w:val="20"/>
        </w:rPr>
      </w:pPr>
      <w:r w:rsidRPr="00BC7845">
        <w:rPr>
          <w:sz w:val="20"/>
          <w:szCs w:val="20"/>
        </w:rPr>
        <w:t xml:space="preserve">(3) The maintenance period is 365 days if it is not specified in special conditions or specification. The Contractor is responsible for correcting as soon as possible any defect or damage that may arise or may occur during the maintenance period and that is caused by the design, workmanship and material. </w:t>
      </w:r>
    </w:p>
    <w:p w14:paraId="5CD84394" w14:textId="77777777" w:rsidR="00234509" w:rsidRPr="00BC7845" w:rsidRDefault="00234509" w:rsidP="00234509">
      <w:pPr>
        <w:tabs>
          <w:tab w:val="left" w:pos="0"/>
        </w:tabs>
        <w:ind w:firstLine="0"/>
        <w:rPr>
          <w:sz w:val="20"/>
          <w:szCs w:val="20"/>
        </w:rPr>
      </w:pPr>
      <w:r w:rsidRPr="00BC7845">
        <w:rPr>
          <w:sz w:val="20"/>
          <w:szCs w:val="20"/>
        </w:rPr>
        <w:t>(4) Upon the expiry of the maintenance period or, in cases where there is more than one such period, upon the expiration of the last period and the rectification of all defects or damages, the Project manager shall prepare a final acceptance report, a copy of which shall be submitted to the contracting authority within 30 days.</w:t>
      </w:r>
    </w:p>
    <w:p w14:paraId="6FA56A37" w14:textId="77777777" w:rsidR="00234509" w:rsidRPr="00BC7845" w:rsidRDefault="00234509" w:rsidP="00234509">
      <w:pPr>
        <w:tabs>
          <w:tab w:val="left" w:pos="0"/>
        </w:tabs>
        <w:ind w:firstLine="0"/>
        <w:rPr>
          <w:sz w:val="20"/>
          <w:szCs w:val="20"/>
        </w:rPr>
      </w:pPr>
      <w:r w:rsidRPr="00BC7845">
        <w:rPr>
          <w:sz w:val="20"/>
          <w:szCs w:val="20"/>
        </w:rPr>
        <w:t xml:space="preserve">(5) The contractor shall not be deemed to have fully completed the works until the final acceptance document is signed by the project manager or accepted as signed. </w:t>
      </w:r>
    </w:p>
    <w:p w14:paraId="37E8BDF0" w14:textId="77777777" w:rsidR="00234509" w:rsidRPr="00BC7845" w:rsidRDefault="00234509" w:rsidP="00234509">
      <w:pPr>
        <w:tabs>
          <w:tab w:val="left" w:pos="0"/>
        </w:tabs>
        <w:ind w:firstLine="0"/>
        <w:rPr>
          <w:sz w:val="20"/>
          <w:szCs w:val="20"/>
        </w:rPr>
      </w:pPr>
      <w:r w:rsidRPr="00BC7845">
        <w:rPr>
          <w:sz w:val="20"/>
          <w:szCs w:val="20"/>
        </w:rPr>
        <w:t xml:space="preserve">(6) Regardless of the issuance of the final acceptance certificate, the contractor and the contracting authority shall continue to be obliged to fulfill any unfulfilled obligation that arose before the issuance of the final acceptance certificate.  The nature and scope of any such obligation shall be determined by reference to the terms of the contract.   </w:t>
      </w:r>
    </w:p>
    <w:p w14:paraId="76CB60B3"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Delivery, acceptance and warranty procedures in goods procurement contracts</w:t>
      </w:r>
    </w:p>
    <w:p w14:paraId="73499BED" w14:textId="77777777" w:rsidR="00234509" w:rsidRPr="00BC7845" w:rsidRDefault="00234509" w:rsidP="00234509">
      <w:pPr>
        <w:tabs>
          <w:tab w:val="left" w:pos="0"/>
        </w:tabs>
        <w:ind w:firstLine="0"/>
        <w:rPr>
          <w:sz w:val="20"/>
          <w:szCs w:val="20"/>
        </w:rPr>
      </w:pPr>
      <w:r w:rsidRPr="00BC7845">
        <w:rPr>
          <w:sz w:val="20"/>
          <w:szCs w:val="20"/>
        </w:rPr>
        <w:t xml:space="preserve">(1) The contractor delivers the goods according to the terms of the contract. The risks associated with the goods belong to the contractor until their provisional acceptance. </w:t>
      </w:r>
    </w:p>
    <w:p w14:paraId="69EFB853" w14:textId="77777777" w:rsidR="00234509" w:rsidRPr="00BC7845" w:rsidRDefault="00234509" w:rsidP="00234509">
      <w:pPr>
        <w:tabs>
          <w:tab w:val="left" w:pos="0"/>
        </w:tabs>
        <w:ind w:firstLine="0"/>
        <w:rPr>
          <w:sz w:val="20"/>
          <w:szCs w:val="20"/>
        </w:rPr>
      </w:pPr>
      <w:r w:rsidRPr="00BC7845">
        <w:rPr>
          <w:sz w:val="20"/>
          <w:szCs w:val="20"/>
        </w:rPr>
        <w:t>(2) The contractor shall ensure that the goods are properly packaged to prevent them from being damaged during transportation to their destination as specified in the contract. Packaging should be in a way that minimizes the physical and climatic conditions they may encounter during transportation and open storage, without any restrictions. Packaging, marking and documentation of the inside and outside of packages must be in accordance with the conditions set in the Special Conditions and any changes that may be required by the project manager.</w:t>
      </w:r>
    </w:p>
    <w:p w14:paraId="2C7F3147" w14:textId="77777777" w:rsidR="00234509" w:rsidRPr="00BC7845" w:rsidRDefault="00234509" w:rsidP="00234509">
      <w:pPr>
        <w:tabs>
          <w:tab w:val="left" w:pos="0"/>
        </w:tabs>
        <w:ind w:firstLine="0"/>
        <w:rPr>
          <w:sz w:val="20"/>
          <w:szCs w:val="20"/>
        </w:rPr>
      </w:pPr>
      <w:r w:rsidRPr="00BC7845">
        <w:rPr>
          <w:sz w:val="20"/>
          <w:szCs w:val="20"/>
        </w:rPr>
        <w:t xml:space="preserve">(3) No goods shall be transported or delivered to the place of acceptance without the contractor receiving a delivery order from the project manager. The contractor is responsible for the delivery of all the goods mentioned in the </w:t>
      </w:r>
      <w:r w:rsidRPr="00BC7845">
        <w:rPr>
          <w:sz w:val="20"/>
          <w:szCs w:val="20"/>
        </w:rPr>
        <w:lastRenderedPageBreak/>
        <w:t>contract to the place of acceptance. If the project manager does not approve provisional acceptance within 30 days or does not reject the contractor's application, it is assumed that he approved the provisional acceptance on the last day of this period.</w:t>
      </w:r>
    </w:p>
    <w:p w14:paraId="26924491" w14:textId="77777777" w:rsidR="00234509" w:rsidRPr="00BC7845" w:rsidRDefault="00234509" w:rsidP="00234509">
      <w:pPr>
        <w:tabs>
          <w:tab w:val="left" w:pos="0"/>
        </w:tabs>
        <w:ind w:firstLine="0"/>
        <w:rPr>
          <w:sz w:val="20"/>
          <w:szCs w:val="20"/>
        </w:rPr>
      </w:pPr>
      <w:r w:rsidRPr="00BC7845">
        <w:rPr>
          <w:sz w:val="20"/>
          <w:szCs w:val="20"/>
        </w:rPr>
        <w:t xml:space="preserve">(4) The goods shall not be deemed to have been accepted until the verification and testing procedures stipulated at the contractor's expense are completed. Inspection and testing can be carried out on-site and/or at the final delivery point of the goods prior to shipment. </w:t>
      </w:r>
    </w:p>
    <w:p w14:paraId="545D24FF" w14:textId="77777777" w:rsidR="00234509" w:rsidRPr="00BC7845" w:rsidRDefault="00234509" w:rsidP="00234509">
      <w:pPr>
        <w:tabs>
          <w:tab w:val="left" w:pos="0"/>
        </w:tabs>
        <w:ind w:firstLine="0"/>
        <w:rPr>
          <w:sz w:val="20"/>
          <w:szCs w:val="20"/>
        </w:rPr>
      </w:pPr>
      <w:r w:rsidRPr="00BC7845">
        <w:rPr>
          <w:sz w:val="20"/>
          <w:szCs w:val="20"/>
        </w:rPr>
        <w:t>(5) The project manager has the right to order and decide the following during the process of shipment of the goods and before the goods are taken over:</w:t>
      </w:r>
    </w:p>
    <w:p w14:paraId="14613EEE" w14:textId="77777777" w:rsidR="00234509" w:rsidRPr="00BC7845" w:rsidRDefault="00234509" w:rsidP="00234509">
      <w:pPr>
        <w:widowControl w:val="0"/>
        <w:numPr>
          <w:ilvl w:val="1"/>
          <w:numId w:val="18"/>
        </w:numPr>
        <w:ind w:left="993"/>
        <w:rPr>
          <w:rFonts w:cs="Arial"/>
          <w:sz w:val="20"/>
          <w:szCs w:val="20"/>
        </w:rPr>
      </w:pPr>
      <w:r w:rsidRPr="00BC7845">
        <w:rPr>
          <w:rFonts w:cs="Arial"/>
          <w:sz w:val="20"/>
          <w:szCs w:val="20"/>
        </w:rPr>
        <w:t>Picking up the goods that he thinks are not in accordance with the contract from the place of acceptance within the given period,</w:t>
      </w:r>
    </w:p>
    <w:p w14:paraId="71B7E056" w14:textId="77777777" w:rsidR="00234509" w:rsidRPr="00BC7845" w:rsidRDefault="00234509" w:rsidP="00234509">
      <w:pPr>
        <w:widowControl w:val="0"/>
        <w:numPr>
          <w:ilvl w:val="1"/>
          <w:numId w:val="18"/>
        </w:numPr>
        <w:ind w:left="993"/>
        <w:rPr>
          <w:rFonts w:cs="Arial"/>
          <w:sz w:val="20"/>
          <w:szCs w:val="20"/>
        </w:rPr>
      </w:pPr>
      <w:r w:rsidRPr="00BC7845">
        <w:rPr>
          <w:rFonts w:cs="Arial"/>
          <w:sz w:val="20"/>
          <w:szCs w:val="20"/>
        </w:rPr>
        <w:t>Replacing these goods with proper and suitable goods,</w:t>
      </w:r>
    </w:p>
    <w:p w14:paraId="36264611" w14:textId="77777777" w:rsidR="00234509" w:rsidRPr="00BC7845" w:rsidRDefault="00234509" w:rsidP="00234509">
      <w:pPr>
        <w:widowControl w:val="0"/>
        <w:numPr>
          <w:ilvl w:val="1"/>
          <w:numId w:val="18"/>
        </w:numPr>
        <w:ind w:left="993"/>
        <w:rPr>
          <w:rFonts w:cs="Arial"/>
          <w:sz w:val="20"/>
          <w:szCs w:val="20"/>
        </w:rPr>
      </w:pPr>
      <w:r w:rsidRPr="00BC7845">
        <w:rPr>
          <w:rFonts w:cs="Arial"/>
          <w:sz w:val="20"/>
          <w:szCs w:val="20"/>
        </w:rPr>
        <w:t>Dismantling and reassembling this assembly in cases where the project manager does not find the assembly suitable in terms of material, workmanship or design, for which the contractor is responsible, regardless of previous tests and interim payments,</w:t>
      </w:r>
    </w:p>
    <w:p w14:paraId="755AD9B5" w14:textId="77777777" w:rsidR="00234509" w:rsidRPr="00BC7845" w:rsidRDefault="00234509" w:rsidP="00234509">
      <w:pPr>
        <w:widowControl w:val="0"/>
        <w:numPr>
          <w:ilvl w:val="1"/>
          <w:numId w:val="18"/>
        </w:numPr>
        <w:ind w:left="993"/>
        <w:rPr>
          <w:rFonts w:cs="Arial"/>
          <w:sz w:val="20"/>
          <w:szCs w:val="20"/>
        </w:rPr>
      </w:pPr>
      <w:r w:rsidRPr="00BC7845">
        <w:rPr>
          <w:rFonts w:cs="Arial"/>
          <w:sz w:val="20"/>
          <w:szCs w:val="20"/>
        </w:rPr>
        <w:t>Whether the work performed, the goods provided or the materials used by the contractor are in accordance with the contract or whether all or part of the goods fulfill the contract requirement.</w:t>
      </w:r>
    </w:p>
    <w:p w14:paraId="395EE54C" w14:textId="77777777" w:rsidR="00234509" w:rsidRPr="00BC7845" w:rsidRDefault="00234509" w:rsidP="00234509">
      <w:pPr>
        <w:tabs>
          <w:tab w:val="left" w:pos="0"/>
        </w:tabs>
        <w:ind w:firstLine="0"/>
        <w:rPr>
          <w:sz w:val="20"/>
          <w:szCs w:val="20"/>
        </w:rPr>
      </w:pPr>
      <w:r w:rsidRPr="00BC7845">
        <w:rPr>
          <w:sz w:val="20"/>
          <w:szCs w:val="20"/>
        </w:rPr>
        <w:t xml:space="preserve">(6) The contractor shall correct the specified errors as soon as possible and at its own cost. If the contractor fails to comply with this instruction, the contracting authority has the right to have others perform the requirements of the instruction and all costs related to and arising from this will be deducted from the payments to be made to the contractor by the contracting authority. </w:t>
      </w:r>
    </w:p>
    <w:p w14:paraId="088F67DC" w14:textId="77777777" w:rsidR="00234509" w:rsidRPr="00BC7845" w:rsidRDefault="00234509" w:rsidP="00234509">
      <w:pPr>
        <w:tabs>
          <w:tab w:val="left" w:pos="0"/>
        </w:tabs>
        <w:ind w:firstLine="0"/>
        <w:rPr>
          <w:sz w:val="20"/>
          <w:szCs w:val="20"/>
        </w:rPr>
      </w:pPr>
      <w:r w:rsidRPr="00BC7845">
        <w:rPr>
          <w:sz w:val="20"/>
          <w:szCs w:val="20"/>
        </w:rPr>
        <w:t xml:space="preserve">(7) Goods that are not of the quality and quality specified in the specification are rejected. A special mark is placed on rejected goods. This sign should not be in a way that will falsify the goods in question or affect their commercial value. If there are rejected goods, they are taken from the acceptance place by the contractor within the period determined by the project manager, provided that the costs and risks are on it. Any work using rejected goods is not accepted.  </w:t>
      </w:r>
    </w:p>
    <w:p w14:paraId="00900ED6" w14:textId="77777777" w:rsidR="00234509" w:rsidRPr="00BC7845" w:rsidRDefault="00234509" w:rsidP="00234509">
      <w:pPr>
        <w:tabs>
          <w:tab w:val="left" w:pos="0"/>
        </w:tabs>
        <w:ind w:firstLine="0"/>
        <w:rPr>
          <w:sz w:val="20"/>
          <w:szCs w:val="20"/>
        </w:rPr>
      </w:pPr>
      <w:r w:rsidRPr="00BC7845">
        <w:rPr>
          <w:sz w:val="20"/>
          <w:szCs w:val="20"/>
        </w:rPr>
        <w:t xml:space="preserve">(8) The goods shall be transferred to the contracting authority when they are shipped in accordance with the contract, when they have passed the necessary tests or are accepted as passed, and when they have received or are deemed to have received a temporary acceptance approval certificate.  </w:t>
      </w:r>
    </w:p>
    <w:p w14:paraId="3195C5CA" w14:textId="77777777" w:rsidR="00234509" w:rsidRPr="00BC7845" w:rsidRDefault="00234509" w:rsidP="00234509">
      <w:pPr>
        <w:tabs>
          <w:tab w:val="left" w:pos="0"/>
        </w:tabs>
        <w:ind w:firstLine="0"/>
        <w:rPr>
          <w:sz w:val="20"/>
          <w:szCs w:val="20"/>
        </w:rPr>
      </w:pPr>
      <w:r w:rsidRPr="00BC7845">
        <w:rPr>
          <w:sz w:val="20"/>
          <w:szCs w:val="20"/>
        </w:rPr>
        <w:t xml:space="preserve">(9) The contractor applies to the project manager for a temporary acceptance approval certificate when the goods are ready for temporary acceptance. The project manager also performs one of the following procedures within 30 days from the application:  </w:t>
      </w:r>
    </w:p>
    <w:p w14:paraId="59D1AA01" w14:textId="77777777" w:rsidR="00234509" w:rsidRPr="00BC7845" w:rsidRDefault="00234509" w:rsidP="00234509">
      <w:pPr>
        <w:ind w:left="993" w:hanging="283"/>
        <w:rPr>
          <w:sz w:val="20"/>
          <w:szCs w:val="20"/>
        </w:rPr>
      </w:pPr>
      <w:r w:rsidRPr="00BC7845">
        <w:rPr>
          <w:sz w:val="20"/>
          <w:szCs w:val="20"/>
        </w:rPr>
        <w:tab/>
        <w:t>a) Prepare a temporary acceptance approval document to the contractor, on which reservations, if any, are stated, the date of completion of the delivery according to the contract and the provisional acceptance of the goods, a copy of which remains with the contracting authority, or</w:t>
      </w:r>
    </w:p>
    <w:p w14:paraId="5B73C29D" w14:textId="77777777" w:rsidR="00234509" w:rsidRPr="00BC7845" w:rsidRDefault="00234509" w:rsidP="00234509">
      <w:pPr>
        <w:ind w:left="993" w:hanging="283"/>
        <w:rPr>
          <w:sz w:val="20"/>
          <w:szCs w:val="20"/>
        </w:rPr>
      </w:pPr>
      <w:r w:rsidRPr="00BC7845">
        <w:rPr>
          <w:sz w:val="20"/>
          <w:szCs w:val="20"/>
        </w:rPr>
        <w:tab/>
        <w:t>b) Rejects the application by stating the reasons and the procedures that the contractor has to do for temporary acceptance.</w:t>
      </w:r>
    </w:p>
    <w:p w14:paraId="02FDE5E5" w14:textId="77777777" w:rsidR="00234509" w:rsidRPr="00BC7845" w:rsidRDefault="00234509" w:rsidP="00234509">
      <w:pPr>
        <w:tabs>
          <w:tab w:val="left" w:pos="0"/>
        </w:tabs>
        <w:ind w:firstLine="0"/>
        <w:rPr>
          <w:sz w:val="20"/>
          <w:szCs w:val="20"/>
        </w:rPr>
      </w:pPr>
      <w:r w:rsidRPr="00BC7845">
        <w:rPr>
          <w:sz w:val="20"/>
          <w:szCs w:val="20"/>
        </w:rPr>
        <w:t>(10) If the project manager does not submit a temporary acceptance approval certificate or reject the goods within 30 days, he is deemed to have given the temporary acceptance approval certificate.</w:t>
      </w:r>
    </w:p>
    <w:p w14:paraId="61692209" w14:textId="77777777" w:rsidR="00234509" w:rsidRPr="00BC7845" w:rsidRDefault="00234509" w:rsidP="00234509">
      <w:pPr>
        <w:tabs>
          <w:tab w:val="left" w:pos="0"/>
        </w:tabs>
        <w:ind w:firstLine="0"/>
        <w:rPr>
          <w:sz w:val="20"/>
          <w:szCs w:val="20"/>
        </w:rPr>
      </w:pPr>
      <w:r w:rsidRPr="00BC7845">
        <w:rPr>
          <w:sz w:val="20"/>
          <w:szCs w:val="20"/>
        </w:rPr>
        <w:t>(11) In case of partial shipment, the contracting authority has the right to grant partial acceptance.</w:t>
      </w:r>
    </w:p>
    <w:p w14:paraId="194B94AE" w14:textId="77777777" w:rsidR="00234509" w:rsidRPr="00BC7845" w:rsidRDefault="00234509" w:rsidP="00234509">
      <w:pPr>
        <w:tabs>
          <w:tab w:val="left" w:pos="0"/>
        </w:tabs>
        <w:ind w:firstLine="0"/>
        <w:rPr>
          <w:sz w:val="20"/>
          <w:szCs w:val="20"/>
        </w:rPr>
      </w:pPr>
      <w:r w:rsidRPr="00BC7845">
        <w:rPr>
          <w:sz w:val="20"/>
          <w:szCs w:val="20"/>
        </w:rPr>
        <w:t>(12) After the provisional acceptance of the goods, the contractor shall dismantle and take away the temporary structures and materials that are not needed for a work related to the implementation of the contract. It will also remove any trash and obstructive elements and restore the place of acceptance as required by the contract.</w:t>
      </w:r>
    </w:p>
    <w:p w14:paraId="0393A6CA" w14:textId="77777777" w:rsidR="00234509" w:rsidRPr="00BC7845" w:rsidRDefault="00234509" w:rsidP="00234509">
      <w:pPr>
        <w:tabs>
          <w:tab w:val="left" w:pos="0"/>
        </w:tabs>
        <w:ind w:firstLine="0"/>
        <w:rPr>
          <w:sz w:val="20"/>
          <w:szCs w:val="20"/>
        </w:rPr>
      </w:pPr>
      <w:r w:rsidRPr="00BC7845">
        <w:rPr>
          <w:sz w:val="20"/>
          <w:szCs w:val="20"/>
        </w:rPr>
        <w:t>(13) The contractor guarantees that the goods are new, unused, of the latest model and in combination with the latest innovations in the design and material, unless otherwise stated in the contract. The Contractor warrants that the design or materials are free from defects or defects in materials or workmanship, except those caused by errors in use or negligence, as specified in the specification. This warranty provision remains valid as set out in the Special Conditions.</w:t>
      </w:r>
    </w:p>
    <w:p w14:paraId="5272431D" w14:textId="77777777" w:rsidR="00234509" w:rsidRPr="00BC7845" w:rsidRDefault="00234509" w:rsidP="00234509">
      <w:pPr>
        <w:tabs>
          <w:tab w:val="left" w:pos="0"/>
        </w:tabs>
        <w:ind w:firstLine="0"/>
        <w:rPr>
          <w:sz w:val="20"/>
          <w:szCs w:val="20"/>
        </w:rPr>
      </w:pPr>
      <w:r w:rsidRPr="00BC7845">
        <w:rPr>
          <w:sz w:val="20"/>
          <w:szCs w:val="20"/>
        </w:rPr>
        <w:t>(14) The contractor is responsible for correcting the defects or damages that occur during the warranty period and the following situations:</w:t>
      </w:r>
    </w:p>
    <w:p w14:paraId="04857E10" w14:textId="77777777" w:rsidR="00234509" w:rsidRPr="00BC7845" w:rsidRDefault="00234509" w:rsidP="00234509">
      <w:pPr>
        <w:widowControl w:val="0"/>
        <w:numPr>
          <w:ilvl w:val="1"/>
          <w:numId w:val="19"/>
        </w:numPr>
        <w:ind w:left="993"/>
        <w:rPr>
          <w:rFonts w:cs="Arial"/>
          <w:sz w:val="20"/>
          <w:szCs w:val="20"/>
        </w:rPr>
      </w:pPr>
      <w:r w:rsidRPr="00BC7845">
        <w:rPr>
          <w:rFonts w:cs="Arial"/>
          <w:sz w:val="20"/>
          <w:szCs w:val="20"/>
        </w:rPr>
        <w:t>Defective materials, faulty workmanship or consequences caused by the contractor's design,</w:t>
      </w:r>
    </w:p>
    <w:p w14:paraId="1041ED14" w14:textId="77777777" w:rsidR="00234509" w:rsidRPr="00BC7845" w:rsidRDefault="00234509" w:rsidP="00234509">
      <w:pPr>
        <w:widowControl w:val="0"/>
        <w:numPr>
          <w:ilvl w:val="1"/>
          <w:numId w:val="19"/>
        </w:numPr>
        <w:ind w:left="993"/>
        <w:rPr>
          <w:rFonts w:cs="Arial"/>
          <w:sz w:val="20"/>
          <w:szCs w:val="20"/>
        </w:rPr>
      </w:pPr>
      <w:r w:rsidRPr="00BC7845">
        <w:rPr>
          <w:rFonts w:cs="Arial"/>
          <w:sz w:val="20"/>
          <w:szCs w:val="20"/>
        </w:rPr>
        <w:t>Situations arising from any negligence or action of the contractor during the warranty period,</w:t>
      </w:r>
    </w:p>
    <w:p w14:paraId="4C30D3C2" w14:textId="77777777" w:rsidR="00234509" w:rsidRPr="00BC7845" w:rsidRDefault="00234509" w:rsidP="00234509">
      <w:pPr>
        <w:widowControl w:val="0"/>
        <w:numPr>
          <w:ilvl w:val="1"/>
          <w:numId w:val="19"/>
        </w:numPr>
        <w:ind w:left="993"/>
        <w:rPr>
          <w:rFonts w:cs="Arial"/>
          <w:sz w:val="20"/>
          <w:szCs w:val="20"/>
        </w:rPr>
      </w:pPr>
      <w:r w:rsidRPr="00BC7845">
        <w:rPr>
          <w:rFonts w:cs="Arial"/>
          <w:sz w:val="20"/>
          <w:szCs w:val="20"/>
        </w:rPr>
        <w:t xml:space="preserve">Situations that arise during an examination carried out by or on behalf of the contracting authority. </w:t>
      </w:r>
    </w:p>
    <w:p w14:paraId="08389BDC" w14:textId="77777777" w:rsidR="00234509" w:rsidRPr="00BC7845" w:rsidRDefault="00234509" w:rsidP="00234509">
      <w:pPr>
        <w:tabs>
          <w:tab w:val="left" w:pos="0"/>
        </w:tabs>
        <w:ind w:firstLine="0"/>
        <w:rPr>
          <w:sz w:val="20"/>
          <w:szCs w:val="20"/>
        </w:rPr>
      </w:pPr>
      <w:r w:rsidRPr="00BC7845">
        <w:rPr>
          <w:sz w:val="20"/>
          <w:szCs w:val="20"/>
        </w:rPr>
        <w:lastRenderedPageBreak/>
        <w:t xml:space="preserve">(15) The contractor shall correct the defective or damaged goods as soon as possible by covering the cost. The warranty period for all replaced or repaired goods starts from the date the project manager is satisfied with the result. If the contract allows partial acceptance, the warranty period is extended only for parts affected by refurbishment or repair.  </w:t>
      </w:r>
    </w:p>
    <w:p w14:paraId="7EC00D5A" w14:textId="77777777" w:rsidR="00234509" w:rsidRPr="00BC7845" w:rsidRDefault="00234509" w:rsidP="00234509">
      <w:pPr>
        <w:tabs>
          <w:tab w:val="left" w:pos="0"/>
        </w:tabs>
        <w:ind w:firstLine="0"/>
        <w:rPr>
          <w:sz w:val="20"/>
          <w:szCs w:val="20"/>
        </w:rPr>
      </w:pPr>
      <w:r w:rsidRPr="00BC7845">
        <w:rPr>
          <w:sz w:val="20"/>
          <w:szCs w:val="20"/>
        </w:rPr>
        <w:t>(16) If such defect or damage occurs during the warranty period, the contracting authority or the project manager notifies the contractor. If the contractor does not make a correction in the error and damage within the time given in the notification, the contracting authority;</w:t>
      </w:r>
    </w:p>
    <w:p w14:paraId="28CD2C02" w14:textId="77777777" w:rsidR="00234509" w:rsidRPr="00BC7845" w:rsidRDefault="00234509" w:rsidP="00234509">
      <w:pPr>
        <w:tabs>
          <w:tab w:val="left" w:pos="0"/>
        </w:tabs>
        <w:ind w:firstLine="0"/>
        <w:rPr>
          <w:sz w:val="20"/>
          <w:szCs w:val="20"/>
        </w:rPr>
      </w:pPr>
      <w:r w:rsidRPr="00BC7845">
        <w:rPr>
          <w:sz w:val="20"/>
          <w:szCs w:val="20"/>
        </w:rPr>
        <w:t xml:space="preserve">It can correct the defect or damage itself or has someone else do the correction work at the cost and risks of the contractor. In this case, all costs are deducted from the payments to be made by the contracting authority to the contractor, its guarantee or both. </w:t>
      </w:r>
    </w:p>
    <w:p w14:paraId="621E1B5F" w14:textId="77777777" w:rsidR="00234509" w:rsidRPr="00BC7845" w:rsidRDefault="00234509" w:rsidP="00234509">
      <w:pPr>
        <w:tabs>
          <w:tab w:val="left" w:pos="0"/>
        </w:tabs>
        <w:ind w:firstLine="0"/>
        <w:rPr>
          <w:sz w:val="20"/>
          <w:szCs w:val="20"/>
        </w:rPr>
      </w:pPr>
      <w:r w:rsidRPr="00BC7845">
        <w:rPr>
          <w:sz w:val="20"/>
          <w:szCs w:val="20"/>
        </w:rPr>
        <w:t>It can terminate the contract.</w:t>
      </w:r>
    </w:p>
    <w:p w14:paraId="380CF2C4" w14:textId="77777777" w:rsidR="00234509" w:rsidRPr="00BC7845" w:rsidRDefault="00234509" w:rsidP="00234509">
      <w:pPr>
        <w:tabs>
          <w:tab w:val="left" w:pos="0"/>
        </w:tabs>
        <w:ind w:firstLine="0"/>
        <w:rPr>
          <w:sz w:val="20"/>
          <w:szCs w:val="20"/>
        </w:rPr>
      </w:pPr>
      <w:r w:rsidRPr="00BC7845">
        <w:rPr>
          <w:sz w:val="20"/>
          <w:szCs w:val="20"/>
        </w:rPr>
        <w:t>(17) In case of emergencies where the contractor cannot be reached immediately or when the contractor does not take the necessary actions when reached, the contracting authority or the project manager shall carry out the work at the expense of the contractor and inform the contractor as soon as possible about the action taken</w:t>
      </w:r>
    </w:p>
    <w:p w14:paraId="63CA0837" w14:textId="77777777" w:rsidR="00234509" w:rsidRPr="00BC7845" w:rsidRDefault="00234509" w:rsidP="00234509">
      <w:pPr>
        <w:tabs>
          <w:tab w:val="left" w:pos="0"/>
        </w:tabs>
        <w:ind w:firstLine="0"/>
        <w:rPr>
          <w:sz w:val="20"/>
          <w:szCs w:val="20"/>
        </w:rPr>
      </w:pPr>
      <w:r w:rsidRPr="00BC7845">
        <w:rPr>
          <w:sz w:val="20"/>
          <w:szCs w:val="20"/>
        </w:rPr>
        <w:t>(18) The warranty period starts on the date of provisional acceptance and warranty obligations are specified in the special conditions and technical specification. If the warranty period is not specified, it will be considered as 365 days.</w:t>
      </w:r>
    </w:p>
    <w:p w14:paraId="58AA1CF7" w14:textId="77777777" w:rsidR="00234509" w:rsidRPr="00BC7845" w:rsidRDefault="00234509" w:rsidP="00234509">
      <w:pPr>
        <w:tabs>
          <w:tab w:val="left" w:pos="0"/>
        </w:tabs>
        <w:ind w:firstLine="0"/>
        <w:rPr>
          <w:sz w:val="20"/>
          <w:szCs w:val="20"/>
        </w:rPr>
      </w:pPr>
      <w:r w:rsidRPr="00BC7845">
        <w:rPr>
          <w:sz w:val="20"/>
          <w:szCs w:val="20"/>
        </w:rPr>
        <w:t>(19) Upon the expiration of the warranty period, the project manager shall give the contractor a final acceptance approval document stating the date on which the contractor has completed its obligations under the contract with the satisfaction of the project manager and a copy of which shall remain with the contractor. The final acceptance approval document is prepared within 30 days from the end of the warranty period.</w:t>
      </w:r>
    </w:p>
    <w:p w14:paraId="11261AA8" w14:textId="77777777" w:rsidR="00234509" w:rsidRPr="00BC7845" w:rsidRDefault="00234509" w:rsidP="00234509">
      <w:pPr>
        <w:tabs>
          <w:tab w:val="left" w:pos="0"/>
        </w:tabs>
        <w:ind w:firstLine="0"/>
        <w:rPr>
          <w:sz w:val="20"/>
          <w:szCs w:val="20"/>
        </w:rPr>
      </w:pPr>
      <w:r w:rsidRPr="00BC7845">
        <w:rPr>
          <w:sz w:val="20"/>
          <w:szCs w:val="20"/>
        </w:rPr>
        <w:t xml:space="preserve">(20) The contract shall not be considered completed until the final acceptance approval document is signed or it is assumed to be signed by the project manager. </w:t>
      </w:r>
    </w:p>
    <w:p w14:paraId="7DD95A39" w14:textId="77777777" w:rsidR="00234509" w:rsidRPr="00BC7845" w:rsidRDefault="00234509" w:rsidP="00234509">
      <w:pPr>
        <w:numPr>
          <w:ilvl w:val="0"/>
          <w:numId w:val="6"/>
        </w:numPr>
        <w:overflowPunct w:val="0"/>
        <w:autoSpaceDE w:val="0"/>
        <w:autoSpaceDN w:val="0"/>
        <w:adjustRightInd w:val="0"/>
        <w:textAlignment w:val="baseline"/>
        <w:rPr>
          <w:sz w:val="20"/>
          <w:szCs w:val="20"/>
        </w:rPr>
      </w:pPr>
      <w:r w:rsidRPr="00BC7845">
        <w:rPr>
          <w:b/>
          <w:sz w:val="20"/>
          <w:szCs w:val="20"/>
        </w:rPr>
        <w:t xml:space="preserve">Change in prices </w:t>
      </w:r>
    </w:p>
    <w:p w14:paraId="16672995" w14:textId="77777777" w:rsidR="00234509" w:rsidRPr="00BC7845" w:rsidRDefault="00234509" w:rsidP="00234509">
      <w:pPr>
        <w:tabs>
          <w:tab w:val="left" w:pos="0"/>
        </w:tabs>
        <w:ind w:firstLine="0"/>
        <w:rPr>
          <w:sz w:val="20"/>
          <w:szCs w:val="20"/>
        </w:rPr>
      </w:pPr>
      <w:r w:rsidRPr="00BC7845">
        <w:rPr>
          <w:sz w:val="20"/>
          <w:szCs w:val="20"/>
        </w:rPr>
        <w:t>(1) Unless otherwise stipulated in the Special Conditions, price/fee rates or amounts cannot be changed.</w:t>
      </w:r>
    </w:p>
    <w:p w14:paraId="0EB2E9C3" w14:textId="77777777" w:rsidR="00234509" w:rsidRPr="00BC7845" w:rsidRDefault="00234509" w:rsidP="00234509">
      <w:pPr>
        <w:tabs>
          <w:tab w:val="left" w:pos="0"/>
        </w:tabs>
        <w:jc w:val="center"/>
        <w:rPr>
          <w:b/>
          <w:sz w:val="20"/>
          <w:szCs w:val="20"/>
        </w:rPr>
      </w:pPr>
      <w:r w:rsidRPr="00BC7845">
        <w:rPr>
          <w:rFonts w:cs="Arial"/>
          <w:b/>
          <w:sz w:val="20"/>
          <w:szCs w:val="20"/>
        </w:rPr>
        <w:t>BREACH OF CONTRACT</w:t>
      </w:r>
      <w:r w:rsidRPr="00BC7845">
        <w:rPr>
          <w:b/>
          <w:sz w:val="20"/>
          <w:szCs w:val="20"/>
        </w:rPr>
        <w:t xml:space="preserve"> AND TERMINATION</w:t>
      </w:r>
    </w:p>
    <w:p w14:paraId="00BE8CE6"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Breach of contract</w:t>
      </w:r>
    </w:p>
    <w:p w14:paraId="293009BB" w14:textId="77777777" w:rsidR="00234509" w:rsidRPr="00BC7845" w:rsidRDefault="00234509" w:rsidP="00234509">
      <w:pPr>
        <w:tabs>
          <w:tab w:val="left" w:pos="0"/>
        </w:tabs>
        <w:ind w:firstLine="0"/>
        <w:rPr>
          <w:sz w:val="20"/>
          <w:szCs w:val="20"/>
        </w:rPr>
      </w:pPr>
      <w:r w:rsidRPr="00BC7845">
        <w:rPr>
          <w:sz w:val="20"/>
          <w:szCs w:val="20"/>
        </w:rPr>
        <w:t>(1) When either party fails to fulfill any of its obligations under the contract, it is deemed to have breached the contract.</w:t>
      </w:r>
    </w:p>
    <w:p w14:paraId="32F20AED" w14:textId="77777777" w:rsidR="00234509" w:rsidRPr="00BC7845" w:rsidRDefault="00234509" w:rsidP="00234509">
      <w:pPr>
        <w:tabs>
          <w:tab w:val="left" w:pos="0"/>
        </w:tabs>
        <w:ind w:firstLine="0"/>
        <w:rPr>
          <w:sz w:val="20"/>
          <w:szCs w:val="20"/>
        </w:rPr>
      </w:pPr>
      <w:r w:rsidRPr="00BC7845">
        <w:rPr>
          <w:sz w:val="20"/>
          <w:szCs w:val="20"/>
        </w:rPr>
        <w:t>(2) In the event of a breach of the Contract, the party injured by the breach shall have the right to resort to the following legal remedies:</w:t>
      </w:r>
    </w:p>
    <w:p w14:paraId="0A99E9B9" w14:textId="77777777" w:rsidR="00234509" w:rsidRPr="00BC7845" w:rsidRDefault="00234509" w:rsidP="00234509">
      <w:pPr>
        <w:numPr>
          <w:ilvl w:val="0"/>
          <w:numId w:val="9"/>
        </w:numPr>
        <w:overflowPunct w:val="0"/>
        <w:autoSpaceDE w:val="0"/>
        <w:autoSpaceDN w:val="0"/>
        <w:adjustRightInd w:val="0"/>
        <w:textAlignment w:val="baseline"/>
        <w:rPr>
          <w:sz w:val="20"/>
          <w:szCs w:val="20"/>
        </w:rPr>
      </w:pPr>
      <w:r w:rsidRPr="00BC7845">
        <w:rPr>
          <w:sz w:val="20"/>
          <w:szCs w:val="20"/>
        </w:rPr>
        <w:t>Collection of the cost of damages by mutual agreement and/or</w:t>
      </w:r>
    </w:p>
    <w:p w14:paraId="4DA82234" w14:textId="77777777" w:rsidR="00234509" w:rsidRPr="00BC7845" w:rsidRDefault="00234509" w:rsidP="00234509">
      <w:pPr>
        <w:numPr>
          <w:ilvl w:val="0"/>
          <w:numId w:val="9"/>
        </w:numPr>
        <w:overflowPunct w:val="0"/>
        <w:autoSpaceDE w:val="0"/>
        <w:autoSpaceDN w:val="0"/>
        <w:adjustRightInd w:val="0"/>
        <w:textAlignment w:val="baseline"/>
        <w:rPr>
          <w:sz w:val="20"/>
          <w:szCs w:val="20"/>
        </w:rPr>
      </w:pPr>
      <w:r w:rsidRPr="00BC7845">
        <w:rPr>
          <w:sz w:val="20"/>
          <w:szCs w:val="20"/>
        </w:rPr>
        <w:t>Termination of the contract and collection through legal means.</w:t>
      </w:r>
    </w:p>
    <w:p w14:paraId="46350BBB" w14:textId="77777777" w:rsidR="00234509" w:rsidRPr="00BC7845" w:rsidRDefault="00234509" w:rsidP="00234509">
      <w:pPr>
        <w:tabs>
          <w:tab w:val="left" w:pos="0"/>
        </w:tabs>
        <w:ind w:firstLine="0"/>
        <w:rPr>
          <w:sz w:val="20"/>
          <w:szCs w:val="20"/>
        </w:rPr>
      </w:pPr>
      <w:r w:rsidRPr="00BC7845">
        <w:rPr>
          <w:sz w:val="20"/>
          <w:szCs w:val="20"/>
        </w:rPr>
        <w:t xml:space="preserve">(3) </w:t>
      </w:r>
      <w:r w:rsidRPr="00BC7845">
        <w:rPr>
          <w:rFonts w:cs="Arial"/>
          <w:sz w:val="20"/>
          <w:szCs w:val="20"/>
        </w:rPr>
        <w:t>The cost of loss</w:t>
      </w:r>
      <w:r w:rsidRPr="00BC7845">
        <w:rPr>
          <w:sz w:val="20"/>
          <w:szCs w:val="20"/>
        </w:rPr>
        <w:t xml:space="preserve"> and damage can be in two ways:</w:t>
      </w:r>
    </w:p>
    <w:p w14:paraId="7C0FD734" w14:textId="77777777" w:rsidR="00234509" w:rsidRPr="00BC7845" w:rsidRDefault="00234509" w:rsidP="00234509">
      <w:pPr>
        <w:numPr>
          <w:ilvl w:val="0"/>
          <w:numId w:val="8"/>
        </w:numPr>
        <w:overflowPunct w:val="0"/>
        <w:autoSpaceDE w:val="0"/>
        <w:autoSpaceDN w:val="0"/>
        <w:adjustRightInd w:val="0"/>
        <w:textAlignment w:val="baseline"/>
        <w:rPr>
          <w:sz w:val="20"/>
          <w:szCs w:val="20"/>
        </w:rPr>
      </w:pPr>
      <w:r w:rsidRPr="00BC7845">
        <w:rPr>
          <w:sz w:val="20"/>
          <w:szCs w:val="20"/>
        </w:rPr>
        <w:t xml:space="preserve">General loss cost or </w:t>
      </w:r>
    </w:p>
    <w:p w14:paraId="06BFD0AB" w14:textId="77777777" w:rsidR="00234509" w:rsidRPr="00BC7845" w:rsidRDefault="00234509" w:rsidP="00234509">
      <w:pPr>
        <w:numPr>
          <w:ilvl w:val="0"/>
          <w:numId w:val="8"/>
        </w:numPr>
        <w:overflowPunct w:val="0"/>
        <w:autoSpaceDE w:val="0"/>
        <w:autoSpaceDN w:val="0"/>
        <w:adjustRightInd w:val="0"/>
        <w:textAlignment w:val="baseline"/>
        <w:rPr>
          <w:sz w:val="20"/>
          <w:szCs w:val="20"/>
        </w:rPr>
      </w:pPr>
      <w:r w:rsidRPr="00BC7845">
        <w:rPr>
          <w:sz w:val="20"/>
          <w:szCs w:val="20"/>
        </w:rPr>
        <w:t>Fixed damage-loss price.</w:t>
      </w:r>
    </w:p>
    <w:p w14:paraId="07B4DD75" w14:textId="77777777" w:rsidR="00234509" w:rsidRPr="00BC7845" w:rsidRDefault="00234509" w:rsidP="00234509">
      <w:pPr>
        <w:tabs>
          <w:tab w:val="left" w:pos="0"/>
        </w:tabs>
        <w:ind w:firstLine="0"/>
        <w:rPr>
          <w:sz w:val="20"/>
          <w:szCs w:val="20"/>
        </w:rPr>
      </w:pPr>
      <w:r w:rsidRPr="00BC7845">
        <w:rPr>
          <w:sz w:val="20"/>
          <w:szCs w:val="20"/>
        </w:rPr>
        <w:t>(4) In any case where the contracting authority is entitled to the cost of damages, it may deduct these costs from the amounts to be paid to the contractor or from the relevant guarantee.</w:t>
      </w:r>
    </w:p>
    <w:p w14:paraId="40A080DC" w14:textId="77777777" w:rsidR="00234509" w:rsidRPr="00BC7845" w:rsidRDefault="00234509" w:rsidP="00234509">
      <w:pPr>
        <w:tabs>
          <w:tab w:val="left" w:pos="0"/>
        </w:tabs>
        <w:ind w:firstLine="0"/>
        <w:rPr>
          <w:sz w:val="20"/>
          <w:szCs w:val="20"/>
        </w:rPr>
      </w:pPr>
      <w:r w:rsidRPr="00BC7845">
        <w:rPr>
          <w:sz w:val="20"/>
          <w:szCs w:val="20"/>
        </w:rPr>
        <w:t>(5) The contracting authority reserves the right to receive compensation for the loss or damages determined after the conclusion of the contract.</w:t>
      </w:r>
    </w:p>
    <w:p w14:paraId="687C49F7"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Suspension of the contract</w:t>
      </w:r>
    </w:p>
    <w:p w14:paraId="032E84F7" w14:textId="77777777" w:rsidR="00234509" w:rsidRPr="00BC7845" w:rsidRDefault="00234509" w:rsidP="00234509">
      <w:pPr>
        <w:tabs>
          <w:tab w:val="left" w:pos="0"/>
        </w:tabs>
        <w:ind w:firstLine="0"/>
        <w:rPr>
          <w:sz w:val="20"/>
          <w:szCs w:val="20"/>
        </w:rPr>
      </w:pPr>
      <w:r w:rsidRPr="00BC7845">
        <w:rPr>
          <w:sz w:val="20"/>
          <w:szCs w:val="20"/>
        </w:rPr>
        <w:t>(1) In case of prejudice to the procedures for the procurement of the work subject to the contract or the performance of the contract due to material errors or irregularities or frauds, the contracting authority shall suspend the execution of the contract.</w:t>
      </w:r>
    </w:p>
    <w:p w14:paraId="2AAFB15A" w14:textId="77777777" w:rsidR="00234509" w:rsidRPr="00BC7845" w:rsidRDefault="00234509" w:rsidP="00234509">
      <w:pPr>
        <w:tabs>
          <w:tab w:val="left" w:pos="0"/>
        </w:tabs>
        <w:ind w:firstLine="0"/>
        <w:rPr>
          <w:sz w:val="20"/>
          <w:szCs w:val="20"/>
        </w:rPr>
      </w:pPr>
      <w:r w:rsidRPr="00BC7845">
        <w:rPr>
          <w:sz w:val="20"/>
          <w:szCs w:val="20"/>
        </w:rPr>
        <w:t>(2) If such errors or irregularities or frauds are caused by reasons attributable to the contractor, the contracting authority shall be entitled as an additional measure to refuse to pay the contractor or recover the amounts previously paid in proportion to the seriousness of such errors, irregularities or frauds.</w:t>
      </w:r>
    </w:p>
    <w:p w14:paraId="31339753"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Termination of the contract by the contracting authority</w:t>
      </w:r>
    </w:p>
    <w:p w14:paraId="23411C87" w14:textId="77777777" w:rsidR="00234509" w:rsidRPr="00BC7845" w:rsidRDefault="00234509" w:rsidP="00234509">
      <w:pPr>
        <w:tabs>
          <w:tab w:val="left" w:pos="0"/>
        </w:tabs>
        <w:ind w:firstLine="0"/>
        <w:rPr>
          <w:sz w:val="20"/>
          <w:szCs w:val="20"/>
        </w:rPr>
      </w:pPr>
      <w:r w:rsidRPr="00BC7845">
        <w:rPr>
          <w:sz w:val="20"/>
          <w:szCs w:val="20"/>
        </w:rPr>
        <w:t>(1) The contract shall be deemed to have been terminated automatically if no activity and payment has been made within one year from the signing of the contract by both parties.</w:t>
      </w:r>
    </w:p>
    <w:p w14:paraId="13F02490" w14:textId="77777777" w:rsidR="00234509" w:rsidRPr="00BC7845" w:rsidRDefault="00234509" w:rsidP="00234509">
      <w:pPr>
        <w:tabs>
          <w:tab w:val="left" w:pos="0"/>
        </w:tabs>
        <w:ind w:firstLine="0"/>
        <w:rPr>
          <w:sz w:val="20"/>
          <w:szCs w:val="20"/>
        </w:rPr>
      </w:pPr>
      <w:r w:rsidRPr="00BC7845">
        <w:rPr>
          <w:sz w:val="20"/>
          <w:szCs w:val="20"/>
        </w:rPr>
        <w:lastRenderedPageBreak/>
        <w:t>(2) Termination shall not prejudice any other rights and powers that the contracting authority or the contractor has under the contract.</w:t>
      </w:r>
    </w:p>
    <w:p w14:paraId="7EB760A8" w14:textId="77777777" w:rsidR="00234509" w:rsidRPr="00BC7845" w:rsidRDefault="00234509" w:rsidP="00234509">
      <w:pPr>
        <w:tabs>
          <w:tab w:val="left" w:pos="0"/>
        </w:tabs>
        <w:ind w:firstLine="0"/>
        <w:rPr>
          <w:sz w:val="20"/>
          <w:szCs w:val="20"/>
        </w:rPr>
      </w:pPr>
      <w:r w:rsidRPr="00BC7845">
        <w:rPr>
          <w:sz w:val="20"/>
          <w:szCs w:val="20"/>
        </w:rPr>
        <w:t>(3) In addition to the grounds for termination described in these general conditions, the contracting authority may terminate the contract by giving 7 (seven) days' notice to the contractor in case of any of the following circumstances:</w:t>
      </w:r>
    </w:p>
    <w:p w14:paraId="5C03FDA6" w14:textId="77777777" w:rsidR="00234509" w:rsidRPr="00BC7845" w:rsidRDefault="00234509" w:rsidP="00234509">
      <w:pPr>
        <w:numPr>
          <w:ilvl w:val="0"/>
          <w:numId w:val="10"/>
        </w:numPr>
        <w:overflowPunct w:val="0"/>
        <w:autoSpaceDE w:val="0"/>
        <w:autoSpaceDN w:val="0"/>
        <w:adjustRightInd w:val="0"/>
        <w:textAlignment w:val="baseline"/>
        <w:rPr>
          <w:sz w:val="20"/>
          <w:szCs w:val="20"/>
        </w:rPr>
      </w:pPr>
      <w:r w:rsidRPr="00BC7845">
        <w:rPr>
          <w:sz w:val="20"/>
          <w:szCs w:val="20"/>
        </w:rPr>
        <w:t xml:space="preserve">The contractor does not perform the work subject to the contract in accordance with the contract to a significant extent,    </w:t>
      </w:r>
    </w:p>
    <w:p w14:paraId="2026A372" w14:textId="77777777" w:rsidR="00234509" w:rsidRPr="00BC7845" w:rsidRDefault="00234509" w:rsidP="00234509">
      <w:pPr>
        <w:numPr>
          <w:ilvl w:val="0"/>
          <w:numId w:val="10"/>
        </w:numPr>
        <w:overflowPunct w:val="0"/>
        <w:autoSpaceDE w:val="0"/>
        <w:autoSpaceDN w:val="0"/>
        <w:adjustRightInd w:val="0"/>
        <w:textAlignment w:val="baseline"/>
        <w:rPr>
          <w:sz w:val="20"/>
          <w:szCs w:val="20"/>
        </w:rPr>
      </w:pPr>
      <w:r w:rsidRPr="00BC7845">
        <w:rPr>
          <w:sz w:val="20"/>
          <w:szCs w:val="20"/>
        </w:rPr>
        <w:t>In the event that the contractor fails to fulfill or neglects its obligations in a way that seriously affects the proper and timely execution of the work, the contractor fails to comply with the requirements of the notification made by the project manager within a reasonable time to remedy this situation,</w:t>
      </w:r>
    </w:p>
    <w:p w14:paraId="0559139A" w14:textId="77777777" w:rsidR="00234509" w:rsidRPr="00BC7845" w:rsidRDefault="00234509" w:rsidP="00234509">
      <w:pPr>
        <w:numPr>
          <w:ilvl w:val="0"/>
          <w:numId w:val="10"/>
        </w:numPr>
        <w:overflowPunct w:val="0"/>
        <w:autoSpaceDE w:val="0"/>
        <w:autoSpaceDN w:val="0"/>
        <w:adjustRightInd w:val="0"/>
        <w:textAlignment w:val="baseline"/>
        <w:rPr>
          <w:sz w:val="20"/>
          <w:szCs w:val="20"/>
        </w:rPr>
      </w:pPr>
      <w:r w:rsidRPr="00BC7845">
        <w:rPr>
          <w:sz w:val="20"/>
          <w:szCs w:val="20"/>
        </w:rPr>
        <w:t>The contractor's refusal or neglect to fulfill the administrative orders given by the project manager,</w:t>
      </w:r>
    </w:p>
    <w:p w14:paraId="45519D7D" w14:textId="77777777" w:rsidR="00234509" w:rsidRPr="00BC7845" w:rsidRDefault="00234509" w:rsidP="00234509">
      <w:pPr>
        <w:numPr>
          <w:ilvl w:val="0"/>
          <w:numId w:val="10"/>
        </w:numPr>
        <w:overflowPunct w:val="0"/>
        <w:autoSpaceDE w:val="0"/>
        <w:autoSpaceDN w:val="0"/>
        <w:adjustRightInd w:val="0"/>
        <w:textAlignment w:val="baseline"/>
        <w:rPr>
          <w:sz w:val="20"/>
          <w:szCs w:val="20"/>
        </w:rPr>
      </w:pPr>
      <w:r w:rsidRPr="00BC7845">
        <w:rPr>
          <w:sz w:val="20"/>
          <w:szCs w:val="20"/>
        </w:rPr>
        <w:t>The contractor transfers the contract or subcontracts the works under the contract,</w:t>
      </w:r>
    </w:p>
    <w:p w14:paraId="67139422" w14:textId="77777777" w:rsidR="00234509" w:rsidRPr="00BC7845" w:rsidRDefault="00234509" w:rsidP="00234509">
      <w:pPr>
        <w:numPr>
          <w:ilvl w:val="0"/>
          <w:numId w:val="10"/>
        </w:numPr>
        <w:overflowPunct w:val="0"/>
        <w:autoSpaceDE w:val="0"/>
        <w:autoSpaceDN w:val="0"/>
        <w:adjustRightInd w:val="0"/>
        <w:textAlignment w:val="baseline"/>
        <w:rPr>
          <w:sz w:val="20"/>
          <w:szCs w:val="20"/>
        </w:rPr>
      </w:pPr>
      <w:r w:rsidRPr="00BC7845">
        <w:rPr>
          <w:sz w:val="20"/>
          <w:szCs w:val="20"/>
        </w:rPr>
        <w:t>The contractor goes bankrupt or goes into liquidation, its activities are transferred to the trustee administration by the courts, it makes concordat and similar agreements with its creditors, it suspends its commercial activities, it is exposed to lawsuits or proceedings regarding these issues, or it falls into such situations as a result of a similar procedure in accordance with national legislation,</w:t>
      </w:r>
    </w:p>
    <w:p w14:paraId="7526C061" w14:textId="77777777" w:rsidR="00234509" w:rsidRPr="00BC7845" w:rsidRDefault="00234509" w:rsidP="00234509">
      <w:pPr>
        <w:numPr>
          <w:ilvl w:val="0"/>
          <w:numId w:val="10"/>
        </w:numPr>
        <w:overflowPunct w:val="0"/>
        <w:autoSpaceDE w:val="0"/>
        <w:autoSpaceDN w:val="0"/>
        <w:adjustRightInd w:val="0"/>
        <w:textAlignment w:val="baseline"/>
        <w:rPr>
          <w:sz w:val="20"/>
          <w:szCs w:val="20"/>
        </w:rPr>
      </w:pPr>
      <w:r w:rsidRPr="00BC7845">
        <w:rPr>
          <w:sz w:val="20"/>
          <w:szCs w:val="20"/>
        </w:rPr>
        <w:t xml:space="preserve">The contractor has been found guilty and convicted by a court decision that has a final judgment regarding his professional acts and behaviors; </w:t>
      </w:r>
    </w:p>
    <w:p w14:paraId="6AAF35E2" w14:textId="77777777" w:rsidR="00234509" w:rsidRPr="00BC7845" w:rsidRDefault="00234509" w:rsidP="00234509">
      <w:pPr>
        <w:numPr>
          <w:ilvl w:val="0"/>
          <w:numId w:val="10"/>
        </w:numPr>
        <w:overflowPunct w:val="0"/>
        <w:autoSpaceDE w:val="0"/>
        <w:autoSpaceDN w:val="0"/>
        <w:adjustRightInd w:val="0"/>
        <w:textAlignment w:val="baseline"/>
        <w:rPr>
          <w:sz w:val="20"/>
          <w:szCs w:val="20"/>
        </w:rPr>
      </w:pPr>
      <w:r w:rsidRPr="00BC7845">
        <w:rPr>
          <w:sz w:val="20"/>
          <w:szCs w:val="20"/>
        </w:rPr>
        <w:t>The contractor has been found guilty of a gross professional defect or misconduct justifiably proven by the contracting authority,</w:t>
      </w:r>
    </w:p>
    <w:p w14:paraId="5EB307A0" w14:textId="77777777" w:rsidR="00234509" w:rsidRPr="00BC7845" w:rsidRDefault="00234509" w:rsidP="00234509">
      <w:pPr>
        <w:numPr>
          <w:ilvl w:val="0"/>
          <w:numId w:val="10"/>
        </w:numPr>
        <w:overflowPunct w:val="0"/>
        <w:autoSpaceDE w:val="0"/>
        <w:autoSpaceDN w:val="0"/>
        <w:adjustRightInd w:val="0"/>
        <w:textAlignment w:val="baseline"/>
        <w:rPr>
          <w:sz w:val="20"/>
          <w:szCs w:val="20"/>
        </w:rPr>
      </w:pPr>
      <w:r w:rsidRPr="00BC7845">
        <w:rPr>
          <w:sz w:val="20"/>
          <w:szCs w:val="20"/>
        </w:rPr>
        <w:t>The contractor has been found guilty and convicted by a court decision with a final verdict on the occasion of fraud, corruption, participation in a criminal organization or any other illegal activity,</w:t>
      </w:r>
    </w:p>
    <w:p w14:paraId="15386DE1" w14:textId="77777777" w:rsidR="00234509" w:rsidRPr="00BC7845" w:rsidRDefault="00234509" w:rsidP="00234509">
      <w:pPr>
        <w:numPr>
          <w:ilvl w:val="0"/>
          <w:numId w:val="10"/>
        </w:numPr>
        <w:overflowPunct w:val="0"/>
        <w:autoSpaceDE w:val="0"/>
        <w:autoSpaceDN w:val="0"/>
        <w:adjustRightInd w:val="0"/>
        <w:textAlignment w:val="baseline"/>
        <w:rPr>
          <w:sz w:val="20"/>
          <w:szCs w:val="20"/>
        </w:rPr>
      </w:pPr>
      <w:r w:rsidRPr="00BC7845">
        <w:rPr>
          <w:color w:val="000000"/>
          <w:sz w:val="20"/>
          <w:szCs w:val="20"/>
        </w:rPr>
        <w:t xml:space="preserve">Following </w:t>
      </w:r>
      <w:r w:rsidRPr="00BC7845">
        <w:rPr>
          <w:sz w:val="20"/>
          <w:szCs w:val="20"/>
        </w:rPr>
        <w:t>another procurement contract procedure or support program procedure financed within the scope of development agency financial supports, the contractor has been declared to have seriously breached the contract due to failure to fulfill its contractual obligations,</w:t>
      </w:r>
    </w:p>
    <w:p w14:paraId="30DC01AB" w14:textId="77777777" w:rsidR="00234509" w:rsidRPr="00BC7845" w:rsidRDefault="00234509" w:rsidP="00234509">
      <w:pPr>
        <w:numPr>
          <w:ilvl w:val="0"/>
          <w:numId w:val="10"/>
        </w:numPr>
        <w:overflowPunct w:val="0"/>
        <w:autoSpaceDE w:val="0"/>
        <w:autoSpaceDN w:val="0"/>
        <w:adjustRightInd w:val="0"/>
        <w:textAlignment w:val="baseline"/>
        <w:rPr>
          <w:sz w:val="20"/>
          <w:szCs w:val="20"/>
        </w:rPr>
      </w:pPr>
      <w:r w:rsidRPr="00BC7845">
        <w:rPr>
          <w:sz w:val="20"/>
          <w:szCs w:val="20"/>
        </w:rPr>
        <w:t>A change in the corporate structure has occurred that leads to a change in the legal personality, nature, status or control over the company of the contractor, although it is not recorded with an addendum attached to the contract,</w:t>
      </w:r>
    </w:p>
    <w:p w14:paraId="0338C80E" w14:textId="77777777" w:rsidR="00234509" w:rsidRPr="00BC7845" w:rsidRDefault="00234509" w:rsidP="00234509">
      <w:pPr>
        <w:numPr>
          <w:ilvl w:val="0"/>
          <w:numId w:val="10"/>
        </w:numPr>
        <w:overflowPunct w:val="0"/>
        <w:autoSpaceDE w:val="0"/>
        <w:autoSpaceDN w:val="0"/>
        <w:adjustRightInd w:val="0"/>
        <w:textAlignment w:val="baseline"/>
        <w:rPr>
          <w:sz w:val="20"/>
          <w:szCs w:val="20"/>
        </w:rPr>
      </w:pPr>
      <w:r w:rsidRPr="00BC7845">
        <w:rPr>
          <w:sz w:val="20"/>
          <w:szCs w:val="20"/>
        </w:rPr>
        <w:t>Another legal obstacle has arisen that prevents the performance of the contract,</w:t>
      </w:r>
    </w:p>
    <w:p w14:paraId="345F66C7" w14:textId="77777777" w:rsidR="00234509" w:rsidRPr="00BC7845" w:rsidRDefault="00234509" w:rsidP="00234509">
      <w:pPr>
        <w:numPr>
          <w:ilvl w:val="0"/>
          <w:numId w:val="10"/>
        </w:numPr>
        <w:overflowPunct w:val="0"/>
        <w:autoSpaceDE w:val="0"/>
        <w:autoSpaceDN w:val="0"/>
        <w:adjustRightInd w:val="0"/>
        <w:textAlignment w:val="baseline"/>
        <w:rPr>
          <w:sz w:val="20"/>
          <w:szCs w:val="20"/>
        </w:rPr>
      </w:pPr>
      <w:r w:rsidRPr="00BC7845">
        <w:rPr>
          <w:sz w:val="20"/>
          <w:szCs w:val="20"/>
        </w:rPr>
        <w:t xml:space="preserve">The contractor's failure to provide the necessary guarantees or insurance or the failure of the person providing such coverage or insurance to comply with the commitment provisions contained in them. </w:t>
      </w:r>
    </w:p>
    <w:p w14:paraId="4AF6A1C8" w14:textId="77777777" w:rsidR="00234509" w:rsidRPr="00BC7845" w:rsidRDefault="00234509" w:rsidP="00234509">
      <w:pPr>
        <w:tabs>
          <w:tab w:val="left" w:pos="0"/>
        </w:tabs>
        <w:ind w:firstLine="0"/>
        <w:rPr>
          <w:sz w:val="20"/>
          <w:szCs w:val="20"/>
        </w:rPr>
      </w:pPr>
      <w:r w:rsidRPr="00BC7845">
        <w:rPr>
          <w:sz w:val="20"/>
          <w:szCs w:val="20"/>
        </w:rPr>
        <w:t>(4) Following the occurrence of any of the above-mentioned situations, the contracting authority shall either complete the work itself or conclude another contract with a third party/party on behalf of the contractor. If the contracting authority terminates the contract, the contractor's liability for the delay in the completion of the work shall cease immediately, without prejudice to any obligations previously incurred under the contract.</w:t>
      </w:r>
    </w:p>
    <w:p w14:paraId="72A95D0E" w14:textId="77777777" w:rsidR="00234509" w:rsidRPr="00BC7845" w:rsidRDefault="00234509" w:rsidP="00234509">
      <w:pPr>
        <w:tabs>
          <w:tab w:val="left" w:pos="0"/>
        </w:tabs>
        <w:ind w:firstLine="0"/>
        <w:rPr>
          <w:sz w:val="20"/>
          <w:szCs w:val="20"/>
        </w:rPr>
      </w:pPr>
      <w:r w:rsidRPr="00BC7845">
        <w:rPr>
          <w:sz w:val="20"/>
          <w:szCs w:val="20"/>
        </w:rPr>
        <w:t>(5) Upon termination of the contract or upon receipt of notification of termination of the contract, the Contractor shall immediately take the necessary steps to ensure that the work is completed quickly and properly and in such a way that the relevant costs are kept to a minimum.</w:t>
      </w:r>
    </w:p>
    <w:p w14:paraId="6663D566" w14:textId="77777777" w:rsidR="00234509" w:rsidRPr="00BC7845" w:rsidRDefault="00234509" w:rsidP="00234509">
      <w:pPr>
        <w:tabs>
          <w:tab w:val="left" w:pos="0"/>
        </w:tabs>
        <w:ind w:firstLine="0"/>
        <w:rPr>
          <w:sz w:val="20"/>
          <w:szCs w:val="20"/>
        </w:rPr>
      </w:pPr>
      <w:r w:rsidRPr="00BC7845">
        <w:rPr>
          <w:sz w:val="20"/>
          <w:szCs w:val="20"/>
        </w:rPr>
        <w:t>(6) The project manager shall approve all amounts and service charges owed to the Contractor as of the date of termination as soon as possible after the termination of the contract.</w:t>
      </w:r>
    </w:p>
    <w:p w14:paraId="1EFE98E0" w14:textId="77777777" w:rsidR="00234509" w:rsidRPr="00BC7845" w:rsidRDefault="00234509" w:rsidP="00234509">
      <w:pPr>
        <w:tabs>
          <w:tab w:val="left" w:pos="0"/>
        </w:tabs>
        <w:ind w:firstLine="0"/>
        <w:rPr>
          <w:sz w:val="20"/>
          <w:szCs w:val="20"/>
        </w:rPr>
      </w:pPr>
      <w:r w:rsidRPr="00BC7845">
        <w:rPr>
          <w:sz w:val="20"/>
          <w:szCs w:val="20"/>
        </w:rPr>
        <w:t>(7) The contracting authority shall not be obliged to make any additional payment to the contractor until the completion of the work subject to the contract and shall be entitled to recover from the contractor the cost of the additional expenses, if any, incurred for the completion of the work, or if there is any balance owed to the contractor thereafter, it shall pay such balance to the contractor.</w:t>
      </w:r>
    </w:p>
    <w:p w14:paraId="283B95A7" w14:textId="77777777" w:rsidR="00234509" w:rsidRPr="00BC7845" w:rsidRDefault="00234509" w:rsidP="00234509">
      <w:pPr>
        <w:tabs>
          <w:tab w:val="left" w:pos="0"/>
        </w:tabs>
        <w:ind w:firstLine="0"/>
        <w:rPr>
          <w:sz w:val="20"/>
          <w:szCs w:val="20"/>
        </w:rPr>
      </w:pPr>
      <w:r w:rsidRPr="00BC7845">
        <w:rPr>
          <w:sz w:val="20"/>
          <w:szCs w:val="20"/>
        </w:rPr>
        <w:t>(8) If the contract is terminated by the contracting authority, the contracting authority shall have the right to recover the cost of the damages and losses incurred from the contractor up to the maximum amount specified in the contract. If no maximum amount is specified in the contract, the contracting authority has the right to recover from the contractor the part of the contract price belonging to the part of the work that could not be completed adequately due to the contractor's fault, without prejudice to the right to resort to other legal remedies granted under the contract.</w:t>
      </w:r>
    </w:p>
    <w:p w14:paraId="10E8FE10" w14:textId="77777777" w:rsidR="00234509" w:rsidRPr="00BC7845" w:rsidRDefault="00234509" w:rsidP="00234509">
      <w:pPr>
        <w:tabs>
          <w:tab w:val="left" w:pos="0"/>
        </w:tabs>
        <w:ind w:firstLine="0"/>
        <w:rPr>
          <w:sz w:val="20"/>
          <w:szCs w:val="20"/>
        </w:rPr>
      </w:pPr>
      <w:r w:rsidRPr="00BC7845">
        <w:rPr>
          <w:sz w:val="20"/>
          <w:szCs w:val="20"/>
        </w:rPr>
        <w:t>(9) The Contractor shall not be entitled to claim any loss or damage compensation in addition to the amounts owed to him for the works he has performed until the moment of termination.</w:t>
      </w:r>
    </w:p>
    <w:p w14:paraId="55676FD9"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Termination of the contract by the contractor</w:t>
      </w:r>
    </w:p>
    <w:p w14:paraId="7C3AAEF8" w14:textId="77777777" w:rsidR="00234509" w:rsidRPr="00BC7845" w:rsidRDefault="00234509" w:rsidP="00234509">
      <w:pPr>
        <w:tabs>
          <w:tab w:val="left" w:pos="0"/>
        </w:tabs>
        <w:ind w:firstLine="0"/>
        <w:rPr>
          <w:sz w:val="20"/>
          <w:szCs w:val="20"/>
        </w:rPr>
      </w:pPr>
      <w:r w:rsidRPr="00BC7845">
        <w:rPr>
          <w:sz w:val="20"/>
          <w:szCs w:val="20"/>
        </w:rPr>
        <w:lastRenderedPageBreak/>
        <w:t>(1) The contractor may terminate the contract by notifying the contracting authority 15 days in advance if the contracting authority causes the following situations:</w:t>
      </w:r>
    </w:p>
    <w:p w14:paraId="725769CF" w14:textId="77777777" w:rsidR="00234509" w:rsidRPr="00BC7845" w:rsidRDefault="00234509" w:rsidP="00234509">
      <w:pPr>
        <w:numPr>
          <w:ilvl w:val="0"/>
          <w:numId w:val="11"/>
        </w:numPr>
        <w:overflowPunct w:val="0"/>
        <w:autoSpaceDE w:val="0"/>
        <w:autoSpaceDN w:val="0"/>
        <w:adjustRightInd w:val="0"/>
        <w:textAlignment w:val="baseline"/>
        <w:rPr>
          <w:sz w:val="20"/>
          <w:szCs w:val="20"/>
        </w:rPr>
      </w:pPr>
      <w:r w:rsidRPr="00BC7845">
        <w:rPr>
          <w:sz w:val="20"/>
          <w:szCs w:val="20"/>
        </w:rPr>
        <w:t>The contracting authority does not pay its debt to the contractor without a justified reason,</w:t>
      </w:r>
    </w:p>
    <w:p w14:paraId="1E832502" w14:textId="77777777" w:rsidR="00234509" w:rsidRPr="00BC7845" w:rsidRDefault="00234509" w:rsidP="00234509">
      <w:pPr>
        <w:numPr>
          <w:ilvl w:val="0"/>
          <w:numId w:val="11"/>
        </w:numPr>
        <w:overflowPunct w:val="0"/>
        <w:autoSpaceDE w:val="0"/>
        <w:autoSpaceDN w:val="0"/>
        <w:adjustRightInd w:val="0"/>
        <w:textAlignment w:val="baseline"/>
        <w:rPr>
          <w:sz w:val="20"/>
          <w:szCs w:val="20"/>
        </w:rPr>
      </w:pPr>
      <w:r w:rsidRPr="00BC7845">
        <w:rPr>
          <w:sz w:val="20"/>
          <w:szCs w:val="20"/>
        </w:rPr>
        <w:t>The contracting authority persistently fails to fulfill its obligations despite reminders, or</w:t>
      </w:r>
    </w:p>
    <w:p w14:paraId="282F8C7A" w14:textId="77777777" w:rsidR="00234509" w:rsidRPr="00BC7845" w:rsidRDefault="00234509" w:rsidP="00234509">
      <w:pPr>
        <w:numPr>
          <w:ilvl w:val="0"/>
          <w:numId w:val="11"/>
        </w:numPr>
        <w:overflowPunct w:val="0"/>
        <w:autoSpaceDE w:val="0"/>
        <w:autoSpaceDN w:val="0"/>
        <w:adjustRightInd w:val="0"/>
        <w:textAlignment w:val="baseline"/>
        <w:rPr>
          <w:sz w:val="20"/>
          <w:szCs w:val="20"/>
        </w:rPr>
      </w:pPr>
      <w:r w:rsidRPr="00BC7845">
        <w:rPr>
          <w:sz w:val="20"/>
          <w:szCs w:val="20"/>
        </w:rPr>
        <w:t xml:space="preserve">Contracting authority suspends the execution of all or part of the work for a period longer than 90 days for reasons not specified in the contract or for reasons not caused by the contractor's fault.  </w:t>
      </w:r>
    </w:p>
    <w:p w14:paraId="432CFA7D" w14:textId="77777777" w:rsidR="00234509" w:rsidRPr="00BC7845" w:rsidRDefault="00234509" w:rsidP="00234509">
      <w:pPr>
        <w:tabs>
          <w:tab w:val="left" w:pos="0"/>
        </w:tabs>
        <w:ind w:firstLine="0"/>
        <w:rPr>
          <w:sz w:val="20"/>
          <w:szCs w:val="20"/>
        </w:rPr>
      </w:pPr>
      <w:r w:rsidRPr="00BC7845">
        <w:rPr>
          <w:sz w:val="20"/>
          <w:szCs w:val="20"/>
        </w:rPr>
        <w:t>(2) Termination of the contract by the contractor shall not prejudice the other rights of the contracting authority or the contractor under the contract.</w:t>
      </w:r>
    </w:p>
    <w:p w14:paraId="2F9262E8" w14:textId="77777777" w:rsidR="00234509" w:rsidRPr="00BC7845" w:rsidRDefault="00234509" w:rsidP="00234509">
      <w:pPr>
        <w:tabs>
          <w:tab w:val="left" w:pos="0"/>
        </w:tabs>
        <w:ind w:firstLine="0"/>
        <w:rPr>
          <w:sz w:val="20"/>
          <w:szCs w:val="20"/>
        </w:rPr>
      </w:pPr>
      <w:r w:rsidRPr="00BC7845">
        <w:rPr>
          <w:sz w:val="20"/>
          <w:szCs w:val="20"/>
        </w:rPr>
        <w:t>(3) In the event that the contract is terminated by the contractor, the contracting authority shall pay the cost of the losses and damages incurred by the contractor due to such termination. The total amount of this additional payment cannot exceed the amount specified in the article of the Special Conditions specified in the contract price.</w:t>
      </w:r>
    </w:p>
    <w:p w14:paraId="1DE91B6D"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Death</w:t>
      </w:r>
    </w:p>
    <w:p w14:paraId="12CDE078" w14:textId="77777777" w:rsidR="00234509" w:rsidRPr="00BC7845" w:rsidRDefault="00234509" w:rsidP="00234509">
      <w:pPr>
        <w:tabs>
          <w:tab w:val="left" w:pos="0"/>
        </w:tabs>
        <w:ind w:firstLine="0"/>
        <w:rPr>
          <w:sz w:val="20"/>
          <w:szCs w:val="20"/>
        </w:rPr>
      </w:pPr>
      <w:r w:rsidRPr="00BC7845">
        <w:rPr>
          <w:sz w:val="20"/>
          <w:szCs w:val="20"/>
        </w:rPr>
        <w:t>(1) If the contractor is a single real person, the contract shall be deemed to have been terminated automatically in the event of the death of this person. However, if the heirs or beneficiaries of this person have declared their desire to continue the contract within 15 days of the death of the Contractor, the contracting authority will examine the offer made by them. The decision of the contracting authority will be notified to the relevant heirs or beneficiaries within 15 days from the receipt of this offer.</w:t>
      </w:r>
    </w:p>
    <w:p w14:paraId="7F291416" w14:textId="77777777" w:rsidR="00234509" w:rsidRPr="00BC7845" w:rsidRDefault="00234509" w:rsidP="00234509">
      <w:pPr>
        <w:tabs>
          <w:tab w:val="left" w:pos="0"/>
        </w:tabs>
        <w:ind w:firstLine="0"/>
        <w:rPr>
          <w:sz w:val="20"/>
          <w:szCs w:val="20"/>
        </w:rPr>
      </w:pPr>
      <w:r w:rsidRPr="00BC7845">
        <w:rPr>
          <w:sz w:val="20"/>
          <w:szCs w:val="20"/>
        </w:rPr>
        <w:t>(2) If the contractor consists of a group of natural persons and one or more of them has died, a report shall be prepared by mutual agreement between the parties on the continuation of the work subject to the contract and the contracting authority shall decide within 15 days from the date of death of the deceased persons to continue the contract or terminate the contract in accordance with the commitments made by the right members of the group or the heirs or beneficiaries of the deceased, as the case may be. The decision of the contracting authority will be notified to the right members of the group or the relevant heirs or beneficiaries within 30 days from the receipt of the proposal in this regard.</w:t>
      </w:r>
    </w:p>
    <w:p w14:paraId="65F48E8B" w14:textId="77777777" w:rsidR="00234509" w:rsidRPr="00BC7845" w:rsidRDefault="00234509" w:rsidP="00234509">
      <w:pPr>
        <w:tabs>
          <w:tab w:val="left" w:pos="0"/>
        </w:tabs>
        <w:ind w:firstLine="0"/>
        <w:rPr>
          <w:sz w:val="20"/>
          <w:szCs w:val="20"/>
        </w:rPr>
      </w:pPr>
      <w:r w:rsidRPr="00BC7845">
        <w:rPr>
          <w:sz w:val="20"/>
          <w:szCs w:val="20"/>
        </w:rPr>
        <w:t>(3) These persons shall be jointly and individually responsible for the proper performance of the contract to the same extent as the contractor. The continuation of the contract will be subject to the rules regarding the arrangement and provision of the guarantee stipulated in the contract.</w:t>
      </w:r>
    </w:p>
    <w:p w14:paraId="720D62C1"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 xml:space="preserve">Circumstances and conditions in which time extension can be granted </w:t>
      </w:r>
    </w:p>
    <w:p w14:paraId="06927469" w14:textId="77777777" w:rsidR="00234509" w:rsidRPr="00BC7845" w:rsidRDefault="00234509" w:rsidP="00234509">
      <w:pPr>
        <w:tabs>
          <w:tab w:val="left" w:pos="0"/>
        </w:tabs>
        <w:ind w:firstLine="0"/>
        <w:rPr>
          <w:sz w:val="20"/>
          <w:szCs w:val="20"/>
        </w:rPr>
      </w:pPr>
      <w:bookmarkStart w:id="18" w:name="_(1)_Süre_uzatımı_verilebilecek_hall"/>
      <w:bookmarkEnd w:id="18"/>
      <w:r w:rsidRPr="00BC7845">
        <w:rPr>
          <w:sz w:val="20"/>
          <w:szCs w:val="20"/>
        </w:rPr>
        <w:t>(1) The cases in which an extension of time can be granted are listed below.</w:t>
      </w:r>
    </w:p>
    <w:p w14:paraId="3B88A202" w14:textId="77777777" w:rsidR="00234509" w:rsidRPr="00BC7845" w:rsidRDefault="00234509" w:rsidP="00234509">
      <w:pPr>
        <w:numPr>
          <w:ilvl w:val="0"/>
          <w:numId w:val="12"/>
        </w:numPr>
        <w:overflowPunct w:val="0"/>
        <w:autoSpaceDE w:val="0"/>
        <w:autoSpaceDN w:val="0"/>
        <w:adjustRightInd w:val="0"/>
        <w:ind w:left="709" w:hanging="283"/>
        <w:textAlignment w:val="baseline"/>
        <w:rPr>
          <w:sz w:val="20"/>
          <w:szCs w:val="20"/>
        </w:rPr>
      </w:pPr>
      <w:r w:rsidRPr="00BC7845">
        <w:rPr>
          <w:sz w:val="20"/>
          <w:szCs w:val="20"/>
        </w:rPr>
        <w:t>Force majeure;</w:t>
      </w:r>
    </w:p>
    <w:p w14:paraId="03BBF39B" w14:textId="77777777" w:rsidR="00234509" w:rsidRPr="00BC7845" w:rsidRDefault="00234509" w:rsidP="00234509">
      <w:pPr>
        <w:ind w:left="284"/>
        <w:rPr>
          <w:sz w:val="20"/>
          <w:szCs w:val="20"/>
        </w:rPr>
      </w:pPr>
      <w:r w:rsidRPr="00BC7845">
        <w:rPr>
          <w:sz w:val="20"/>
          <w:szCs w:val="20"/>
        </w:rPr>
        <w:t xml:space="preserve">         a) Natural disasters,</w:t>
      </w:r>
    </w:p>
    <w:p w14:paraId="5C7D42B8" w14:textId="77777777" w:rsidR="00234509" w:rsidRPr="00BC7845" w:rsidRDefault="00234509" w:rsidP="00234509">
      <w:pPr>
        <w:ind w:left="1223" w:firstLine="205"/>
        <w:rPr>
          <w:sz w:val="20"/>
          <w:szCs w:val="20"/>
        </w:rPr>
      </w:pPr>
      <w:r w:rsidRPr="00BC7845">
        <w:rPr>
          <w:sz w:val="20"/>
          <w:szCs w:val="20"/>
        </w:rPr>
        <w:t>b) Legal strike,</w:t>
      </w:r>
    </w:p>
    <w:p w14:paraId="4C757CA3" w14:textId="77777777" w:rsidR="00234509" w:rsidRPr="00BC7845" w:rsidRDefault="00234509" w:rsidP="00234509">
      <w:pPr>
        <w:ind w:left="708"/>
        <w:rPr>
          <w:sz w:val="20"/>
          <w:szCs w:val="20"/>
        </w:rPr>
      </w:pPr>
      <w:r w:rsidRPr="00BC7845">
        <w:rPr>
          <w:sz w:val="20"/>
          <w:szCs w:val="20"/>
        </w:rPr>
        <w:t>c) General epidemic disease,</w:t>
      </w:r>
    </w:p>
    <w:p w14:paraId="523B535A" w14:textId="77777777" w:rsidR="00234509" w:rsidRPr="00BC7845" w:rsidRDefault="00234509" w:rsidP="00234509">
      <w:pPr>
        <w:ind w:left="708"/>
        <w:rPr>
          <w:sz w:val="20"/>
          <w:szCs w:val="20"/>
        </w:rPr>
      </w:pPr>
      <w:r w:rsidRPr="00BC7845">
        <w:rPr>
          <w:sz w:val="20"/>
          <w:szCs w:val="20"/>
        </w:rPr>
        <w:t>d) Partial or general mobilization announcement.</w:t>
      </w:r>
    </w:p>
    <w:p w14:paraId="48F9913E" w14:textId="77777777" w:rsidR="00234509" w:rsidRPr="00BC7845" w:rsidRDefault="00234509" w:rsidP="00234509">
      <w:pPr>
        <w:ind w:left="708"/>
        <w:rPr>
          <w:sz w:val="20"/>
          <w:szCs w:val="20"/>
        </w:rPr>
      </w:pPr>
      <w:r w:rsidRPr="00BC7845">
        <w:rPr>
          <w:sz w:val="20"/>
          <w:szCs w:val="20"/>
        </w:rPr>
        <w:t>e) Other similar situations to be determined by the development agency or relevant institutions/organizations when necessary.</w:t>
      </w:r>
    </w:p>
    <w:p w14:paraId="2945C06E" w14:textId="77777777" w:rsidR="00234509" w:rsidRPr="00BC7845" w:rsidRDefault="00234509" w:rsidP="00234509">
      <w:pPr>
        <w:rPr>
          <w:sz w:val="20"/>
          <w:szCs w:val="20"/>
        </w:rPr>
      </w:pPr>
      <w:r w:rsidRPr="00BC7845">
        <w:rPr>
          <w:sz w:val="20"/>
          <w:szCs w:val="20"/>
        </w:rPr>
        <w:t xml:space="preserve">In order for the above-mentioned situations to be accepted as force majeure and to grant an extension of time, the situation that will constitute force majeure must be; </w:t>
      </w:r>
    </w:p>
    <w:p w14:paraId="73F40BAF" w14:textId="77777777" w:rsidR="00234509" w:rsidRPr="00BC7845" w:rsidRDefault="00234509" w:rsidP="00234509">
      <w:pPr>
        <w:numPr>
          <w:ilvl w:val="0"/>
          <w:numId w:val="22"/>
        </w:numPr>
        <w:contextualSpacing/>
        <w:rPr>
          <w:sz w:val="20"/>
          <w:szCs w:val="20"/>
        </w:rPr>
      </w:pPr>
      <w:r w:rsidRPr="00BC7845">
        <w:rPr>
          <w:sz w:val="20"/>
          <w:szCs w:val="20"/>
        </w:rPr>
        <w:t xml:space="preserve">It is not due to a fault caused by the contractor, </w:t>
      </w:r>
    </w:p>
    <w:p w14:paraId="74711C9A" w14:textId="77777777" w:rsidR="00234509" w:rsidRPr="00BC7845" w:rsidRDefault="00234509" w:rsidP="00234509">
      <w:pPr>
        <w:numPr>
          <w:ilvl w:val="0"/>
          <w:numId w:val="22"/>
        </w:numPr>
        <w:contextualSpacing/>
        <w:rPr>
          <w:sz w:val="20"/>
          <w:szCs w:val="20"/>
        </w:rPr>
      </w:pPr>
      <w:r w:rsidRPr="00BC7845">
        <w:rPr>
          <w:sz w:val="20"/>
          <w:szCs w:val="20"/>
        </w:rPr>
        <w:t xml:space="preserve">Being an obstacle to the fulfillment of the commitment, </w:t>
      </w:r>
    </w:p>
    <w:p w14:paraId="32632CAB" w14:textId="77777777" w:rsidR="00234509" w:rsidRPr="00BC7845" w:rsidRDefault="00234509" w:rsidP="00234509">
      <w:pPr>
        <w:numPr>
          <w:ilvl w:val="0"/>
          <w:numId w:val="22"/>
        </w:numPr>
        <w:contextualSpacing/>
        <w:rPr>
          <w:sz w:val="20"/>
          <w:szCs w:val="20"/>
        </w:rPr>
      </w:pPr>
      <w:r w:rsidRPr="00BC7845">
        <w:rPr>
          <w:sz w:val="20"/>
          <w:szCs w:val="20"/>
        </w:rPr>
        <w:t xml:space="preserve">The contractor is not able to remove this obstacle, </w:t>
      </w:r>
    </w:p>
    <w:p w14:paraId="21B5652E" w14:textId="77777777" w:rsidR="00234509" w:rsidRPr="00BC7845" w:rsidRDefault="00234509" w:rsidP="00234509">
      <w:pPr>
        <w:numPr>
          <w:ilvl w:val="0"/>
          <w:numId w:val="22"/>
        </w:numPr>
        <w:contextualSpacing/>
        <w:rPr>
          <w:sz w:val="20"/>
          <w:szCs w:val="20"/>
        </w:rPr>
      </w:pPr>
      <w:r w:rsidRPr="00BC7845">
        <w:rPr>
          <w:sz w:val="20"/>
          <w:szCs w:val="20"/>
        </w:rPr>
        <w:t xml:space="preserve">Within twenty (20) days following the date of force majeure, the contractor notifies the contracting authority and the relevant agency in writing </w:t>
      </w:r>
    </w:p>
    <w:p w14:paraId="46F74D02" w14:textId="77777777" w:rsidR="00234509" w:rsidRPr="00BC7845" w:rsidRDefault="00234509" w:rsidP="00234509">
      <w:pPr>
        <w:numPr>
          <w:ilvl w:val="0"/>
          <w:numId w:val="22"/>
        </w:numPr>
        <w:contextualSpacing/>
        <w:rPr>
          <w:sz w:val="20"/>
          <w:szCs w:val="20"/>
        </w:rPr>
      </w:pPr>
      <w:r w:rsidRPr="00BC7845">
        <w:rPr>
          <w:sz w:val="20"/>
          <w:szCs w:val="20"/>
        </w:rPr>
        <w:t>Certification by competent authorities,</w:t>
      </w:r>
    </w:p>
    <w:p w14:paraId="18522184" w14:textId="77777777" w:rsidR="00234509" w:rsidRPr="00BC7845" w:rsidRDefault="00234509" w:rsidP="00234509">
      <w:pPr>
        <w:rPr>
          <w:sz w:val="20"/>
          <w:szCs w:val="20"/>
        </w:rPr>
      </w:pPr>
      <w:r w:rsidRPr="00BC7845">
        <w:rPr>
          <w:sz w:val="20"/>
          <w:szCs w:val="20"/>
        </w:rPr>
        <w:t xml:space="preserve"> mandatory.</w:t>
      </w:r>
    </w:p>
    <w:p w14:paraId="21DC8BFD" w14:textId="77777777" w:rsidR="00234509" w:rsidRPr="00BC7845" w:rsidRDefault="00234509" w:rsidP="00234509">
      <w:pPr>
        <w:numPr>
          <w:ilvl w:val="0"/>
          <w:numId w:val="12"/>
        </w:numPr>
        <w:tabs>
          <w:tab w:val="left" w:pos="0"/>
        </w:tabs>
        <w:rPr>
          <w:sz w:val="20"/>
          <w:szCs w:val="20"/>
        </w:rPr>
      </w:pPr>
      <w:r w:rsidRPr="00BC7845">
        <w:rPr>
          <w:sz w:val="20"/>
          <w:szCs w:val="20"/>
        </w:rPr>
        <w:t>Reasons arising from the contracting authority</w:t>
      </w:r>
    </w:p>
    <w:p w14:paraId="24F323E1" w14:textId="77777777" w:rsidR="00234509" w:rsidRPr="00BC7845" w:rsidRDefault="00234509" w:rsidP="00234509">
      <w:pPr>
        <w:tabs>
          <w:tab w:val="left" w:pos="0"/>
        </w:tabs>
        <w:ind w:firstLine="0"/>
        <w:rPr>
          <w:sz w:val="20"/>
          <w:szCs w:val="20"/>
        </w:rPr>
      </w:pPr>
      <w:r w:rsidRPr="00BC7845">
        <w:rPr>
          <w:sz w:val="20"/>
          <w:szCs w:val="20"/>
        </w:rPr>
        <w:t>In addition, if the contracting authority fails to fulfill its obligations regarding the performance of the contract within the stipulated periods without the fault of the contractor (such as delay in site delivery, approval of projects) and therefore delays occur for which the contractor is not responsible and the work cannot be completed on time, upon the application of the contractor, provided that this situation prevents the fulfillment of the commitment and the contractor is not able to eliminate this obstacle. Depending on the nature of the work to be done by being examined by the contracting authority and the relevant agency, an extension of time may be granted for part or all of the work.</w:t>
      </w:r>
    </w:p>
    <w:p w14:paraId="1EB446B5" w14:textId="77777777" w:rsidR="00234509" w:rsidRPr="00BC7845" w:rsidRDefault="00234509" w:rsidP="00234509">
      <w:pPr>
        <w:tabs>
          <w:tab w:val="left" w:pos="0"/>
        </w:tabs>
        <w:ind w:firstLine="0"/>
        <w:rPr>
          <w:sz w:val="20"/>
          <w:szCs w:val="20"/>
        </w:rPr>
      </w:pPr>
      <w:r w:rsidRPr="00BC7845">
        <w:rPr>
          <w:sz w:val="20"/>
          <w:szCs w:val="20"/>
        </w:rPr>
        <w:lastRenderedPageBreak/>
        <w:t xml:space="preserve"> (2) If the performance of the obligations under the contract is prevented by a force majeure event that occurs after the date of signing of the contract by both parties, neither party shall be deemed to have breached its obligations under the contract.</w:t>
      </w:r>
    </w:p>
    <w:p w14:paraId="05094AAD" w14:textId="77777777" w:rsidR="00234509" w:rsidRPr="00BC7845" w:rsidRDefault="00234509" w:rsidP="00234509">
      <w:pPr>
        <w:tabs>
          <w:tab w:val="left" w:pos="0"/>
        </w:tabs>
        <w:ind w:firstLine="0"/>
        <w:rPr>
          <w:sz w:val="20"/>
          <w:szCs w:val="20"/>
        </w:rPr>
      </w:pPr>
      <w:r w:rsidRPr="00BC7845">
        <w:rPr>
          <w:sz w:val="20"/>
          <w:szCs w:val="20"/>
        </w:rPr>
        <w:t>(3) The party affected by the force majeure event shall take all reasonable measures to eliminate this situation in such a way as to fulfill its obligations under the contract with minimum delay.</w:t>
      </w:r>
    </w:p>
    <w:p w14:paraId="508275CF" w14:textId="77777777" w:rsidR="00234509" w:rsidRPr="00BC7845" w:rsidRDefault="00234509" w:rsidP="00234509">
      <w:pPr>
        <w:tabs>
          <w:tab w:val="left" w:pos="0"/>
        </w:tabs>
        <w:ind w:firstLine="0"/>
        <w:rPr>
          <w:sz w:val="20"/>
          <w:szCs w:val="20"/>
        </w:rPr>
      </w:pPr>
      <w:r w:rsidRPr="00BC7845">
        <w:rPr>
          <w:sz w:val="20"/>
          <w:szCs w:val="20"/>
        </w:rPr>
        <w:t>(4) Without prejudice to the special provisions in the contract, the contractor shall not be liable for paying fixed damages or termination due to fault-default if and to the extent that its failure or delay in fulfilling its obligations under the contract is caused by a force majeure situation. Without prejudice to the special provisions in the contract, the contracting authority shall not be liable to pay interest for delayed payments due to the termination of the contract by the contractor due to fault-default or its failure to perform its obligations under the contract if and to the extent that its failure to fulfill its obligations under the contract is caused by a force majeure situation.</w:t>
      </w:r>
    </w:p>
    <w:p w14:paraId="37EE716C" w14:textId="77777777" w:rsidR="00234509" w:rsidRPr="00BC7845" w:rsidRDefault="00234509" w:rsidP="00234509">
      <w:pPr>
        <w:tabs>
          <w:tab w:val="left" w:pos="0"/>
        </w:tabs>
        <w:ind w:firstLine="0"/>
        <w:rPr>
          <w:sz w:val="20"/>
          <w:szCs w:val="20"/>
        </w:rPr>
      </w:pPr>
      <w:r w:rsidRPr="00BC7845">
        <w:rPr>
          <w:sz w:val="20"/>
          <w:szCs w:val="20"/>
        </w:rPr>
        <w:t>(5) If any party is of the opinion that the performance of its obligations may be affected due to the occurrence of a force majeure event, it shall immediately notify the other party of this situation and inform the nature of the force majeure, its possible duration and the possible effects it will create. Unless the project manager instructs otherwise in writing, the contractor will continue to perform its obligations under the contract to the extent reasonably possible and in the meantime will seek all reasonable alternative means to perform its obligations not prevented by force majeure. The contractor shall not implement such alternative means and methods unless instructed to do so by the project manager.</w:t>
      </w:r>
    </w:p>
    <w:p w14:paraId="5182134D" w14:textId="77777777" w:rsidR="00234509" w:rsidRPr="00BC7845" w:rsidRDefault="00234509" w:rsidP="00234509">
      <w:pPr>
        <w:tabs>
          <w:tab w:val="left" w:pos="0"/>
        </w:tabs>
        <w:ind w:firstLine="0"/>
        <w:rPr>
          <w:sz w:val="20"/>
          <w:szCs w:val="20"/>
        </w:rPr>
      </w:pPr>
      <w:r w:rsidRPr="00BC7845">
        <w:rPr>
          <w:sz w:val="20"/>
          <w:szCs w:val="20"/>
        </w:rPr>
        <w:t>(6) If force majeure conditions occur and continue to exist for 180 days, then either party shall have the right to give 30 days' notice of termination to the other party, without prejudice to the extensions of the performance period to be granted to the contractor due to force majeure. If the force majeure situation still continues at the end of the 30-day period, the contract will be terminated and as a result, the parties will be relieved of continuing to fulfill their obligations under the contract.</w:t>
      </w:r>
    </w:p>
    <w:p w14:paraId="062B4D5D" w14:textId="77777777" w:rsidR="00234509" w:rsidRPr="00BC7845" w:rsidRDefault="00234509" w:rsidP="00234509">
      <w:pPr>
        <w:jc w:val="center"/>
        <w:rPr>
          <w:b/>
          <w:sz w:val="20"/>
          <w:szCs w:val="20"/>
        </w:rPr>
      </w:pPr>
      <w:r w:rsidRPr="00BC7845">
        <w:rPr>
          <w:b/>
          <w:sz w:val="20"/>
          <w:szCs w:val="20"/>
        </w:rPr>
        <w:t>SETTLEMENT OF DISPUTES</w:t>
      </w:r>
    </w:p>
    <w:p w14:paraId="46439AD6"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Dispute settlement</w:t>
      </w:r>
    </w:p>
    <w:p w14:paraId="2A97EA78" w14:textId="77777777" w:rsidR="00234509" w:rsidRPr="00BC7845" w:rsidRDefault="00234509" w:rsidP="00234509">
      <w:pPr>
        <w:tabs>
          <w:tab w:val="left" w:pos="0"/>
        </w:tabs>
        <w:ind w:firstLine="0"/>
        <w:rPr>
          <w:sz w:val="20"/>
          <w:szCs w:val="20"/>
        </w:rPr>
      </w:pPr>
      <w:r w:rsidRPr="00BC7845">
        <w:rPr>
          <w:sz w:val="20"/>
          <w:szCs w:val="20"/>
        </w:rPr>
        <w:t>(1) The contracting authority and the contractor shall make all their best efforts to settle any dispute that may arise between them in relation to the contract by amicable means.</w:t>
      </w:r>
    </w:p>
    <w:p w14:paraId="210AD88F" w14:textId="77777777" w:rsidR="00234509" w:rsidRPr="00BC7845" w:rsidRDefault="00234509" w:rsidP="00234509">
      <w:pPr>
        <w:tabs>
          <w:tab w:val="left" w:pos="0"/>
        </w:tabs>
        <w:ind w:firstLine="0"/>
        <w:rPr>
          <w:sz w:val="20"/>
          <w:szCs w:val="20"/>
        </w:rPr>
      </w:pPr>
      <w:r w:rsidRPr="00BC7845">
        <w:rPr>
          <w:sz w:val="20"/>
          <w:szCs w:val="20"/>
        </w:rPr>
        <w:t xml:space="preserve">(2) In the event of any dispute, the contracting parties shall inform each other in writing of their attitudes and positions regarding the dispute and their thoughts on the solutions they deem possible. If any of the contracting parties are of the opinion that it will be beneficial, the parties will try to resolve the dispute by holding a meeting. Each party shall respond to the request for an amicable settlement within 10 days from the receipt of such request. The period for reaching an amicable settlement will be 60 days from the date of the request in this regard. </w:t>
      </w:r>
    </w:p>
    <w:p w14:paraId="3822AD0F" w14:textId="77777777" w:rsidR="00234509" w:rsidRPr="00BC7845" w:rsidRDefault="00234509" w:rsidP="00234509">
      <w:pPr>
        <w:tabs>
          <w:tab w:val="left" w:pos="0"/>
        </w:tabs>
        <w:ind w:firstLine="0"/>
        <w:rPr>
          <w:sz w:val="20"/>
          <w:szCs w:val="20"/>
        </w:rPr>
      </w:pPr>
      <w:r w:rsidRPr="00BC7845">
        <w:rPr>
          <w:sz w:val="20"/>
          <w:szCs w:val="20"/>
        </w:rPr>
        <w:t xml:space="preserve">(3) If the effort to reach an amicable settlement fails or if any of the parties does not respond to such request in a timely manner, each party may notify the other party and decide to resolve the dispute with the conciliation of the development agency. If the dispute cannot be resolved within 60 days from the start of the conciliation process, each contracting party will have the right to proceed to the next stage of the dispute resolution procedure. </w:t>
      </w:r>
    </w:p>
    <w:p w14:paraId="2555DA63" w14:textId="77777777" w:rsidR="00234509" w:rsidRPr="00BC7845" w:rsidRDefault="00234509" w:rsidP="00234509">
      <w:pPr>
        <w:tabs>
          <w:tab w:val="left" w:pos="0"/>
        </w:tabs>
        <w:ind w:firstLine="0"/>
        <w:rPr>
          <w:sz w:val="20"/>
          <w:szCs w:val="20"/>
        </w:rPr>
      </w:pPr>
      <w:r w:rsidRPr="00BC7845">
        <w:rPr>
          <w:sz w:val="20"/>
          <w:szCs w:val="20"/>
        </w:rPr>
        <w:t>(4) If amicable settlement or settlement of the dispute by conciliation cannot be reached within 120 days from the commencement of one of these procedures, each party may refer the settlement of the dispute to the decision of a national accident authority or arbitral award as provided for in the relevant Article of the Special Conditions.</w:t>
      </w:r>
    </w:p>
    <w:p w14:paraId="69A7DBCF" w14:textId="77777777" w:rsidR="00234509" w:rsidRPr="00BC7845" w:rsidRDefault="00234509" w:rsidP="00234509">
      <w:pPr>
        <w:jc w:val="center"/>
        <w:rPr>
          <w:b/>
          <w:sz w:val="20"/>
          <w:szCs w:val="20"/>
        </w:rPr>
      </w:pPr>
      <w:r w:rsidRPr="00BC7845">
        <w:rPr>
          <w:b/>
          <w:sz w:val="20"/>
          <w:szCs w:val="20"/>
        </w:rPr>
        <w:t>CASES WITHOUT PROVISION</w:t>
      </w:r>
    </w:p>
    <w:p w14:paraId="67A877DA" w14:textId="77777777" w:rsidR="00234509" w:rsidRPr="00BC7845" w:rsidRDefault="00234509" w:rsidP="00234509">
      <w:pPr>
        <w:numPr>
          <w:ilvl w:val="0"/>
          <w:numId w:val="6"/>
        </w:numPr>
        <w:overflowPunct w:val="0"/>
        <w:autoSpaceDE w:val="0"/>
        <w:autoSpaceDN w:val="0"/>
        <w:adjustRightInd w:val="0"/>
        <w:textAlignment w:val="baseline"/>
        <w:rPr>
          <w:b/>
          <w:sz w:val="20"/>
          <w:szCs w:val="20"/>
        </w:rPr>
      </w:pPr>
      <w:r w:rsidRPr="00BC7845">
        <w:rPr>
          <w:b/>
          <w:sz w:val="20"/>
          <w:szCs w:val="20"/>
        </w:rPr>
        <w:t>Cases without provision</w:t>
      </w:r>
    </w:p>
    <w:p w14:paraId="450AD65D" w14:textId="77777777" w:rsidR="00234509" w:rsidRPr="00BC7845" w:rsidRDefault="00234509" w:rsidP="00234509">
      <w:pPr>
        <w:tabs>
          <w:tab w:val="left" w:pos="0"/>
        </w:tabs>
        <w:ind w:firstLine="0"/>
        <w:rPr>
          <w:sz w:val="20"/>
          <w:szCs w:val="20"/>
        </w:rPr>
      </w:pPr>
      <w:r w:rsidRPr="00BC7845">
        <w:rPr>
          <w:sz w:val="20"/>
          <w:szCs w:val="20"/>
        </w:rPr>
        <w:t>(1) In these general conditions and other binding documents of the contract, in cases that may arise during the signing and performance of the contract and in which there is no provision in the relevant documents, the provisions and legal references in the Type Contracts of the Public Procurement Legislation regarding goods, services and construction works shall be applied by analogy, depending on their relevance.</w:t>
      </w:r>
    </w:p>
    <w:p w14:paraId="4BCE8467" w14:textId="77777777" w:rsidR="00234509" w:rsidRPr="00BC7845" w:rsidRDefault="00234509" w:rsidP="00234509">
      <w:pPr>
        <w:rPr>
          <w:sz w:val="20"/>
          <w:szCs w:val="20"/>
        </w:rPr>
      </w:pPr>
    </w:p>
    <w:p w14:paraId="4CBA3C5B" w14:textId="77777777" w:rsidR="00234509" w:rsidRPr="00BC7845" w:rsidRDefault="00234509" w:rsidP="00234509">
      <w:pPr>
        <w:pStyle w:val="Default"/>
        <w:jc w:val="both"/>
        <w:rPr>
          <w:rFonts w:asciiTheme="majorBidi" w:hAnsiTheme="majorBidi" w:cstheme="majorBidi"/>
          <w:sz w:val="20"/>
          <w:szCs w:val="20"/>
          <w:lang w:val="en-US"/>
        </w:rPr>
      </w:pPr>
      <w:r w:rsidRPr="00BC7845">
        <w:rPr>
          <w:rFonts w:cstheme="minorBidi"/>
          <w:b/>
          <w:sz w:val="36"/>
          <w:szCs w:val="36"/>
          <w:lang w:val="en-US" w:bidi="en-US"/>
        </w:rPr>
        <w:br w:type="page"/>
      </w:r>
    </w:p>
    <w:p w14:paraId="1FAA6034" w14:textId="77777777" w:rsidR="00234509" w:rsidRPr="00BC7845" w:rsidRDefault="00234509" w:rsidP="00234509">
      <w:pPr>
        <w:pStyle w:val="Default"/>
        <w:jc w:val="both"/>
        <w:rPr>
          <w:rFonts w:asciiTheme="majorBidi" w:hAnsiTheme="majorBidi" w:cstheme="majorBidi"/>
          <w:sz w:val="20"/>
          <w:szCs w:val="20"/>
          <w:lang w:val="en-US"/>
        </w:rPr>
      </w:pPr>
    </w:p>
    <w:p w14:paraId="66396901" w14:textId="77777777" w:rsidR="00234509" w:rsidRPr="00BC7845" w:rsidRDefault="00234509" w:rsidP="00234509">
      <w:pPr>
        <w:pStyle w:val="Default"/>
        <w:jc w:val="both"/>
        <w:rPr>
          <w:rFonts w:asciiTheme="majorBidi" w:hAnsiTheme="majorBidi" w:cstheme="majorBidi"/>
          <w:sz w:val="20"/>
          <w:szCs w:val="20"/>
          <w:lang w:val="en-US"/>
        </w:rPr>
      </w:pPr>
    </w:p>
    <w:p w14:paraId="437E3B75" w14:textId="77777777" w:rsidR="00234509" w:rsidRPr="00BC7845" w:rsidRDefault="00234509" w:rsidP="00234509">
      <w:pPr>
        <w:pStyle w:val="Default"/>
        <w:jc w:val="both"/>
        <w:rPr>
          <w:rFonts w:asciiTheme="majorBidi" w:hAnsiTheme="majorBidi" w:cstheme="majorBidi"/>
          <w:sz w:val="20"/>
          <w:szCs w:val="20"/>
          <w:lang w:val="en-US"/>
        </w:rPr>
      </w:pPr>
    </w:p>
    <w:p w14:paraId="5CBBC727" w14:textId="77777777" w:rsidR="00234509" w:rsidRPr="00BC7845" w:rsidRDefault="00234509" w:rsidP="00234509">
      <w:pPr>
        <w:pStyle w:val="Default"/>
        <w:jc w:val="both"/>
        <w:rPr>
          <w:rFonts w:asciiTheme="majorBidi" w:hAnsiTheme="majorBidi" w:cstheme="majorBidi"/>
          <w:sz w:val="20"/>
          <w:szCs w:val="20"/>
          <w:lang w:val="en-US"/>
        </w:rPr>
      </w:pPr>
    </w:p>
    <w:p w14:paraId="2AD4003B" w14:textId="77777777" w:rsidR="00234509" w:rsidRPr="00BC7845" w:rsidRDefault="00234509" w:rsidP="00234509">
      <w:pPr>
        <w:pStyle w:val="Default"/>
        <w:jc w:val="both"/>
        <w:rPr>
          <w:rFonts w:asciiTheme="majorBidi" w:hAnsiTheme="majorBidi" w:cstheme="majorBidi"/>
          <w:sz w:val="20"/>
          <w:szCs w:val="20"/>
          <w:lang w:val="en-US"/>
        </w:rPr>
      </w:pPr>
    </w:p>
    <w:p w14:paraId="2219A1D7" w14:textId="77777777" w:rsidR="00234509" w:rsidRPr="00BC7845" w:rsidRDefault="00234509" w:rsidP="00234509">
      <w:pPr>
        <w:pStyle w:val="Default"/>
        <w:jc w:val="both"/>
        <w:rPr>
          <w:rFonts w:asciiTheme="majorBidi" w:hAnsiTheme="majorBidi" w:cstheme="majorBidi"/>
          <w:sz w:val="20"/>
          <w:szCs w:val="20"/>
          <w:lang w:val="en-US"/>
        </w:rPr>
      </w:pPr>
    </w:p>
    <w:p w14:paraId="4C6276BE" w14:textId="77777777" w:rsidR="00234509" w:rsidRPr="00BC7845" w:rsidRDefault="00234509" w:rsidP="00234509">
      <w:pPr>
        <w:pStyle w:val="Default"/>
        <w:jc w:val="both"/>
        <w:rPr>
          <w:rFonts w:asciiTheme="majorBidi" w:hAnsiTheme="majorBidi" w:cstheme="majorBidi"/>
          <w:sz w:val="20"/>
          <w:szCs w:val="20"/>
          <w:lang w:val="en-US"/>
        </w:rPr>
      </w:pPr>
    </w:p>
    <w:p w14:paraId="7872355B" w14:textId="77777777" w:rsidR="00234509" w:rsidRPr="00BC7845" w:rsidRDefault="00234509" w:rsidP="00234509">
      <w:pPr>
        <w:pStyle w:val="Default"/>
        <w:jc w:val="both"/>
        <w:rPr>
          <w:rFonts w:asciiTheme="majorBidi" w:hAnsiTheme="majorBidi" w:cstheme="majorBidi"/>
          <w:sz w:val="20"/>
          <w:szCs w:val="20"/>
          <w:lang w:val="en-US"/>
        </w:rPr>
      </w:pPr>
    </w:p>
    <w:p w14:paraId="5075D832" w14:textId="77777777" w:rsidR="00234509" w:rsidRPr="00BC7845" w:rsidRDefault="00234509" w:rsidP="00234509">
      <w:pPr>
        <w:pStyle w:val="Default"/>
        <w:jc w:val="both"/>
        <w:rPr>
          <w:rFonts w:asciiTheme="majorBidi" w:hAnsiTheme="majorBidi" w:cstheme="majorBidi"/>
          <w:sz w:val="20"/>
          <w:szCs w:val="20"/>
          <w:lang w:val="en-US"/>
        </w:rPr>
      </w:pPr>
    </w:p>
    <w:p w14:paraId="53F3E4FB" w14:textId="77777777" w:rsidR="00234509" w:rsidRPr="00BC7845" w:rsidRDefault="00234509" w:rsidP="00234509">
      <w:pPr>
        <w:pStyle w:val="Default"/>
        <w:jc w:val="both"/>
        <w:rPr>
          <w:rFonts w:asciiTheme="majorBidi" w:hAnsiTheme="majorBidi" w:cstheme="majorBidi"/>
          <w:sz w:val="20"/>
          <w:szCs w:val="20"/>
          <w:lang w:val="en-US"/>
        </w:rPr>
      </w:pPr>
    </w:p>
    <w:p w14:paraId="4EA463D3" w14:textId="77777777" w:rsidR="00234509" w:rsidRPr="00BC7845" w:rsidRDefault="00234509" w:rsidP="00234509">
      <w:pPr>
        <w:pStyle w:val="Balk6"/>
        <w:ind w:firstLine="0"/>
        <w:jc w:val="center"/>
        <w:rPr>
          <w:rFonts w:asciiTheme="majorBidi" w:hAnsiTheme="majorBidi"/>
          <w:szCs w:val="24"/>
        </w:rPr>
      </w:pPr>
      <w:bookmarkStart w:id="19" w:name="_Toc233021555"/>
    </w:p>
    <w:p w14:paraId="13966C0C" w14:textId="77777777" w:rsidR="00234509" w:rsidRPr="00BC7845" w:rsidRDefault="00234509" w:rsidP="00234509">
      <w:pPr>
        <w:pStyle w:val="Balk6"/>
        <w:ind w:firstLine="0"/>
        <w:jc w:val="center"/>
        <w:rPr>
          <w:rFonts w:asciiTheme="majorBidi" w:hAnsiTheme="majorBidi"/>
          <w:szCs w:val="24"/>
        </w:rPr>
      </w:pPr>
    </w:p>
    <w:p w14:paraId="0CBBCC66" w14:textId="77777777" w:rsidR="00234509" w:rsidRPr="00BC7845" w:rsidRDefault="00234509" w:rsidP="00234509">
      <w:pPr>
        <w:pStyle w:val="Balk6"/>
        <w:ind w:firstLine="0"/>
        <w:jc w:val="center"/>
        <w:rPr>
          <w:rFonts w:asciiTheme="majorBidi" w:hAnsiTheme="majorBidi"/>
          <w:szCs w:val="24"/>
        </w:rPr>
      </w:pPr>
    </w:p>
    <w:p w14:paraId="1B9D15D6" w14:textId="77777777" w:rsidR="00234509" w:rsidRPr="00BC7845" w:rsidRDefault="00234509" w:rsidP="00234509">
      <w:pPr>
        <w:pStyle w:val="Balk6"/>
        <w:ind w:firstLine="0"/>
        <w:jc w:val="center"/>
        <w:rPr>
          <w:rFonts w:asciiTheme="majorBidi" w:hAnsiTheme="majorBidi"/>
          <w:szCs w:val="24"/>
        </w:rPr>
      </w:pPr>
    </w:p>
    <w:p w14:paraId="745B6FBB" w14:textId="77777777" w:rsidR="00234509" w:rsidRPr="00BC7845" w:rsidRDefault="00234509" w:rsidP="00234509">
      <w:pPr>
        <w:pStyle w:val="Balk6"/>
        <w:ind w:firstLine="0"/>
        <w:jc w:val="center"/>
        <w:rPr>
          <w:rFonts w:asciiTheme="majorBidi" w:hAnsiTheme="majorBidi"/>
          <w:szCs w:val="24"/>
        </w:rPr>
      </w:pPr>
    </w:p>
    <w:p w14:paraId="72DA5397" w14:textId="77777777" w:rsidR="00234509" w:rsidRPr="00BC7845" w:rsidRDefault="00234509" w:rsidP="00234509">
      <w:pPr>
        <w:pStyle w:val="Balk6"/>
        <w:ind w:firstLine="0"/>
        <w:jc w:val="center"/>
        <w:rPr>
          <w:rFonts w:asciiTheme="majorBidi" w:hAnsiTheme="majorBidi"/>
          <w:szCs w:val="24"/>
        </w:rPr>
      </w:pPr>
    </w:p>
    <w:p w14:paraId="3CC5AF08" w14:textId="77777777" w:rsidR="00234509" w:rsidRPr="00BC7845" w:rsidRDefault="00234509" w:rsidP="00234509">
      <w:pPr>
        <w:pStyle w:val="Balk6"/>
        <w:ind w:firstLine="0"/>
        <w:jc w:val="center"/>
        <w:rPr>
          <w:rFonts w:asciiTheme="majorBidi" w:hAnsiTheme="majorBidi"/>
          <w:szCs w:val="24"/>
        </w:rPr>
      </w:pPr>
    </w:p>
    <w:p w14:paraId="06D8A465" w14:textId="77777777" w:rsidR="00234509" w:rsidRPr="00BC7845" w:rsidRDefault="00234509" w:rsidP="00234509">
      <w:pPr>
        <w:pStyle w:val="Balk6"/>
        <w:ind w:firstLine="0"/>
        <w:jc w:val="center"/>
        <w:rPr>
          <w:rFonts w:asciiTheme="majorBidi" w:hAnsiTheme="majorBidi"/>
          <w:szCs w:val="24"/>
        </w:rPr>
      </w:pPr>
    </w:p>
    <w:p w14:paraId="40276C0A" w14:textId="77777777" w:rsidR="00234509" w:rsidRPr="00BC7845" w:rsidRDefault="00234509" w:rsidP="00234509">
      <w:pPr>
        <w:pStyle w:val="Balk6"/>
        <w:ind w:firstLine="0"/>
        <w:jc w:val="center"/>
        <w:rPr>
          <w:rFonts w:asciiTheme="majorBidi" w:hAnsiTheme="majorBidi"/>
          <w:szCs w:val="24"/>
        </w:rPr>
      </w:pPr>
    </w:p>
    <w:p w14:paraId="4368A20F" w14:textId="77777777" w:rsidR="00234509" w:rsidRPr="00BC7845" w:rsidRDefault="00234509" w:rsidP="00234509">
      <w:pPr>
        <w:pStyle w:val="Balk6"/>
        <w:ind w:firstLine="0"/>
        <w:jc w:val="center"/>
        <w:rPr>
          <w:rFonts w:asciiTheme="majorBidi" w:hAnsiTheme="majorBidi"/>
          <w:szCs w:val="24"/>
        </w:rPr>
      </w:pPr>
    </w:p>
    <w:p w14:paraId="201DFEE8" w14:textId="77777777" w:rsidR="00234509" w:rsidRPr="00BC7845" w:rsidRDefault="00234509" w:rsidP="00234509">
      <w:pPr>
        <w:pStyle w:val="Balk6"/>
        <w:ind w:firstLine="0"/>
        <w:jc w:val="center"/>
        <w:rPr>
          <w:rFonts w:asciiTheme="majorBidi" w:hAnsiTheme="majorBidi"/>
          <w:szCs w:val="24"/>
        </w:rPr>
      </w:pPr>
      <w:bookmarkStart w:id="20" w:name="_Hlk118381920"/>
      <w:r w:rsidRPr="00BC7845">
        <w:rPr>
          <w:rFonts w:asciiTheme="majorBidi" w:hAnsiTheme="majorBidi"/>
          <w:szCs w:val="24"/>
        </w:rPr>
        <w:t>Promise. Annex-2: Technical Specification (Job Description)</w:t>
      </w:r>
      <w:bookmarkEnd w:id="19"/>
    </w:p>
    <w:p w14:paraId="39C8BB83" w14:textId="77777777" w:rsidR="00234509" w:rsidRPr="00BC7845" w:rsidRDefault="00234509" w:rsidP="00234509">
      <w:pPr>
        <w:pStyle w:val="Default"/>
        <w:rPr>
          <w:rFonts w:asciiTheme="majorBidi" w:hAnsiTheme="majorBidi" w:cstheme="majorBidi"/>
          <w:b/>
          <w:bCs/>
          <w:sz w:val="20"/>
          <w:szCs w:val="20"/>
          <w:lang w:val="en-US"/>
        </w:rPr>
      </w:pPr>
    </w:p>
    <w:p w14:paraId="64CE5107" w14:textId="77777777" w:rsidR="00234509" w:rsidRPr="00BC7845" w:rsidRDefault="00234509" w:rsidP="00234509">
      <w:pPr>
        <w:pStyle w:val="Default"/>
        <w:rPr>
          <w:rFonts w:asciiTheme="majorBidi" w:hAnsiTheme="majorBidi" w:cstheme="majorBidi"/>
          <w:b/>
          <w:bCs/>
          <w:sz w:val="20"/>
          <w:szCs w:val="20"/>
          <w:lang w:val="en-US"/>
        </w:rPr>
      </w:pPr>
    </w:p>
    <w:p w14:paraId="5A075B79" w14:textId="77777777" w:rsidR="00234509" w:rsidRPr="00BC7845" w:rsidRDefault="00234509" w:rsidP="00234509">
      <w:pPr>
        <w:pStyle w:val="Default"/>
        <w:rPr>
          <w:rFonts w:asciiTheme="majorBidi" w:hAnsiTheme="majorBidi" w:cstheme="majorBidi"/>
          <w:b/>
          <w:bCs/>
          <w:sz w:val="20"/>
          <w:szCs w:val="20"/>
          <w:lang w:val="en-US"/>
        </w:rPr>
      </w:pPr>
    </w:p>
    <w:p w14:paraId="674D1A4E" w14:textId="77777777" w:rsidR="00234509" w:rsidRPr="00BC7845" w:rsidRDefault="00234509" w:rsidP="00234509">
      <w:pPr>
        <w:pStyle w:val="Default"/>
        <w:rPr>
          <w:rFonts w:asciiTheme="majorBidi" w:hAnsiTheme="majorBidi" w:cstheme="majorBidi"/>
          <w:b/>
          <w:bCs/>
          <w:sz w:val="20"/>
          <w:szCs w:val="20"/>
          <w:lang w:val="en-US"/>
        </w:rPr>
      </w:pPr>
    </w:p>
    <w:p w14:paraId="13F70B04" w14:textId="77777777" w:rsidR="00234509" w:rsidRPr="00BC7845" w:rsidRDefault="00234509" w:rsidP="00234509">
      <w:pPr>
        <w:pStyle w:val="Default"/>
        <w:rPr>
          <w:rFonts w:asciiTheme="majorBidi" w:hAnsiTheme="majorBidi" w:cstheme="majorBidi"/>
          <w:b/>
          <w:bCs/>
          <w:sz w:val="20"/>
          <w:szCs w:val="20"/>
          <w:lang w:val="en-US"/>
        </w:rPr>
      </w:pPr>
    </w:p>
    <w:p w14:paraId="076E426B" w14:textId="77777777" w:rsidR="00234509" w:rsidRPr="00BC7845" w:rsidRDefault="00234509" w:rsidP="00234509">
      <w:pPr>
        <w:pStyle w:val="Default"/>
        <w:rPr>
          <w:rFonts w:asciiTheme="majorBidi" w:hAnsiTheme="majorBidi" w:cstheme="majorBidi"/>
          <w:b/>
          <w:bCs/>
          <w:sz w:val="20"/>
          <w:szCs w:val="20"/>
          <w:lang w:val="en-US"/>
        </w:rPr>
      </w:pPr>
    </w:p>
    <w:p w14:paraId="2BF6AB8F" w14:textId="77777777" w:rsidR="00234509" w:rsidRPr="00BC7845" w:rsidRDefault="00234509" w:rsidP="00234509">
      <w:pPr>
        <w:pStyle w:val="Default"/>
        <w:rPr>
          <w:rFonts w:asciiTheme="majorBidi" w:hAnsiTheme="majorBidi" w:cstheme="majorBidi"/>
          <w:b/>
          <w:bCs/>
          <w:sz w:val="20"/>
          <w:szCs w:val="20"/>
          <w:lang w:val="en-US"/>
        </w:rPr>
      </w:pPr>
    </w:p>
    <w:p w14:paraId="312058A1" w14:textId="77777777" w:rsidR="00234509" w:rsidRPr="00BC7845" w:rsidRDefault="00234509" w:rsidP="00234509">
      <w:pPr>
        <w:pStyle w:val="Default"/>
        <w:rPr>
          <w:rFonts w:asciiTheme="majorBidi" w:hAnsiTheme="majorBidi" w:cstheme="majorBidi"/>
          <w:b/>
          <w:bCs/>
          <w:sz w:val="20"/>
          <w:szCs w:val="20"/>
          <w:lang w:val="en-US"/>
        </w:rPr>
      </w:pPr>
    </w:p>
    <w:p w14:paraId="40F4DD7F" w14:textId="77777777" w:rsidR="00234509" w:rsidRPr="00BC7845" w:rsidRDefault="00234509" w:rsidP="00234509">
      <w:pPr>
        <w:pStyle w:val="Default"/>
        <w:rPr>
          <w:rFonts w:asciiTheme="majorBidi" w:hAnsiTheme="majorBidi" w:cstheme="majorBidi"/>
          <w:b/>
          <w:bCs/>
          <w:sz w:val="20"/>
          <w:szCs w:val="20"/>
          <w:lang w:val="en-US"/>
        </w:rPr>
      </w:pPr>
    </w:p>
    <w:p w14:paraId="0CE23625" w14:textId="77777777" w:rsidR="00234509" w:rsidRPr="00BC7845" w:rsidRDefault="00234509" w:rsidP="00234509">
      <w:pPr>
        <w:pStyle w:val="Default"/>
        <w:rPr>
          <w:rFonts w:asciiTheme="majorBidi" w:hAnsiTheme="majorBidi" w:cstheme="majorBidi"/>
          <w:b/>
          <w:bCs/>
          <w:sz w:val="20"/>
          <w:szCs w:val="20"/>
          <w:lang w:val="en-US"/>
        </w:rPr>
      </w:pPr>
    </w:p>
    <w:p w14:paraId="5D43D739" w14:textId="77777777" w:rsidR="00234509" w:rsidRPr="00BC7845" w:rsidRDefault="00234509" w:rsidP="00234509">
      <w:pPr>
        <w:pStyle w:val="Default"/>
        <w:rPr>
          <w:rFonts w:asciiTheme="majorBidi" w:hAnsiTheme="majorBidi" w:cstheme="majorBidi"/>
          <w:b/>
          <w:bCs/>
          <w:sz w:val="20"/>
          <w:szCs w:val="20"/>
          <w:lang w:val="en-US"/>
        </w:rPr>
      </w:pPr>
    </w:p>
    <w:p w14:paraId="0EA47EE0" w14:textId="77777777" w:rsidR="00234509" w:rsidRPr="00BC7845" w:rsidRDefault="00234509" w:rsidP="00234509">
      <w:pPr>
        <w:pStyle w:val="Default"/>
        <w:rPr>
          <w:rFonts w:asciiTheme="majorBidi" w:hAnsiTheme="majorBidi" w:cstheme="majorBidi"/>
          <w:b/>
          <w:bCs/>
          <w:sz w:val="20"/>
          <w:szCs w:val="20"/>
          <w:lang w:val="en-US"/>
        </w:rPr>
      </w:pPr>
    </w:p>
    <w:p w14:paraId="57A410B2" w14:textId="77777777" w:rsidR="00234509" w:rsidRPr="00BC7845" w:rsidRDefault="00234509" w:rsidP="00234509">
      <w:pPr>
        <w:pStyle w:val="Default"/>
        <w:rPr>
          <w:rFonts w:asciiTheme="majorBidi" w:hAnsiTheme="majorBidi" w:cstheme="majorBidi"/>
          <w:b/>
          <w:bCs/>
          <w:sz w:val="20"/>
          <w:szCs w:val="20"/>
          <w:lang w:val="en-US"/>
        </w:rPr>
      </w:pPr>
    </w:p>
    <w:p w14:paraId="4C2154C8" w14:textId="77777777" w:rsidR="00234509" w:rsidRPr="00BC7845" w:rsidRDefault="00234509" w:rsidP="00234509">
      <w:pPr>
        <w:pStyle w:val="Default"/>
        <w:rPr>
          <w:rFonts w:asciiTheme="majorBidi" w:hAnsiTheme="majorBidi" w:cstheme="majorBidi"/>
          <w:b/>
          <w:bCs/>
          <w:sz w:val="20"/>
          <w:szCs w:val="20"/>
          <w:lang w:val="en-US"/>
        </w:rPr>
      </w:pPr>
    </w:p>
    <w:p w14:paraId="35BE4783" w14:textId="77777777" w:rsidR="00234509" w:rsidRPr="00BC7845" w:rsidRDefault="00234509" w:rsidP="00234509">
      <w:pPr>
        <w:pStyle w:val="Default"/>
        <w:rPr>
          <w:rFonts w:asciiTheme="majorBidi" w:hAnsiTheme="majorBidi" w:cstheme="majorBidi"/>
          <w:b/>
          <w:bCs/>
          <w:sz w:val="20"/>
          <w:szCs w:val="20"/>
          <w:lang w:val="en-US"/>
        </w:rPr>
      </w:pPr>
    </w:p>
    <w:p w14:paraId="5FCA31AC" w14:textId="77777777" w:rsidR="00234509" w:rsidRPr="00BC7845" w:rsidRDefault="00234509" w:rsidP="00234509">
      <w:pPr>
        <w:pStyle w:val="Default"/>
        <w:rPr>
          <w:rFonts w:asciiTheme="majorBidi" w:hAnsiTheme="majorBidi" w:cstheme="majorBidi"/>
          <w:b/>
          <w:bCs/>
          <w:sz w:val="20"/>
          <w:szCs w:val="20"/>
          <w:lang w:val="en-US"/>
        </w:rPr>
      </w:pPr>
    </w:p>
    <w:p w14:paraId="6AE07F74" w14:textId="77777777" w:rsidR="00234509" w:rsidRPr="00BC7845" w:rsidRDefault="00234509" w:rsidP="00234509">
      <w:pPr>
        <w:pStyle w:val="Default"/>
        <w:rPr>
          <w:rFonts w:asciiTheme="majorBidi" w:hAnsiTheme="majorBidi" w:cstheme="majorBidi"/>
          <w:b/>
          <w:bCs/>
          <w:sz w:val="20"/>
          <w:szCs w:val="20"/>
          <w:lang w:val="en-US"/>
        </w:rPr>
      </w:pPr>
    </w:p>
    <w:p w14:paraId="41867B87" w14:textId="77777777" w:rsidR="00234509" w:rsidRPr="00BC7845" w:rsidRDefault="00234509" w:rsidP="00234509">
      <w:pPr>
        <w:pStyle w:val="Default"/>
        <w:rPr>
          <w:rFonts w:asciiTheme="majorBidi" w:hAnsiTheme="majorBidi" w:cstheme="majorBidi"/>
          <w:b/>
          <w:bCs/>
          <w:sz w:val="20"/>
          <w:szCs w:val="20"/>
          <w:lang w:val="en-US"/>
        </w:rPr>
      </w:pPr>
    </w:p>
    <w:p w14:paraId="5F3DC395" w14:textId="77777777" w:rsidR="00234509" w:rsidRPr="00BC7845" w:rsidRDefault="00234509" w:rsidP="00234509">
      <w:pPr>
        <w:pStyle w:val="Default"/>
        <w:rPr>
          <w:rFonts w:asciiTheme="majorBidi" w:hAnsiTheme="majorBidi" w:cstheme="majorBidi"/>
          <w:b/>
          <w:bCs/>
          <w:sz w:val="20"/>
          <w:szCs w:val="20"/>
          <w:lang w:val="en-US"/>
        </w:rPr>
      </w:pPr>
    </w:p>
    <w:p w14:paraId="5F85074A" w14:textId="77777777" w:rsidR="00234509" w:rsidRPr="00BC7845" w:rsidRDefault="00234509" w:rsidP="00234509">
      <w:pPr>
        <w:pStyle w:val="Default"/>
        <w:rPr>
          <w:rFonts w:asciiTheme="majorBidi" w:hAnsiTheme="majorBidi" w:cstheme="majorBidi"/>
          <w:b/>
          <w:bCs/>
          <w:sz w:val="20"/>
          <w:szCs w:val="20"/>
          <w:lang w:val="en-US"/>
        </w:rPr>
      </w:pPr>
    </w:p>
    <w:p w14:paraId="0D758BC3" w14:textId="77777777" w:rsidR="00234509" w:rsidRPr="00BC7845" w:rsidRDefault="00234509" w:rsidP="00234509">
      <w:pPr>
        <w:pStyle w:val="Default"/>
        <w:rPr>
          <w:rFonts w:asciiTheme="majorBidi" w:hAnsiTheme="majorBidi" w:cstheme="majorBidi"/>
          <w:b/>
          <w:bCs/>
          <w:sz w:val="20"/>
          <w:szCs w:val="20"/>
          <w:lang w:val="en-US"/>
        </w:rPr>
      </w:pPr>
    </w:p>
    <w:p w14:paraId="717F5E33" w14:textId="77777777" w:rsidR="00234509" w:rsidRPr="00BC7845" w:rsidRDefault="00234509" w:rsidP="00234509">
      <w:pPr>
        <w:pStyle w:val="Default"/>
        <w:rPr>
          <w:rFonts w:asciiTheme="majorBidi" w:hAnsiTheme="majorBidi" w:cstheme="majorBidi"/>
          <w:b/>
          <w:bCs/>
          <w:sz w:val="20"/>
          <w:szCs w:val="20"/>
          <w:lang w:val="en-US"/>
        </w:rPr>
      </w:pPr>
    </w:p>
    <w:p w14:paraId="3E4DCABB" w14:textId="77777777" w:rsidR="00234509" w:rsidRPr="00BC7845" w:rsidRDefault="00234509" w:rsidP="00234509">
      <w:pPr>
        <w:pStyle w:val="Default"/>
        <w:rPr>
          <w:rFonts w:asciiTheme="majorBidi" w:hAnsiTheme="majorBidi" w:cstheme="majorBidi"/>
          <w:b/>
          <w:bCs/>
          <w:sz w:val="20"/>
          <w:szCs w:val="20"/>
          <w:lang w:val="en-US"/>
        </w:rPr>
      </w:pPr>
    </w:p>
    <w:p w14:paraId="496739AE" w14:textId="77777777" w:rsidR="00234509" w:rsidRPr="00BC7845" w:rsidRDefault="00234509" w:rsidP="00234509">
      <w:pPr>
        <w:pStyle w:val="Default"/>
        <w:rPr>
          <w:rFonts w:asciiTheme="majorBidi" w:hAnsiTheme="majorBidi" w:cstheme="majorBidi"/>
          <w:b/>
          <w:bCs/>
          <w:sz w:val="20"/>
          <w:szCs w:val="20"/>
          <w:lang w:val="en-US"/>
        </w:rPr>
      </w:pPr>
    </w:p>
    <w:p w14:paraId="181CA892" w14:textId="77777777" w:rsidR="00234509" w:rsidRPr="00BC7845" w:rsidRDefault="00234509" w:rsidP="00234509">
      <w:pPr>
        <w:pStyle w:val="Default"/>
        <w:rPr>
          <w:rFonts w:asciiTheme="majorBidi" w:hAnsiTheme="majorBidi" w:cstheme="majorBidi"/>
          <w:b/>
          <w:bCs/>
          <w:sz w:val="20"/>
          <w:szCs w:val="20"/>
          <w:lang w:val="en-US"/>
        </w:rPr>
      </w:pPr>
    </w:p>
    <w:p w14:paraId="1E7BB325" w14:textId="77777777" w:rsidR="00234509" w:rsidRPr="00BC7845" w:rsidRDefault="00234509" w:rsidP="00234509">
      <w:pPr>
        <w:pStyle w:val="Default"/>
        <w:rPr>
          <w:rFonts w:asciiTheme="majorBidi" w:hAnsiTheme="majorBidi" w:cstheme="majorBidi"/>
          <w:b/>
          <w:bCs/>
          <w:sz w:val="20"/>
          <w:szCs w:val="20"/>
          <w:lang w:val="en-US"/>
        </w:rPr>
      </w:pPr>
    </w:p>
    <w:p w14:paraId="0A945E92" w14:textId="77777777" w:rsidR="00234509" w:rsidRPr="00BC7845" w:rsidRDefault="00234509" w:rsidP="00234509">
      <w:pPr>
        <w:pStyle w:val="Default"/>
        <w:rPr>
          <w:rFonts w:asciiTheme="majorBidi" w:hAnsiTheme="majorBidi" w:cstheme="majorBidi"/>
          <w:b/>
          <w:bCs/>
          <w:sz w:val="20"/>
          <w:szCs w:val="20"/>
          <w:lang w:val="en-US"/>
        </w:rPr>
      </w:pPr>
    </w:p>
    <w:p w14:paraId="78FCCF7E" w14:textId="77777777" w:rsidR="00234509" w:rsidRPr="00BC7845" w:rsidRDefault="00234509" w:rsidP="00234509">
      <w:pPr>
        <w:pStyle w:val="Default"/>
        <w:rPr>
          <w:rFonts w:asciiTheme="majorBidi" w:hAnsiTheme="majorBidi" w:cstheme="majorBidi"/>
          <w:b/>
          <w:bCs/>
          <w:sz w:val="20"/>
          <w:szCs w:val="20"/>
          <w:lang w:val="en-US"/>
        </w:rPr>
      </w:pPr>
    </w:p>
    <w:p w14:paraId="15B1076B" w14:textId="77777777" w:rsidR="00234509" w:rsidRPr="00BC7845" w:rsidRDefault="00234509" w:rsidP="00234509">
      <w:pPr>
        <w:pStyle w:val="Default"/>
        <w:rPr>
          <w:rFonts w:asciiTheme="majorBidi" w:hAnsiTheme="majorBidi" w:cstheme="majorBidi"/>
          <w:b/>
          <w:bCs/>
          <w:sz w:val="20"/>
          <w:szCs w:val="20"/>
          <w:lang w:val="en-US"/>
        </w:rPr>
      </w:pPr>
    </w:p>
    <w:p w14:paraId="4376440D" w14:textId="77777777" w:rsidR="00234509" w:rsidRPr="00BC7845" w:rsidRDefault="00234509" w:rsidP="00234509">
      <w:pPr>
        <w:pStyle w:val="Default"/>
        <w:rPr>
          <w:rFonts w:asciiTheme="majorBidi" w:hAnsiTheme="majorBidi" w:cstheme="majorBidi"/>
          <w:b/>
          <w:bCs/>
          <w:sz w:val="20"/>
          <w:szCs w:val="20"/>
          <w:lang w:val="en-US"/>
        </w:rPr>
      </w:pPr>
    </w:p>
    <w:p w14:paraId="2B1D78B2" w14:textId="77777777" w:rsidR="00234509" w:rsidRPr="00BC7845" w:rsidRDefault="00234509" w:rsidP="00234509">
      <w:pPr>
        <w:pStyle w:val="Default"/>
        <w:rPr>
          <w:rFonts w:asciiTheme="majorBidi" w:hAnsiTheme="majorBidi" w:cstheme="majorBidi"/>
          <w:b/>
          <w:bCs/>
          <w:sz w:val="20"/>
          <w:szCs w:val="20"/>
          <w:lang w:val="en-US"/>
        </w:rPr>
      </w:pPr>
    </w:p>
    <w:p w14:paraId="24AC1391" w14:textId="77777777" w:rsidR="00234509" w:rsidRPr="00BC7845" w:rsidRDefault="00234509" w:rsidP="00234509">
      <w:pPr>
        <w:pStyle w:val="Default"/>
        <w:rPr>
          <w:rFonts w:asciiTheme="majorBidi" w:hAnsiTheme="majorBidi" w:cstheme="majorBidi"/>
          <w:b/>
          <w:bCs/>
          <w:sz w:val="20"/>
          <w:szCs w:val="20"/>
          <w:lang w:val="en-US"/>
        </w:rPr>
      </w:pPr>
    </w:p>
    <w:p w14:paraId="78775F6A" w14:textId="77777777" w:rsidR="00234509" w:rsidRPr="00BC7845" w:rsidRDefault="00234509" w:rsidP="00234509">
      <w:pPr>
        <w:pStyle w:val="Default"/>
        <w:rPr>
          <w:rFonts w:asciiTheme="majorBidi" w:hAnsiTheme="majorBidi" w:cstheme="majorBidi"/>
          <w:b/>
          <w:bCs/>
          <w:sz w:val="20"/>
          <w:szCs w:val="20"/>
          <w:lang w:val="en-US"/>
        </w:rPr>
      </w:pPr>
    </w:p>
    <w:p w14:paraId="16945920" w14:textId="77777777" w:rsidR="00234509" w:rsidRPr="00BC7845" w:rsidRDefault="00234509" w:rsidP="00234509">
      <w:pPr>
        <w:pStyle w:val="Default"/>
        <w:rPr>
          <w:rFonts w:asciiTheme="majorBidi" w:hAnsiTheme="majorBidi" w:cstheme="majorBidi"/>
          <w:b/>
          <w:bCs/>
          <w:sz w:val="20"/>
          <w:szCs w:val="20"/>
          <w:lang w:val="en-US"/>
        </w:rPr>
      </w:pPr>
    </w:p>
    <w:p w14:paraId="542BDE97" w14:textId="77777777" w:rsidR="00234509" w:rsidRPr="00BC7845" w:rsidRDefault="00234509" w:rsidP="00234509">
      <w:pPr>
        <w:ind w:firstLine="0"/>
        <w:rPr>
          <w:rFonts w:asciiTheme="majorBidi" w:hAnsiTheme="majorBidi" w:cstheme="majorBidi"/>
          <w:b/>
          <w:bCs/>
          <w:color w:val="000000"/>
          <w:sz w:val="20"/>
          <w:szCs w:val="20"/>
        </w:rPr>
      </w:pPr>
      <w:bookmarkStart w:id="21" w:name="_Toc1478984"/>
      <w:bookmarkStart w:id="22" w:name="_Toc233021556"/>
      <w:bookmarkEnd w:id="20"/>
      <w:r w:rsidRPr="00BC7845">
        <w:rPr>
          <w:rFonts w:asciiTheme="majorBidi" w:hAnsiTheme="majorBidi" w:cstheme="majorBidi"/>
          <w:b/>
          <w:bCs/>
          <w:color w:val="000000"/>
          <w:sz w:val="20"/>
          <w:szCs w:val="20"/>
        </w:rPr>
        <w:t>TECHNICAL SPECIFICATION STANDARD FORM (Word. ANNEX: 2b)</w:t>
      </w:r>
    </w:p>
    <w:p w14:paraId="32072903" w14:textId="77777777" w:rsidR="00234509" w:rsidRPr="00BC7845" w:rsidRDefault="00234509" w:rsidP="00234509">
      <w:pPr>
        <w:ind w:firstLine="0"/>
        <w:rPr>
          <w:rFonts w:asciiTheme="majorBidi" w:hAnsiTheme="majorBidi" w:cstheme="majorBidi"/>
          <w:color w:val="000000" w:themeColor="text1"/>
          <w:sz w:val="20"/>
          <w:szCs w:val="20"/>
        </w:rPr>
      </w:pPr>
      <w:r w:rsidRPr="00BC7845">
        <w:rPr>
          <w:rFonts w:asciiTheme="majorBidi" w:hAnsiTheme="majorBidi" w:cstheme="majorBidi"/>
          <w:b/>
          <w:bCs/>
          <w:color w:val="000000"/>
          <w:sz w:val="20"/>
          <w:szCs w:val="20"/>
        </w:rPr>
        <w:t xml:space="preserve">(For Procurement of Goods tenders) </w:t>
      </w:r>
    </w:p>
    <w:p w14:paraId="57BD2FFB" w14:textId="77777777" w:rsidR="00234509" w:rsidRPr="00BC7845" w:rsidRDefault="00234509" w:rsidP="00234509">
      <w:pPr>
        <w:ind w:firstLine="0"/>
        <w:rPr>
          <w:rFonts w:asciiTheme="majorBidi" w:hAnsiTheme="majorBidi" w:cstheme="majorBidi"/>
          <w:color w:val="000000" w:themeColor="text1"/>
          <w:sz w:val="20"/>
          <w:szCs w:val="20"/>
        </w:rPr>
      </w:pPr>
      <w:r w:rsidRPr="00BC7845">
        <w:rPr>
          <w:rFonts w:asciiTheme="majorBidi" w:hAnsiTheme="majorBidi" w:cstheme="majorBidi"/>
          <w:b/>
          <w:color w:val="000000" w:themeColor="text1"/>
          <w:sz w:val="20"/>
          <w:szCs w:val="20"/>
        </w:rPr>
        <w:t>Contract title</w:t>
      </w:r>
      <w:r w:rsidRPr="00BC7845">
        <w:rPr>
          <w:rFonts w:asciiTheme="majorBidi" w:hAnsiTheme="majorBidi" w:cstheme="majorBidi"/>
          <w:b/>
          <w:color w:val="000000" w:themeColor="text1"/>
          <w:sz w:val="20"/>
          <w:szCs w:val="20"/>
        </w:rPr>
        <w:tab/>
        <w:t xml:space="preserve">: </w:t>
      </w:r>
      <w:r w:rsidRPr="00BC7845">
        <w:rPr>
          <w:rFonts w:asciiTheme="majorBidi" w:hAnsiTheme="majorBidi" w:cstheme="majorBidi"/>
          <w:color w:val="000000" w:themeColor="text1"/>
          <w:sz w:val="20"/>
          <w:szCs w:val="20"/>
        </w:rPr>
        <w:t>TASEV-IDA Twin Transformation Workshop</w:t>
      </w:r>
    </w:p>
    <w:p w14:paraId="0FE68C80" w14:textId="77777777" w:rsidR="00234509" w:rsidRPr="00BC7845" w:rsidRDefault="00234509" w:rsidP="00234509">
      <w:pPr>
        <w:ind w:firstLine="0"/>
        <w:rPr>
          <w:rFonts w:asciiTheme="majorBidi" w:hAnsiTheme="majorBidi" w:cstheme="majorBidi"/>
          <w:color w:val="000000" w:themeColor="text1"/>
          <w:sz w:val="20"/>
          <w:szCs w:val="20"/>
        </w:rPr>
      </w:pPr>
      <w:r w:rsidRPr="00BC7845">
        <w:rPr>
          <w:rFonts w:asciiTheme="majorBidi" w:hAnsiTheme="majorBidi" w:cstheme="majorBidi"/>
          <w:b/>
          <w:color w:val="000000" w:themeColor="text1"/>
          <w:sz w:val="20"/>
          <w:szCs w:val="20"/>
        </w:rPr>
        <w:lastRenderedPageBreak/>
        <w:t>Publication Reference</w:t>
      </w:r>
      <w:r w:rsidRPr="00BC7845">
        <w:rPr>
          <w:rFonts w:asciiTheme="majorBidi" w:hAnsiTheme="majorBidi" w:cstheme="majorBidi"/>
          <w:b/>
          <w:color w:val="000000" w:themeColor="text1"/>
          <w:sz w:val="20"/>
          <w:szCs w:val="20"/>
        </w:rPr>
        <w:tab/>
        <w:t xml:space="preserve">: </w:t>
      </w:r>
      <w:r w:rsidRPr="00BC7845">
        <w:rPr>
          <w:rFonts w:asciiTheme="majorBidi" w:hAnsiTheme="majorBidi" w:cstheme="majorBidi"/>
          <w:color w:val="000000" w:themeColor="text1"/>
          <w:sz w:val="20"/>
          <w:szCs w:val="20"/>
        </w:rPr>
        <w:t>TR10/25/IDM/0004</w:t>
      </w:r>
    </w:p>
    <w:p w14:paraId="1AA8B596" w14:textId="77777777" w:rsidR="00234509" w:rsidRPr="00BC7845" w:rsidRDefault="00234509" w:rsidP="00234509">
      <w:pPr>
        <w:ind w:firstLine="0"/>
        <w:rPr>
          <w:rFonts w:asciiTheme="majorBidi" w:hAnsiTheme="majorBidi" w:cstheme="majorBidi"/>
          <w:b/>
          <w:color w:val="000000" w:themeColor="text1"/>
          <w:sz w:val="20"/>
          <w:szCs w:val="20"/>
        </w:rPr>
      </w:pPr>
      <w:r w:rsidRPr="00BC7845">
        <w:rPr>
          <w:rFonts w:asciiTheme="majorBidi" w:hAnsiTheme="majorBidi" w:cstheme="majorBidi"/>
          <w:b/>
          <w:color w:val="000000" w:themeColor="text1"/>
          <w:sz w:val="20"/>
          <w:szCs w:val="20"/>
        </w:rPr>
        <w:t>1. General Description</w:t>
      </w:r>
    </w:p>
    <w:p w14:paraId="554AFFFA" w14:textId="77777777" w:rsidR="00234509" w:rsidRPr="00BC7845" w:rsidRDefault="00234509" w:rsidP="00234509">
      <w:pPr>
        <w:rPr>
          <w:rFonts w:asciiTheme="majorBidi" w:hAnsiTheme="majorBidi" w:cstheme="majorBidi"/>
          <w:color w:val="000000" w:themeColor="text1"/>
          <w:sz w:val="20"/>
          <w:szCs w:val="20"/>
        </w:rPr>
      </w:pPr>
      <w:r w:rsidRPr="00BC7845">
        <w:rPr>
          <w:rFonts w:asciiTheme="majorBidi" w:hAnsiTheme="majorBidi" w:cstheme="majorBidi"/>
          <w:color w:val="000000" w:themeColor="text1"/>
          <w:sz w:val="20"/>
          <w:szCs w:val="20"/>
        </w:rPr>
        <w:t>It is the project titled TASEV TASEV-IDA Twin Transformation Workshop, supported within the scope of ISTKA 2025 Twin Transformation Financial Support Program. The long-term purpose of the TASEV TASEV-IDA Twin Transformation Workshop project, carried out with the support of ISTKA, is in the first development plan and the 2025 Industry and Technology Strategy; TASEV TASEV-IDA will increase common awareness in line with the priorities of the Turkish Manufacturing Industry with innovations in the field of green-digital transformation, lean production, circular economy, especially shoe design with artificial intelligence, which is determined as one of the critical technologies, will set an example for the transformation of the shoe industry that manufactures in a traditional structure, and will be an example of the structural transformation of the shoe industry in keeping up with the 21st century by encouraging the spread of the exemplary factory in the sector It is aimed to establish the Twin Transformation Workshop</w:t>
      </w:r>
    </w:p>
    <w:p w14:paraId="394AF469" w14:textId="77777777" w:rsidR="00234509" w:rsidRPr="00BC7845" w:rsidRDefault="00234509" w:rsidP="00234509">
      <w:pPr>
        <w:pStyle w:val="ListeParagraf"/>
        <w:autoSpaceDE w:val="0"/>
        <w:autoSpaceDN w:val="0"/>
        <w:adjustRightInd w:val="0"/>
        <w:spacing w:before="0"/>
        <w:ind w:firstLine="0"/>
        <w:rPr>
          <w:rFonts w:asciiTheme="majorBidi" w:hAnsiTheme="majorBidi" w:cstheme="majorBidi"/>
          <w:color w:val="000000" w:themeColor="text1"/>
          <w:sz w:val="20"/>
          <w:szCs w:val="20"/>
        </w:rPr>
      </w:pPr>
      <w:r w:rsidRPr="00BC7845">
        <w:rPr>
          <w:rFonts w:asciiTheme="majorBidi" w:hAnsiTheme="majorBidi" w:cstheme="majorBidi"/>
          <w:color w:val="000000" w:themeColor="text1"/>
          <w:sz w:val="20"/>
          <w:szCs w:val="20"/>
        </w:rPr>
        <w:t>The specific objectives of the TASEV TASEV-İDA Twin Transformation Workshop project, carried out with the support of ISTKA, are as follows:</w:t>
      </w:r>
    </w:p>
    <w:p w14:paraId="0B8F2AC7" w14:textId="77777777" w:rsidR="00234509" w:rsidRPr="00BC7845" w:rsidRDefault="00234509">
      <w:pPr>
        <w:pStyle w:val="ListeParagraf"/>
        <w:numPr>
          <w:ilvl w:val="0"/>
          <w:numId w:val="36"/>
        </w:numPr>
        <w:autoSpaceDE w:val="0"/>
        <w:autoSpaceDN w:val="0"/>
        <w:adjustRightInd w:val="0"/>
        <w:spacing w:before="0"/>
        <w:rPr>
          <w:rFonts w:asciiTheme="majorBidi" w:hAnsiTheme="majorBidi" w:cstheme="majorBidi"/>
          <w:color w:val="000000" w:themeColor="text1"/>
          <w:sz w:val="20"/>
          <w:szCs w:val="20"/>
        </w:rPr>
      </w:pPr>
      <w:r w:rsidRPr="00BC7845">
        <w:rPr>
          <w:rFonts w:asciiTheme="majorBidi" w:hAnsiTheme="majorBidi" w:cstheme="majorBidi"/>
          <w:color w:val="000000" w:themeColor="text1"/>
          <w:sz w:val="20"/>
          <w:szCs w:val="20"/>
        </w:rPr>
        <w:t>1: For LOT 1: It is aimed to establish a sample production line in which old machines and robotic systems work in harmony for common needs in the areas where the footwear industry needs it most in the field of manufacturing, as a pilot application and can set an example for many different sectors. In this sample production line, an exemplary application for modernizing shoe manufacturing with robotic machines will be shown to all stakeholders who will visit</w:t>
      </w:r>
    </w:p>
    <w:p w14:paraId="0E68C47A" w14:textId="77777777" w:rsidR="00234509" w:rsidRPr="00BC7845" w:rsidRDefault="00234509">
      <w:pPr>
        <w:pStyle w:val="ListeParagraf"/>
        <w:numPr>
          <w:ilvl w:val="0"/>
          <w:numId w:val="36"/>
        </w:numPr>
        <w:autoSpaceDE w:val="0"/>
        <w:autoSpaceDN w:val="0"/>
        <w:adjustRightInd w:val="0"/>
        <w:spacing w:before="0"/>
        <w:rPr>
          <w:rFonts w:asciiTheme="majorBidi" w:hAnsiTheme="majorBidi" w:cstheme="majorBidi"/>
          <w:color w:val="000000" w:themeColor="text1"/>
          <w:sz w:val="20"/>
          <w:szCs w:val="20"/>
        </w:rPr>
      </w:pPr>
      <w:r w:rsidRPr="00BC7845">
        <w:rPr>
          <w:rFonts w:asciiTheme="majorBidi" w:hAnsiTheme="majorBidi" w:cstheme="majorBidi"/>
          <w:color w:val="000000" w:themeColor="text1"/>
          <w:sz w:val="20"/>
          <w:szCs w:val="20"/>
        </w:rPr>
        <w:t xml:space="preserve">For LOT 2, a metaverse of shoe manufacturing will be created in order to encourage the new generation of young people to shoe manufacturing, and thus it is aimed to provide human resources support to the shoe industry. </w:t>
      </w:r>
    </w:p>
    <w:p w14:paraId="644627ED" w14:textId="77777777" w:rsidR="00234509" w:rsidRPr="00BC7845" w:rsidRDefault="00234509" w:rsidP="00234509">
      <w:pPr>
        <w:pStyle w:val="ListeParagraf"/>
        <w:autoSpaceDE w:val="0"/>
        <w:autoSpaceDN w:val="0"/>
        <w:adjustRightInd w:val="0"/>
        <w:spacing w:before="0"/>
        <w:ind w:firstLine="0"/>
        <w:rPr>
          <w:rFonts w:asciiTheme="majorBidi" w:hAnsiTheme="majorBidi" w:cstheme="majorBidi"/>
          <w:b/>
          <w:sz w:val="20"/>
          <w:szCs w:val="20"/>
        </w:rPr>
      </w:pPr>
    </w:p>
    <w:p w14:paraId="7276A45C" w14:textId="77777777" w:rsidR="00234509" w:rsidRPr="00BC7845" w:rsidRDefault="00234509" w:rsidP="00234509">
      <w:pPr>
        <w:autoSpaceDE w:val="0"/>
        <w:autoSpaceDN w:val="0"/>
        <w:adjustRightInd w:val="0"/>
        <w:spacing w:before="0"/>
        <w:ind w:firstLine="0"/>
        <w:rPr>
          <w:rFonts w:asciiTheme="majorBidi" w:hAnsiTheme="majorBidi" w:cstheme="majorBidi"/>
          <w:b/>
          <w:sz w:val="20"/>
          <w:szCs w:val="20"/>
        </w:rPr>
      </w:pPr>
      <w:r w:rsidRPr="00BC7845">
        <w:rPr>
          <w:rFonts w:asciiTheme="majorBidi" w:hAnsiTheme="majorBidi" w:cstheme="majorBidi"/>
          <w:b/>
          <w:sz w:val="20"/>
          <w:szCs w:val="20"/>
        </w:rPr>
        <w:t>2. Goods to be supplied, their specifications and quantity</w:t>
      </w:r>
    </w:p>
    <w:p w14:paraId="4C8C4187" w14:textId="77777777" w:rsidR="00234509" w:rsidRPr="00BC7845" w:rsidRDefault="00234509" w:rsidP="00234509">
      <w:pPr>
        <w:autoSpaceDE w:val="0"/>
        <w:autoSpaceDN w:val="0"/>
        <w:adjustRightInd w:val="0"/>
        <w:spacing w:before="0"/>
        <w:ind w:firstLine="0"/>
        <w:rPr>
          <w:rFonts w:asciiTheme="majorBidi" w:hAnsiTheme="majorBidi" w:cstheme="majorBidi"/>
          <w:b/>
          <w:sz w:val="20"/>
          <w:szCs w:val="20"/>
        </w:rPr>
      </w:pPr>
    </w:p>
    <w:tbl>
      <w:tblPr>
        <w:tblW w:w="48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6092"/>
        <w:gridCol w:w="1379"/>
      </w:tblGrid>
      <w:tr w:rsidR="00234509" w:rsidRPr="00BC7845" w14:paraId="66FCA2F3" w14:textId="77777777" w:rsidTr="00E17E20">
        <w:trPr>
          <w:cantSplit/>
          <w:trHeight w:val="227"/>
          <w:tblHeader/>
        </w:trPr>
        <w:tc>
          <w:tcPr>
            <w:tcW w:w="1287" w:type="dxa"/>
            <w:shd w:val="clear" w:color="auto" w:fill="FFFFFF"/>
          </w:tcPr>
          <w:p w14:paraId="3BBAA54B" w14:textId="77777777" w:rsidR="00234509" w:rsidRPr="00BC7845" w:rsidRDefault="00234509" w:rsidP="00E17E20">
            <w:pPr>
              <w:spacing w:after="120"/>
              <w:ind w:firstLine="0"/>
              <w:jc w:val="center"/>
              <w:rPr>
                <w:rFonts w:asciiTheme="majorBidi" w:eastAsia="Times New Roman" w:hAnsiTheme="majorBidi" w:cstheme="majorBidi"/>
                <w:b/>
                <w:sz w:val="20"/>
                <w:szCs w:val="20"/>
                <w:lang w:eastAsia="tr-TR"/>
              </w:rPr>
            </w:pPr>
            <w:r w:rsidRPr="00BC7845">
              <w:rPr>
                <w:rFonts w:asciiTheme="majorBidi" w:eastAsia="Times New Roman" w:hAnsiTheme="majorBidi" w:cstheme="majorBidi"/>
                <w:b/>
                <w:sz w:val="20"/>
                <w:szCs w:val="20"/>
                <w:lang w:eastAsia="tr-TR"/>
              </w:rPr>
              <w:t>A</w:t>
            </w:r>
          </w:p>
        </w:tc>
        <w:tc>
          <w:tcPr>
            <w:tcW w:w="6092" w:type="dxa"/>
            <w:shd w:val="clear" w:color="auto" w:fill="FFFFFF"/>
          </w:tcPr>
          <w:p w14:paraId="02641281" w14:textId="77777777" w:rsidR="00234509" w:rsidRPr="00BC7845" w:rsidRDefault="00234509" w:rsidP="00E17E20">
            <w:pPr>
              <w:spacing w:after="120"/>
              <w:ind w:firstLine="0"/>
              <w:jc w:val="center"/>
              <w:rPr>
                <w:rFonts w:asciiTheme="majorBidi" w:eastAsia="Times New Roman" w:hAnsiTheme="majorBidi" w:cstheme="majorBidi"/>
                <w:b/>
                <w:sz w:val="20"/>
                <w:szCs w:val="20"/>
                <w:lang w:eastAsia="tr-TR"/>
              </w:rPr>
            </w:pPr>
            <w:r w:rsidRPr="00BC7845">
              <w:rPr>
                <w:rFonts w:asciiTheme="majorBidi" w:eastAsia="Times New Roman" w:hAnsiTheme="majorBidi" w:cstheme="majorBidi"/>
                <w:b/>
                <w:sz w:val="20"/>
                <w:szCs w:val="20"/>
                <w:lang w:eastAsia="tr-TR"/>
              </w:rPr>
              <w:t>B</w:t>
            </w:r>
          </w:p>
        </w:tc>
        <w:tc>
          <w:tcPr>
            <w:tcW w:w="1379" w:type="dxa"/>
            <w:shd w:val="clear" w:color="auto" w:fill="FFFFFF"/>
          </w:tcPr>
          <w:p w14:paraId="542693B0" w14:textId="77777777" w:rsidR="00234509" w:rsidRPr="00BC7845" w:rsidRDefault="00234509" w:rsidP="00E17E20">
            <w:pPr>
              <w:spacing w:after="120"/>
              <w:ind w:firstLine="0"/>
              <w:jc w:val="center"/>
              <w:rPr>
                <w:rFonts w:asciiTheme="majorBidi" w:eastAsia="Times New Roman" w:hAnsiTheme="majorBidi" w:cstheme="majorBidi"/>
                <w:b/>
                <w:sz w:val="20"/>
                <w:szCs w:val="20"/>
                <w:lang w:eastAsia="tr-TR"/>
              </w:rPr>
            </w:pPr>
            <w:r w:rsidRPr="00BC7845">
              <w:rPr>
                <w:rFonts w:asciiTheme="majorBidi" w:eastAsia="Times New Roman" w:hAnsiTheme="majorBidi" w:cstheme="majorBidi"/>
                <w:b/>
                <w:sz w:val="20"/>
                <w:szCs w:val="20"/>
                <w:lang w:eastAsia="tr-TR"/>
              </w:rPr>
              <w:t>C</w:t>
            </w:r>
          </w:p>
        </w:tc>
      </w:tr>
      <w:tr w:rsidR="00234509" w:rsidRPr="00BC7845" w14:paraId="3260361D" w14:textId="77777777" w:rsidTr="00E17E20">
        <w:trPr>
          <w:cantSplit/>
          <w:trHeight w:val="227"/>
          <w:tblHeader/>
        </w:trPr>
        <w:tc>
          <w:tcPr>
            <w:tcW w:w="1287" w:type="dxa"/>
            <w:shd w:val="clear" w:color="auto" w:fill="FFFFFF"/>
          </w:tcPr>
          <w:p w14:paraId="05043739" w14:textId="77777777" w:rsidR="00234509" w:rsidRPr="00BC7845" w:rsidRDefault="00234509" w:rsidP="00E17E20">
            <w:pPr>
              <w:spacing w:after="120"/>
              <w:ind w:firstLine="0"/>
              <w:jc w:val="center"/>
              <w:rPr>
                <w:rFonts w:asciiTheme="majorBidi" w:eastAsia="Times New Roman" w:hAnsiTheme="majorBidi" w:cstheme="majorBidi"/>
                <w:b/>
                <w:sz w:val="20"/>
                <w:szCs w:val="20"/>
                <w:lang w:eastAsia="tr-TR"/>
              </w:rPr>
            </w:pPr>
            <w:r w:rsidRPr="00BC7845">
              <w:rPr>
                <w:rFonts w:asciiTheme="majorBidi" w:eastAsia="Times New Roman" w:hAnsiTheme="majorBidi" w:cstheme="majorBidi"/>
                <w:b/>
                <w:sz w:val="20"/>
                <w:szCs w:val="20"/>
                <w:lang w:eastAsia="tr-TR"/>
              </w:rPr>
              <w:t>Sequence No</w:t>
            </w:r>
          </w:p>
        </w:tc>
        <w:tc>
          <w:tcPr>
            <w:tcW w:w="6092" w:type="dxa"/>
            <w:shd w:val="clear" w:color="auto" w:fill="FFFFFF"/>
          </w:tcPr>
          <w:p w14:paraId="0DC72B40" w14:textId="77777777" w:rsidR="00234509" w:rsidRPr="00BC7845" w:rsidRDefault="00234509" w:rsidP="00E17E20">
            <w:pPr>
              <w:spacing w:after="120"/>
              <w:ind w:firstLine="0"/>
              <w:jc w:val="center"/>
              <w:rPr>
                <w:rFonts w:asciiTheme="majorBidi" w:eastAsia="Times New Roman" w:hAnsiTheme="majorBidi" w:cstheme="majorBidi"/>
                <w:b/>
                <w:sz w:val="20"/>
                <w:szCs w:val="20"/>
                <w:lang w:eastAsia="tr-TR"/>
              </w:rPr>
            </w:pPr>
            <w:r w:rsidRPr="00BC7845">
              <w:rPr>
                <w:rFonts w:asciiTheme="majorBidi" w:eastAsia="Times New Roman" w:hAnsiTheme="majorBidi" w:cstheme="majorBidi"/>
                <w:b/>
                <w:sz w:val="20"/>
                <w:szCs w:val="20"/>
                <w:lang w:eastAsia="tr-TR"/>
              </w:rPr>
              <w:t>Technical Specifications</w:t>
            </w:r>
          </w:p>
        </w:tc>
        <w:tc>
          <w:tcPr>
            <w:tcW w:w="1379" w:type="dxa"/>
            <w:shd w:val="clear" w:color="auto" w:fill="FFFFFF"/>
          </w:tcPr>
          <w:p w14:paraId="2CD2E9CD" w14:textId="77777777" w:rsidR="00234509" w:rsidRPr="00BC7845" w:rsidRDefault="00234509" w:rsidP="00E17E20">
            <w:pPr>
              <w:spacing w:after="120"/>
              <w:ind w:firstLine="0"/>
              <w:jc w:val="center"/>
              <w:rPr>
                <w:rFonts w:asciiTheme="majorBidi" w:eastAsia="Times New Roman" w:hAnsiTheme="majorBidi" w:cstheme="majorBidi"/>
                <w:b/>
                <w:sz w:val="20"/>
                <w:szCs w:val="20"/>
                <w:lang w:eastAsia="tr-TR"/>
              </w:rPr>
            </w:pPr>
            <w:r w:rsidRPr="00BC7845">
              <w:rPr>
                <w:rFonts w:asciiTheme="majorBidi" w:eastAsia="Times New Roman" w:hAnsiTheme="majorBidi" w:cstheme="majorBidi"/>
                <w:b/>
                <w:sz w:val="20"/>
                <w:szCs w:val="20"/>
                <w:lang w:eastAsia="tr-TR"/>
              </w:rPr>
              <w:t>Quantity</w:t>
            </w:r>
          </w:p>
        </w:tc>
      </w:tr>
      <w:tr w:rsidR="00234509" w:rsidRPr="00BC7845" w14:paraId="1F15311C" w14:textId="77777777" w:rsidTr="00E17E20">
        <w:trPr>
          <w:cantSplit/>
          <w:trHeight w:val="204"/>
        </w:trPr>
        <w:tc>
          <w:tcPr>
            <w:tcW w:w="1287" w:type="dxa"/>
            <w:vAlign w:val="center"/>
          </w:tcPr>
          <w:p w14:paraId="3008CBCE" w14:textId="77777777" w:rsidR="00234509" w:rsidRPr="00BC7845" w:rsidRDefault="00234509" w:rsidP="00E17E20">
            <w:pPr>
              <w:spacing w:after="120"/>
              <w:ind w:firstLine="0"/>
              <w:jc w:val="center"/>
              <w:rPr>
                <w:rFonts w:asciiTheme="majorBidi" w:eastAsia="Times New Roman" w:hAnsiTheme="majorBidi" w:cstheme="majorBidi"/>
                <w:b/>
                <w:sz w:val="20"/>
                <w:szCs w:val="20"/>
                <w:lang w:eastAsia="tr-TR"/>
              </w:rPr>
            </w:pPr>
            <w:r w:rsidRPr="00BC7845">
              <w:rPr>
                <w:rFonts w:asciiTheme="majorBidi" w:eastAsia="Times New Roman" w:hAnsiTheme="majorBidi" w:cstheme="majorBidi"/>
                <w:b/>
                <w:sz w:val="20"/>
                <w:szCs w:val="20"/>
                <w:lang w:eastAsia="tr-TR"/>
              </w:rPr>
              <w:t>LOT 1</w:t>
            </w:r>
          </w:p>
        </w:tc>
        <w:tc>
          <w:tcPr>
            <w:tcW w:w="6092" w:type="dxa"/>
          </w:tcPr>
          <w:p w14:paraId="5C7F6C6F" w14:textId="77777777" w:rsidR="00234509" w:rsidRPr="00BC7845" w:rsidRDefault="00234509" w:rsidP="00E17E20">
            <w:pPr>
              <w:spacing w:after="120"/>
              <w:ind w:firstLine="0"/>
              <w:jc w:val="left"/>
              <w:rPr>
                <w:rFonts w:asciiTheme="majorBidi" w:eastAsia="Times New Roman" w:hAnsiTheme="majorBidi" w:cstheme="majorBidi"/>
                <w:sz w:val="20"/>
                <w:szCs w:val="20"/>
                <w:lang w:eastAsia="tr-TR"/>
              </w:rPr>
            </w:pPr>
            <w:r w:rsidRPr="00BC7845">
              <w:rPr>
                <w:rFonts w:asciiTheme="majorBidi" w:eastAsia="Times New Roman" w:hAnsiTheme="majorBidi" w:cstheme="majorBidi"/>
                <w:sz w:val="20"/>
                <w:szCs w:val="20"/>
                <w:lang w:eastAsia="tr-TR"/>
              </w:rPr>
              <w:t>3.3.1 Robotic shoe manufacturing system</w:t>
            </w:r>
          </w:p>
        </w:tc>
        <w:tc>
          <w:tcPr>
            <w:tcW w:w="1379" w:type="dxa"/>
            <w:vAlign w:val="center"/>
          </w:tcPr>
          <w:p w14:paraId="1F6FCCEC" w14:textId="77777777" w:rsidR="00234509" w:rsidRPr="00BC7845" w:rsidRDefault="00234509" w:rsidP="00E17E20">
            <w:pPr>
              <w:spacing w:after="120"/>
              <w:ind w:firstLine="0"/>
              <w:jc w:val="left"/>
              <w:rPr>
                <w:rFonts w:asciiTheme="majorBidi" w:eastAsia="Times New Roman" w:hAnsiTheme="majorBidi" w:cstheme="majorBidi"/>
                <w:sz w:val="20"/>
                <w:szCs w:val="20"/>
                <w:lang w:eastAsia="tr-TR"/>
              </w:rPr>
            </w:pPr>
            <w:r w:rsidRPr="00BC7845">
              <w:rPr>
                <w:rFonts w:asciiTheme="majorBidi" w:eastAsia="Times New Roman" w:hAnsiTheme="majorBidi" w:cstheme="majorBidi"/>
                <w:sz w:val="20"/>
                <w:szCs w:val="20"/>
                <w:lang w:eastAsia="tr-TR"/>
              </w:rPr>
              <w:t>1 PIECE</w:t>
            </w:r>
          </w:p>
        </w:tc>
      </w:tr>
      <w:tr w:rsidR="00234509" w:rsidRPr="00BC7845" w14:paraId="303AB0F9" w14:textId="77777777" w:rsidTr="00E17E20">
        <w:trPr>
          <w:cantSplit/>
          <w:trHeight w:val="133"/>
        </w:trPr>
        <w:tc>
          <w:tcPr>
            <w:tcW w:w="1287" w:type="dxa"/>
            <w:vAlign w:val="center"/>
          </w:tcPr>
          <w:p w14:paraId="0B09BB91" w14:textId="77777777" w:rsidR="00234509" w:rsidRPr="00BC7845" w:rsidRDefault="00234509" w:rsidP="00E17E20">
            <w:pPr>
              <w:spacing w:after="120"/>
              <w:ind w:firstLine="0"/>
              <w:jc w:val="center"/>
              <w:rPr>
                <w:rFonts w:asciiTheme="majorBidi" w:eastAsia="Times New Roman" w:hAnsiTheme="majorBidi" w:cstheme="majorBidi"/>
                <w:b/>
                <w:sz w:val="20"/>
                <w:szCs w:val="20"/>
                <w:lang w:eastAsia="tr-TR"/>
              </w:rPr>
            </w:pPr>
            <w:r w:rsidRPr="00BC7845">
              <w:rPr>
                <w:rFonts w:asciiTheme="majorBidi" w:eastAsia="Times New Roman" w:hAnsiTheme="majorBidi" w:cstheme="majorBidi"/>
                <w:b/>
                <w:sz w:val="20"/>
                <w:szCs w:val="20"/>
                <w:lang w:eastAsia="tr-TR"/>
              </w:rPr>
              <w:t>LOT 2</w:t>
            </w:r>
          </w:p>
        </w:tc>
        <w:tc>
          <w:tcPr>
            <w:tcW w:w="6092" w:type="dxa"/>
          </w:tcPr>
          <w:p w14:paraId="0F6D6C97" w14:textId="77777777" w:rsidR="00234509" w:rsidRPr="00BC7845" w:rsidRDefault="00234509" w:rsidP="00E17E20">
            <w:pPr>
              <w:spacing w:after="120"/>
              <w:ind w:firstLine="0"/>
              <w:jc w:val="left"/>
              <w:rPr>
                <w:rFonts w:asciiTheme="majorBidi" w:eastAsia="Times New Roman" w:hAnsiTheme="majorBidi" w:cstheme="majorBidi"/>
                <w:sz w:val="20"/>
                <w:szCs w:val="20"/>
                <w:lang w:eastAsia="tr-TR"/>
              </w:rPr>
            </w:pPr>
            <w:r w:rsidRPr="00BC7845">
              <w:rPr>
                <w:rFonts w:asciiTheme="majorBidi" w:eastAsia="Times New Roman" w:hAnsiTheme="majorBidi" w:cstheme="majorBidi"/>
                <w:sz w:val="20"/>
                <w:szCs w:val="20"/>
                <w:lang w:eastAsia="tr-TR"/>
              </w:rPr>
              <w:t>3.3.4 Shoe manufacturing metaverse</w:t>
            </w:r>
          </w:p>
        </w:tc>
        <w:tc>
          <w:tcPr>
            <w:tcW w:w="1379" w:type="dxa"/>
            <w:vAlign w:val="center"/>
          </w:tcPr>
          <w:p w14:paraId="73EB9832" w14:textId="77777777" w:rsidR="00234509" w:rsidRPr="00BC7845" w:rsidRDefault="00234509" w:rsidP="00E17E20">
            <w:pPr>
              <w:spacing w:after="120"/>
              <w:ind w:firstLine="0"/>
              <w:jc w:val="left"/>
              <w:rPr>
                <w:rFonts w:asciiTheme="majorBidi" w:eastAsia="Times New Roman" w:hAnsiTheme="majorBidi" w:cstheme="majorBidi"/>
                <w:sz w:val="20"/>
                <w:szCs w:val="20"/>
                <w:lang w:eastAsia="tr-TR"/>
              </w:rPr>
            </w:pPr>
            <w:r w:rsidRPr="00BC7845">
              <w:rPr>
                <w:rFonts w:asciiTheme="majorBidi" w:eastAsia="Times New Roman" w:hAnsiTheme="majorBidi" w:cstheme="majorBidi"/>
                <w:sz w:val="20"/>
                <w:szCs w:val="20"/>
                <w:lang w:eastAsia="tr-TR"/>
              </w:rPr>
              <w:t>1 PIECE</w:t>
            </w:r>
          </w:p>
        </w:tc>
      </w:tr>
      <w:bookmarkEnd w:id="21"/>
    </w:tbl>
    <w:p w14:paraId="56A40F35" w14:textId="77777777" w:rsidR="00234509" w:rsidRPr="00BC7845" w:rsidRDefault="00234509" w:rsidP="00234509">
      <w:pPr>
        <w:spacing w:after="120"/>
        <w:ind w:hanging="33"/>
        <w:rPr>
          <w:rFonts w:asciiTheme="majorBidi" w:eastAsia="Times New Roman" w:hAnsiTheme="majorBidi" w:cstheme="majorBidi"/>
          <w:b/>
          <w:bCs/>
          <w:sz w:val="20"/>
          <w:szCs w:val="20"/>
          <w:u w:val="single"/>
          <w:lang w:eastAsia="tr-TR"/>
        </w:rPr>
      </w:pPr>
    </w:p>
    <w:p w14:paraId="6EE83A6B" w14:textId="77777777" w:rsidR="00234509" w:rsidRPr="00BC7845" w:rsidRDefault="00234509" w:rsidP="00234509">
      <w:pPr>
        <w:spacing w:before="0"/>
        <w:ind w:firstLine="0"/>
        <w:jc w:val="left"/>
        <w:rPr>
          <w:rFonts w:asciiTheme="majorBidi" w:eastAsia="Times New Roman" w:hAnsiTheme="majorBidi" w:cstheme="majorBidi"/>
          <w:b/>
          <w:bCs/>
          <w:sz w:val="20"/>
          <w:szCs w:val="20"/>
          <w:u w:val="single"/>
          <w:lang w:eastAsia="tr-TR"/>
        </w:rPr>
      </w:pPr>
      <w:r w:rsidRPr="00BC7845">
        <w:rPr>
          <w:rFonts w:asciiTheme="majorBidi" w:eastAsia="Times New Roman" w:hAnsiTheme="majorBidi" w:cstheme="majorBidi"/>
          <w:b/>
          <w:bCs/>
          <w:sz w:val="20"/>
          <w:szCs w:val="20"/>
          <w:u w:val="single"/>
          <w:lang w:eastAsia="tr-TR"/>
        </w:rPr>
        <w:br w:type="page"/>
      </w:r>
    </w:p>
    <w:p w14:paraId="5E1616BA" w14:textId="77777777" w:rsidR="00234509" w:rsidRPr="00BC7845" w:rsidRDefault="00234509" w:rsidP="00234509">
      <w:pPr>
        <w:spacing w:after="120"/>
        <w:ind w:hanging="33"/>
        <w:rPr>
          <w:rFonts w:asciiTheme="majorBidi" w:eastAsia="Times New Roman" w:hAnsiTheme="majorBidi" w:cstheme="majorBidi"/>
          <w:b/>
          <w:bCs/>
          <w:sz w:val="20"/>
          <w:szCs w:val="20"/>
          <w:u w:val="single"/>
          <w:lang w:eastAsia="tr-TR"/>
        </w:rPr>
      </w:pPr>
    </w:p>
    <w:p w14:paraId="1072C127" w14:textId="77777777" w:rsidR="00234509" w:rsidRPr="00BC7845" w:rsidRDefault="00234509" w:rsidP="00234509">
      <w:pPr>
        <w:spacing w:after="120"/>
        <w:ind w:hanging="33"/>
        <w:rPr>
          <w:rFonts w:asciiTheme="majorBidi" w:eastAsia="Times New Roman" w:hAnsiTheme="majorBidi" w:cstheme="majorBidi"/>
          <w:b/>
          <w:bCs/>
          <w:sz w:val="20"/>
          <w:szCs w:val="20"/>
          <w:u w:val="single"/>
          <w:lang w:eastAsia="tr-TR"/>
        </w:rPr>
      </w:pPr>
      <w:r w:rsidRPr="00BC7845">
        <w:rPr>
          <w:rFonts w:asciiTheme="majorBidi" w:eastAsia="Times New Roman" w:hAnsiTheme="majorBidi" w:cstheme="majorBidi"/>
          <w:b/>
          <w:bCs/>
          <w:sz w:val="20"/>
          <w:szCs w:val="20"/>
          <w:u w:val="single"/>
          <w:lang w:eastAsia="tr-TR"/>
        </w:rPr>
        <w:t>LOT 1</w:t>
      </w:r>
    </w:p>
    <w:p w14:paraId="1D68B802" w14:textId="77777777" w:rsidR="00234509" w:rsidRPr="00BC7845" w:rsidRDefault="00234509" w:rsidP="00234509">
      <w:pPr>
        <w:spacing w:after="120"/>
        <w:ind w:hanging="33"/>
        <w:rPr>
          <w:rStyle w:val="normaltextrun"/>
          <w:rFonts w:asciiTheme="majorBidi" w:eastAsia="Times New Roman" w:hAnsiTheme="majorBidi" w:cstheme="majorBidi"/>
          <w:b/>
          <w:sz w:val="20"/>
          <w:szCs w:val="20"/>
          <w:lang w:eastAsia="tr-TR"/>
        </w:rPr>
      </w:pPr>
      <w:r w:rsidRPr="00BC7845">
        <w:rPr>
          <w:rFonts w:asciiTheme="majorBidi" w:eastAsia="Times New Roman" w:hAnsiTheme="majorBidi" w:cstheme="majorBidi"/>
          <w:b/>
          <w:sz w:val="20"/>
          <w:szCs w:val="20"/>
          <w:lang w:eastAsia="tr-TR"/>
        </w:rPr>
        <w:t xml:space="preserve">3.3.1 Robotic shoe manufacturing system </w:t>
      </w:r>
    </w:p>
    <w:p w14:paraId="5567D91A" w14:textId="77777777" w:rsidR="00234509" w:rsidRPr="00BC7845" w:rsidRDefault="00234509" w:rsidP="00234509">
      <w:pPr>
        <w:spacing w:after="120"/>
        <w:ind w:hanging="33"/>
        <w:rPr>
          <w:rStyle w:val="normaltextrun"/>
          <w:rFonts w:asciiTheme="majorBidi" w:eastAsia="Times New Roman" w:hAnsiTheme="majorBidi" w:cstheme="majorBidi"/>
          <w:sz w:val="20"/>
          <w:szCs w:val="20"/>
        </w:rPr>
      </w:pPr>
      <w:r w:rsidRPr="00BC7845">
        <w:rPr>
          <w:rStyle w:val="normaltextrun"/>
          <w:rFonts w:asciiTheme="majorBidi" w:eastAsia="Times New Roman" w:hAnsiTheme="majorBidi" w:cstheme="majorBidi"/>
          <w:sz w:val="20"/>
          <w:szCs w:val="20"/>
        </w:rPr>
        <w:t>The features of the robotic system to be supplied 1 unit should be as follows.</w:t>
      </w:r>
    </w:p>
    <w:p w14:paraId="0C009304" w14:textId="77777777" w:rsidR="00234509" w:rsidRPr="00BC7845" w:rsidRDefault="00234509" w:rsidP="00234509">
      <w:pPr>
        <w:autoSpaceDE w:val="0"/>
        <w:autoSpaceDN w:val="0"/>
        <w:adjustRightInd w:val="0"/>
        <w:spacing w:before="0" w:after="120"/>
        <w:ind w:firstLine="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2.1 General Specifications</w:t>
      </w:r>
    </w:p>
    <w:p w14:paraId="0D14A865" w14:textId="77777777" w:rsidR="00234509" w:rsidRPr="00BC7845" w:rsidRDefault="00234509" w:rsidP="00234509">
      <w:pPr>
        <w:pStyle w:val="ListeParagraf"/>
        <w:numPr>
          <w:ilvl w:val="0"/>
          <w:numId w:val="24"/>
        </w:numPr>
        <w:tabs>
          <w:tab w:val="num" w:pos="720"/>
        </w:tabs>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It should be suitable for fully automatic production line integration.</w:t>
      </w:r>
    </w:p>
    <w:p w14:paraId="6C8CD70C" w14:textId="77777777" w:rsidR="00234509" w:rsidRPr="00BC7845" w:rsidRDefault="00234509" w:rsidP="00234509">
      <w:pPr>
        <w:pStyle w:val="ListeParagraf"/>
        <w:numPr>
          <w:ilvl w:val="0"/>
          <w:numId w:val="24"/>
        </w:numPr>
        <w:tabs>
          <w:tab w:val="num" w:pos="720"/>
        </w:tabs>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 xml:space="preserve">Minimum production capacity: </w:t>
      </w:r>
      <w:r w:rsidRPr="00BC7845">
        <w:rPr>
          <w:rFonts w:asciiTheme="majorBidi" w:eastAsia="Times New Roman" w:hAnsiTheme="majorBidi" w:cstheme="majorBidi"/>
          <w:b/>
          <w:bCs/>
          <w:sz w:val="20"/>
          <w:szCs w:val="20"/>
        </w:rPr>
        <w:t>50 pairs of shoes per hour</w:t>
      </w:r>
      <w:r w:rsidRPr="00BC7845">
        <w:rPr>
          <w:rFonts w:asciiTheme="majorBidi" w:eastAsia="Times New Roman" w:hAnsiTheme="majorBidi" w:cstheme="majorBidi"/>
          <w:sz w:val="20"/>
          <w:szCs w:val="20"/>
        </w:rPr>
        <w:t>.</w:t>
      </w:r>
    </w:p>
    <w:p w14:paraId="7222D593" w14:textId="77777777" w:rsidR="00234509" w:rsidRPr="00BC7845" w:rsidRDefault="00234509" w:rsidP="00234509">
      <w:pPr>
        <w:pStyle w:val="ListeParagraf"/>
        <w:numPr>
          <w:ilvl w:val="0"/>
          <w:numId w:val="24"/>
        </w:numPr>
        <w:tabs>
          <w:tab w:val="num" w:pos="720"/>
        </w:tabs>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It should be modular; adaptable to different shoe models.</w:t>
      </w:r>
    </w:p>
    <w:p w14:paraId="3D687019" w14:textId="77777777" w:rsidR="00234509" w:rsidRPr="00BC7845" w:rsidRDefault="00234509" w:rsidP="00234509">
      <w:pPr>
        <w:pStyle w:val="ListeParagraf"/>
        <w:numPr>
          <w:ilvl w:val="0"/>
          <w:numId w:val="24"/>
        </w:numPr>
        <w:tabs>
          <w:tab w:val="num" w:pos="720"/>
        </w:tabs>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It must be CE certified and ISO 9001 quality management system certified.</w:t>
      </w:r>
    </w:p>
    <w:p w14:paraId="6AA1471F" w14:textId="77777777" w:rsidR="00234509" w:rsidRPr="00BC7845" w:rsidRDefault="00234509" w:rsidP="00234509">
      <w:pPr>
        <w:pStyle w:val="ListeParagraf"/>
        <w:numPr>
          <w:ilvl w:val="0"/>
          <w:numId w:val="24"/>
        </w:numPr>
        <w:tabs>
          <w:tab w:val="num" w:pos="720"/>
        </w:tabs>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It should be able to perform precise operations with industrial robot arms.</w:t>
      </w:r>
    </w:p>
    <w:p w14:paraId="48325A83" w14:textId="77777777" w:rsidR="00234509" w:rsidRPr="00BC7845" w:rsidRDefault="00234509" w:rsidP="00234509">
      <w:pPr>
        <w:autoSpaceDE w:val="0"/>
        <w:autoSpaceDN w:val="0"/>
        <w:adjustRightInd w:val="0"/>
        <w:spacing w:before="0" w:after="120"/>
        <w:ind w:firstLine="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2.2 Functional Characteristics</w:t>
      </w:r>
    </w:p>
    <w:p w14:paraId="4EC71CCB" w14:textId="77777777" w:rsidR="00234509" w:rsidRPr="00BC7845" w:rsidRDefault="00234509" w:rsidP="00BC7845">
      <w:pPr>
        <w:tabs>
          <w:tab w:val="num" w:pos="720"/>
        </w:tabs>
        <w:autoSpaceDE w:val="0"/>
        <w:autoSpaceDN w:val="0"/>
        <w:adjustRightInd w:val="0"/>
        <w:spacing w:before="0" w:after="120"/>
        <w:ind w:firstLine="0"/>
        <w:rPr>
          <w:rFonts w:asciiTheme="majorBidi" w:eastAsia="Times New Roman" w:hAnsiTheme="majorBidi" w:cstheme="majorBidi"/>
          <w:sz w:val="20"/>
          <w:szCs w:val="20"/>
        </w:rPr>
      </w:pPr>
      <w:r w:rsidRPr="00BC7845">
        <w:rPr>
          <w:rFonts w:asciiTheme="majorBidi" w:eastAsia="Times New Roman" w:hAnsiTheme="majorBidi" w:cstheme="majorBidi"/>
          <w:b/>
          <w:bCs/>
          <w:sz w:val="20"/>
          <w:szCs w:val="20"/>
        </w:rPr>
        <w:t>Upper Roughing Module:</w:t>
      </w:r>
    </w:p>
    <w:p w14:paraId="314E4FC7" w14:textId="6F9480E1" w:rsidR="00BC7845" w:rsidRPr="00BC7845" w:rsidRDefault="00BC7845" w:rsidP="00BC7845">
      <w:pPr>
        <w:pStyle w:val="ListeParagraf"/>
        <w:numPr>
          <w:ilvl w:val="0"/>
          <w:numId w:val="24"/>
        </w:numPr>
        <w:tabs>
          <w:tab w:val="num" w:pos="720"/>
        </w:tabs>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 xml:space="preserve"> Ability to precisely trim leather and synthetic upper materials.</w:t>
      </w:r>
    </w:p>
    <w:p w14:paraId="24575505" w14:textId="2227E54D" w:rsidR="00BC7845" w:rsidRPr="00BC7845" w:rsidRDefault="00BC7845" w:rsidP="00BC7845">
      <w:pPr>
        <w:pStyle w:val="ListeParagraf"/>
        <w:numPr>
          <w:ilvl w:val="0"/>
          <w:numId w:val="24"/>
        </w:numPr>
        <w:tabs>
          <w:tab w:val="num" w:pos="720"/>
        </w:tabs>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 xml:space="preserve"> Adjustable trimming thickness (0.2 mm – 2 mm).</w:t>
      </w:r>
    </w:p>
    <w:p w14:paraId="45655E7B" w14:textId="69C4135E" w:rsidR="00BC7845" w:rsidRPr="00BC7845" w:rsidRDefault="00BC7845" w:rsidP="00BC7845">
      <w:pPr>
        <w:pStyle w:val="ListeParagraf"/>
        <w:numPr>
          <w:ilvl w:val="0"/>
          <w:numId w:val="24"/>
        </w:numPr>
        <w:tabs>
          <w:tab w:val="num" w:pos="720"/>
        </w:tabs>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 xml:space="preserve"> Equipped with a vacuum waste collection system to ensure a clean working environment.</w:t>
      </w:r>
    </w:p>
    <w:p w14:paraId="5CE68154" w14:textId="0BD0F141" w:rsidR="00BC7845" w:rsidRPr="00BC7845" w:rsidRDefault="00BC7845" w:rsidP="00BC7845">
      <w:pPr>
        <w:pStyle w:val="ListeParagraf"/>
        <w:numPr>
          <w:ilvl w:val="0"/>
          <w:numId w:val="24"/>
        </w:numPr>
        <w:tabs>
          <w:tab w:val="num" w:pos="720"/>
        </w:tabs>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Capable of automatically performing underside and side trimming of uppers.</w:t>
      </w:r>
    </w:p>
    <w:p w14:paraId="1B8BCBCE" w14:textId="77777777" w:rsidR="00BC7845" w:rsidRPr="00BC7845" w:rsidRDefault="00BC7845" w:rsidP="00BC7845">
      <w:pPr>
        <w:tabs>
          <w:tab w:val="num" w:pos="720"/>
        </w:tabs>
        <w:autoSpaceDE w:val="0"/>
        <w:autoSpaceDN w:val="0"/>
        <w:adjustRightInd w:val="0"/>
        <w:spacing w:before="0" w:after="120"/>
        <w:ind w:left="720" w:hanging="720"/>
        <w:rPr>
          <w:rFonts w:asciiTheme="majorBidi" w:eastAsia="Times New Roman" w:hAnsiTheme="majorBidi" w:cstheme="majorBidi"/>
          <w:b/>
          <w:bCs/>
          <w:sz w:val="20"/>
          <w:szCs w:val="20"/>
        </w:rPr>
      </w:pPr>
      <w:r w:rsidRPr="00BC7845">
        <w:rPr>
          <w:rFonts w:asciiTheme="majorBidi" w:eastAsia="Times New Roman" w:hAnsiTheme="majorBidi" w:cstheme="majorBidi"/>
          <w:b/>
          <w:bCs/>
          <w:sz w:val="20"/>
          <w:szCs w:val="20"/>
        </w:rPr>
        <w:t>Edge Marking Module:</w:t>
      </w:r>
    </w:p>
    <w:p w14:paraId="5D166DA2" w14:textId="77777777" w:rsidR="00BC7845" w:rsidRPr="00BC7845" w:rsidRDefault="00BC7845" w:rsidP="00BC7845">
      <w:pPr>
        <w:numPr>
          <w:ilvl w:val="0"/>
          <w:numId w:val="43"/>
        </w:numPr>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Automatic edge marking along the junction between the shoe sole and the upper.</w:t>
      </w:r>
    </w:p>
    <w:p w14:paraId="4078CAD9" w14:textId="77777777" w:rsidR="00BC7845" w:rsidRPr="00BC7845" w:rsidRDefault="00BC7845" w:rsidP="00BC7845">
      <w:pPr>
        <w:numPr>
          <w:ilvl w:val="0"/>
          <w:numId w:val="43"/>
        </w:numPr>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Adjustable line depth and width.</w:t>
      </w:r>
    </w:p>
    <w:p w14:paraId="76448619" w14:textId="20A59403" w:rsidR="00BC7845" w:rsidRPr="00BC7845" w:rsidRDefault="00BC7845" w:rsidP="00BC7845">
      <w:pPr>
        <w:numPr>
          <w:ilvl w:val="0"/>
          <w:numId w:val="43"/>
        </w:numPr>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Accuracy controlled by sensors to guarantee aesthetic quality.</w:t>
      </w:r>
    </w:p>
    <w:p w14:paraId="430D4C39" w14:textId="77777777" w:rsidR="00BC7845" w:rsidRPr="00BC7845" w:rsidRDefault="00BC7845" w:rsidP="00BC7845">
      <w:pPr>
        <w:tabs>
          <w:tab w:val="num" w:pos="720"/>
        </w:tabs>
        <w:autoSpaceDE w:val="0"/>
        <w:autoSpaceDN w:val="0"/>
        <w:adjustRightInd w:val="0"/>
        <w:spacing w:before="0" w:after="120"/>
        <w:ind w:left="720" w:hanging="720"/>
        <w:rPr>
          <w:rFonts w:asciiTheme="majorBidi" w:eastAsia="Times New Roman" w:hAnsiTheme="majorBidi" w:cstheme="majorBidi"/>
          <w:b/>
          <w:bCs/>
          <w:sz w:val="20"/>
          <w:szCs w:val="20"/>
        </w:rPr>
      </w:pPr>
      <w:r w:rsidRPr="00BC7845">
        <w:rPr>
          <w:rFonts w:asciiTheme="majorBidi" w:eastAsia="Times New Roman" w:hAnsiTheme="majorBidi" w:cstheme="majorBidi"/>
          <w:b/>
          <w:bCs/>
          <w:sz w:val="20"/>
          <w:szCs w:val="20"/>
        </w:rPr>
        <w:t>Adhesive Application Module:</w:t>
      </w:r>
    </w:p>
    <w:p w14:paraId="7031FE72" w14:textId="77777777" w:rsidR="00BC7845" w:rsidRPr="00BC7845" w:rsidRDefault="00BC7845" w:rsidP="00BC7845">
      <w:pPr>
        <w:numPr>
          <w:ilvl w:val="0"/>
          <w:numId w:val="44"/>
        </w:numPr>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Automatic application of adhesive to bonding surfaces between upper and sole.</w:t>
      </w:r>
    </w:p>
    <w:p w14:paraId="48FB5027" w14:textId="77777777" w:rsidR="00BC7845" w:rsidRPr="00BC7845" w:rsidRDefault="00BC7845" w:rsidP="00BC7845">
      <w:pPr>
        <w:numPr>
          <w:ilvl w:val="0"/>
          <w:numId w:val="44"/>
        </w:numPr>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Adjustable adhesive quantity and application speed.</w:t>
      </w:r>
    </w:p>
    <w:p w14:paraId="6C3EC201" w14:textId="77777777" w:rsidR="00BC7845" w:rsidRPr="00BC7845" w:rsidRDefault="00BC7845" w:rsidP="00BC7845">
      <w:pPr>
        <w:numPr>
          <w:ilvl w:val="0"/>
          <w:numId w:val="44"/>
        </w:numPr>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Compatible with different types of adhesives.</w:t>
      </w:r>
    </w:p>
    <w:p w14:paraId="3EA59866" w14:textId="77777777" w:rsidR="00BC7845" w:rsidRPr="00BC7845" w:rsidRDefault="00BC7845" w:rsidP="00BC7845">
      <w:pPr>
        <w:numPr>
          <w:ilvl w:val="0"/>
          <w:numId w:val="44"/>
        </w:numPr>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Post-application surface smoothness checked by sensors.</w:t>
      </w:r>
    </w:p>
    <w:p w14:paraId="6E4D4F99" w14:textId="77777777" w:rsidR="00BC7845" w:rsidRPr="00BC7845" w:rsidRDefault="00BC7845" w:rsidP="00BC7845">
      <w:pPr>
        <w:autoSpaceDE w:val="0"/>
        <w:autoSpaceDN w:val="0"/>
        <w:adjustRightInd w:val="0"/>
        <w:spacing w:before="0" w:after="120"/>
        <w:rPr>
          <w:rFonts w:asciiTheme="majorBidi" w:eastAsia="Times New Roman" w:hAnsiTheme="majorBidi" w:cstheme="majorBidi"/>
          <w:b/>
          <w:bCs/>
          <w:sz w:val="20"/>
          <w:szCs w:val="20"/>
        </w:rPr>
      </w:pPr>
    </w:p>
    <w:p w14:paraId="593D2797" w14:textId="77777777" w:rsidR="00234509" w:rsidRPr="00BC7845" w:rsidRDefault="00234509" w:rsidP="00234509">
      <w:pPr>
        <w:tabs>
          <w:tab w:val="num" w:pos="720"/>
        </w:tabs>
        <w:autoSpaceDE w:val="0"/>
        <w:autoSpaceDN w:val="0"/>
        <w:adjustRightInd w:val="0"/>
        <w:spacing w:before="0" w:after="120"/>
        <w:ind w:left="720" w:hanging="720"/>
        <w:rPr>
          <w:rFonts w:asciiTheme="majorBidi" w:eastAsia="Times New Roman" w:hAnsiTheme="majorBidi" w:cstheme="majorBidi"/>
          <w:b/>
          <w:sz w:val="20"/>
          <w:szCs w:val="20"/>
        </w:rPr>
      </w:pPr>
      <w:r w:rsidRPr="00BC7845">
        <w:rPr>
          <w:rFonts w:asciiTheme="majorBidi" w:eastAsia="Times New Roman" w:hAnsiTheme="majorBidi" w:cstheme="majorBidi"/>
          <w:b/>
          <w:bCs/>
          <w:sz w:val="20"/>
          <w:szCs w:val="20"/>
        </w:rPr>
        <w:t>Multiple Production Modes:</w:t>
      </w:r>
    </w:p>
    <w:p w14:paraId="1A24A9D1" w14:textId="77777777" w:rsidR="00234509" w:rsidRPr="00BC7845" w:rsidRDefault="00234509" w:rsidP="00234509">
      <w:pPr>
        <w:autoSpaceDE w:val="0"/>
        <w:autoSpaceDN w:val="0"/>
        <w:adjustRightInd w:val="0"/>
        <w:spacing w:before="0" w:after="120"/>
        <w:ind w:firstLine="0"/>
        <w:rPr>
          <w:rFonts w:asciiTheme="majorBidi" w:eastAsia="Times New Roman" w:hAnsiTheme="majorBidi" w:cstheme="majorBidi"/>
          <w:bCs/>
          <w:sz w:val="20"/>
          <w:szCs w:val="20"/>
        </w:rPr>
      </w:pPr>
      <w:r w:rsidRPr="00BC7845">
        <w:rPr>
          <w:rFonts w:asciiTheme="majorBidi" w:eastAsia="Times New Roman" w:hAnsiTheme="majorBidi" w:cstheme="majorBidi"/>
          <w:bCs/>
          <w:sz w:val="20"/>
          <w:szCs w:val="20"/>
        </w:rPr>
        <w:t> The system should have predefined production modes for different types of shoes (sneakers, classic shoes, work shoes, etc.).</w:t>
      </w:r>
    </w:p>
    <w:p w14:paraId="0B93883A" w14:textId="77777777" w:rsidR="00234509" w:rsidRPr="00BC7845" w:rsidRDefault="00234509">
      <w:pPr>
        <w:pStyle w:val="ListeParagraf"/>
        <w:numPr>
          <w:ilvl w:val="1"/>
          <w:numId w:val="39"/>
        </w:numPr>
        <w:autoSpaceDE w:val="0"/>
        <w:autoSpaceDN w:val="0"/>
        <w:adjustRightInd w:val="0"/>
        <w:spacing w:before="0" w:after="120"/>
        <w:rPr>
          <w:rFonts w:asciiTheme="majorBidi" w:eastAsia="Times New Roman" w:hAnsiTheme="majorBidi" w:cstheme="majorBidi"/>
          <w:bCs/>
          <w:sz w:val="20"/>
          <w:szCs w:val="20"/>
        </w:rPr>
      </w:pPr>
      <w:r w:rsidRPr="00BC7845">
        <w:rPr>
          <w:rFonts w:asciiTheme="majorBidi" w:eastAsia="Times New Roman" w:hAnsiTheme="majorBidi" w:cstheme="majorBidi"/>
          <w:bCs/>
          <w:sz w:val="20"/>
          <w:szCs w:val="20"/>
        </w:rPr>
        <w:t>Switching between modes should be quick and user-friendly.</w:t>
      </w:r>
    </w:p>
    <w:p w14:paraId="35DDCF9E" w14:textId="401289BD" w:rsidR="00234509" w:rsidRPr="00BC7845" w:rsidRDefault="00234509">
      <w:pPr>
        <w:pStyle w:val="ListeParagraf"/>
        <w:numPr>
          <w:ilvl w:val="1"/>
          <w:numId w:val="39"/>
        </w:numPr>
        <w:autoSpaceDE w:val="0"/>
        <w:autoSpaceDN w:val="0"/>
        <w:adjustRightInd w:val="0"/>
        <w:spacing w:before="0" w:after="120"/>
        <w:rPr>
          <w:rFonts w:asciiTheme="majorBidi" w:eastAsia="Times New Roman" w:hAnsiTheme="majorBidi" w:cstheme="majorBidi"/>
          <w:bCs/>
          <w:sz w:val="20"/>
          <w:szCs w:val="20"/>
        </w:rPr>
      </w:pPr>
      <w:r w:rsidRPr="00BC7845">
        <w:rPr>
          <w:rFonts w:asciiTheme="majorBidi" w:eastAsia="Times New Roman" w:hAnsiTheme="majorBidi" w:cstheme="majorBidi"/>
          <w:bCs/>
          <w:sz w:val="20"/>
          <w:szCs w:val="20"/>
        </w:rPr>
        <w:t>Parameters for each production mode (shaving thickness, adhesive amount, hammering</w:t>
      </w:r>
      <w:r w:rsidR="00BC7845" w:rsidRPr="00BC7845">
        <w:rPr>
          <w:rFonts w:asciiTheme="majorBidi" w:eastAsia="Times New Roman" w:hAnsiTheme="majorBidi" w:cstheme="majorBidi"/>
          <w:bCs/>
          <w:sz w:val="20"/>
          <w:szCs w:val="20"/>
        </w:rPr>
        <w:t xml:space="preserve">, edge marking, </w:t>
      </w:r>
      <w:r w:rsidRPr="00BC7845">
        <w:rPr>
          <w:rFonts w:asciiTheme="majorBidi" w:eastAsia="Times New Roman" w:hAnsiTheme="majorBidi" w:cstheme="majorBidi"/>
          <w:bCs/>
          <w:sz w:val="20"/>
          <w:szCs w:val="20"/>
        </w:rPr>
        <w:t>pressure, etc.) should be automatically adjustable.</w:t>
      </w:r>
    </w:p>
    <w:p w14:paraId="1972C33B" w14:textId="77777777" w:rsidR="00234509" w:rsidRPr="00BC7845" w:rsidRDefault="00234509">
      <w:pPr>
        <w:pStyle w:val="ListeParagraf"/>
        <w:numPr>
          <w:ilvl w:val="1"/>
          <w:numId w:val="39"/>
        </w:numPr>
        <w:autoSpaceDE w:val="0"/>
        <w:autoSpaceDN w:val="0"/>
        <w:adjustRightInd w:val="0"/>
        <w:spacing w:before="0" w:after="120"/>
        <w:rPr>
          <w:rFonts w:asciiTheme="majorBidi" w:eastAsia="Times New Roman" w:hAnsiTheme="majorBidi" w:cstheme="majorBidi"/>
          <w:bCs/>
          <w:sz w:val="20"/>
          <w:szCs w:val="20"/>
        </w:rPr>
      </w:pPr>
      <w:r w:rsidRPr="00BC7845">
        <w:rPr>
          <w:rFonts w:asciiTheme="majorBidi" w:eastAsia="Times New Roman" w:hAnsiTheme="majorBidi" w:cstheme="majorBidi"/>
          <w:bCs/>
          <w:sz w:val="20"/>
          <w:szCs w:val="20"/>
        </w:rPr>
        <w:t>The user should be able to define new production modes and register them in the system.</w:t>
      </w:r>
    </w:p>
    <w:p w14:paraId="62B87850" w14:textId="77777777" w:rsidR="00234509" w:rsidRPr="00BC7845" w:rsidRDefault="00234509" w:rsidP="00234509">
      <w:pPr>
        <w:tabs>
          <w:tab w:val="num" w:pos="720"/>
        </w:tabs>
        <w:autoSpaceDE w:val="0"/>
        <w:autoSpaceDN w:val="0"/>
        <w:adjustRightInd w:val="0"/>
        <w:spacing w:before="0" w:after="120"/>
        <w:ind w:left="720" w:hanging="720"/>
        <w:rPr>
          <w:rFonts w:asciiTheme="majorBidi" w:eastAsia="Times New Roman" w:hAnsiTheme="majorBidi" w:cstheme="majorBidi"/>
          <w:b/>
          <w:sz w:val="20"/>
          <w:szCs w:val="20"/>
        </w:rPr>
      </w:pPr>
      <w:r w:rsidRPr="00BC7845">
        <w:rPr>
          <w:rFonts w:asciiTheme="majorBidi" w:eastAsia="Times New Roman" w:hAnsiTheme="majorBidi" w:cstheme="majorBidi"/>
          <w:b/>
          <w:sz w:val="20"/>
          <w:szCs w:val="20"/>
        </w:rPr>
        <w:t>Intelligent Material Feeding System:</w:t>
      </w:r>
    </w:p>
    <w:p w14:paraId="59EC72A6" w14:textId="77777777" w:rsidR="00234509" w:rsidRPr="00BC7845" w:rsidRDefault="00234509">
      <w:pPr>
        <w:pStyle w:val="ListeParagraf"/>
        <w:numPr>
          <w:ilvl w:val="0"/>
          <w:numId w:val="40"/>
        </w:numPr>
        <w:autoSpaceDE w:val="0"/>
        <w:autoSpaceDN w:val="0"/>
        <w:adjustRightInd w:val="0"/>
        <w:spacing w:before="0" w:after="120"/>
        <w:rPr>
          <w:rFonts w:asciiTheme="majorBidi" w:eastAsia="Times New Roman" w:hAnsiTheme="majorBidi" w:cstheme="majorBidi"/>
          <w:bCs/>
          <w:sz w:val="20"/>
          <w:szCs w:val="20"/>
        </w:rPr>
      </w:pPr>
      <w:r w:rsidRPr="00BC7845">
        <w:rPr>
          <w:rFonts w:asciiTheme="majorBidi" w:eastAsia="Times New Roman" w:hAnsiTheme="majorBidi" w:cstheme="majorBidi"/>
          <w:bCs/>
          <w:sz w:val="20"/>
          <w:szCs w:val="20"/>
        </w:rPr>
        <w:t>It should be able to automatically feed the upper, base and other production parts.</w:t>
      </w:r>
    </w:p>
    <w:p w14:paraId="5EF71F1F" w14:textId="77777777" w:rsidR="00234509" w:rsidRPr="00BC7845" w:rsidRDefault="00234509">
      <w:pPr>
        <w:pStyle w:val="ListeParagraf"/>
        <w:numPr>
          <w:ilvl w:val="0"/>
          <w:numId w:val="40"/>
        </w:numPr>
        <w:autoSpaceDE w:val="0"/>
        <w:autoSpaceDN w:val="0"/>
        <w:adjustRightInd w:val="0"/>
        <w:spacing w:before="0" w:after="120"/>
        <w:rPr>
          <w:rFonts w:asciiTheme="majorBidi" w:eastAsia="Times New Roman" w:hAnsiTheme="majorBidi" w:cstheme="majorBidi"/>
          <w:bCs/>
          <w:sz w:val="20"/>
          <w:szCs w:val="20"/>
        </w:rPr>
      </w:pPr>
      <w:r w:rsidRPr="00BC7845">
        <w:rPr>
          <w:rFonts w:asciiTheme="majorBidi" w:eastAsia="Times New Roman" w:hAnsiTheme="majorBidi" w:cstheme="majorBidi"/>
          <w:bCs/>
          <w:sz w:val="20"/>
          <w:szCs w:val="20"/>
        </w:rPr>
        <w:t>It should monitor material stocks with sensors and report deficiencies in advance.</w:t>
      </w:r>
    </w:p>
    <w:p w14:paraId="4971D9C7" w14:textId="77777777" w:rsidR="00234509" w:rsidRPr="00BC7845" w:rsidRDefault="00234509">
      <w:pPr>
        <w:pStyle w:val="ListeParagraf"/>
        <w:numPr>
          <w:ilvl w:val="0"/>
          <w:numId w:val="40"/>
        </w:numPr>
        <w:autoSpaceDE w:val="0"/>
        <w:autoSpaceDN w:val="0"/>
        <w:adjustRightInd w:val="0"/>
        <w:spacing w:before="0" w:after="120"/>
        <w:rPr>
          <w:rFonts w:asciiTheme="majorBidi" w:eastAsia="Times New Roman" w:hAnsiTheme="majorBidi" w:cstheme="majorBidi"/>
          <w:bCs/>
          <w:sz w:val="20"/>
          <w:szCs w:val="20"/>
        </w:rPr>
      </w:pPr>
      <w:r w:rsidRPr="00BC7845">
        <w:rPr>
          <w:rFonts w:asciiTheme="majorBidi" w:eastAsia="Times New Roman" w:hAnsiTheme="majorBidi" w:cstheme="majorBidi"/>
          <w:bCs/>
          <w:sz w:val="20"/>
          <w:szCs w:val="20"/>
        </w:rPr>
        <w:t>It should be able to recognize different types of materials and set the appropriate feed rate.</w:t>
      </w:r>
    </w:p>
    <w:p w14:paraId="2FBC8840" w14:textId="77777777" w:rsidR="00234509" w:rsidRPr="00BC7845" w:rsidRDefault="00234509">
      <w:pPr>
        <w:pStyle w:val="ListeParagraf"/>
        <w:numPr>
          <w:ilvl w:val="0"/>
          <w:numId w:val="40"/>
        </w:numPr>
        <w:autoSpaceDE w:val="0"/>
        <w:autoSpaceDN w:val="0"/>
        <w:adjustRightInd w:val="0"/>
        <w:spacing w:before="0" w:after="120"/>
        <w:rPr>
          <w:rFonts w:asciiTheme="majorBidi" w:eastAsia="Times New Roman" w:hAnsiTheme="majorBidi" w:cstheme="majorBidi"/>
          <w:bCs/>
          <w:sz w:val="20"/>
          <w:szCs w:val="20"/>
        </w:rPr>
      </w:pPr>
      <w:r w:rsidRPr="00BC7845">
        <w:rPr>
          <w:rFonts w:asciiTheme="majorBidi" w:eastAsia="Times New Roman" w:hAnsiTheme="majorBidi" w:cstheme="majorBidi"/>
          <w:bCs/>
          <w:sz w:val="20"/>
          <w:szCs w:val="20"/>
        </w:rPr>
        <w:t>It should increase efficiency by ensuring uninterrupted material flow to the production line.</w:t>
      </w:r>
    </w:p>
    <w:p w14:paraId="6EC3DABC" w14:textId="77777777" w:rsidR="00234509" w:rsidRPr="00BC7845" w:rsidRDefault="00234509">
      <w:pPr>
        <w:pStyle w:val="ListeParagraf"/>
        <w:numPr>
          <w:ilvl w:val="0"/>
          <w:numId w:val="40"/>
        </w:numPr>
        <w:autoSpaceDE w:val="0"/>
        <w:autoSpaceDN w:val="0"/>
        <w:adjustRightInd w:val="0"/>
        <w:spacing w:before="0" w:after="120"/>
        <w:rPr>
          <w:rFonts w:asciiTheme="majorBidi" w:eastAsia="Times New Roman" w:hAnsiTheme="majorBidi" w:cstheme="majorBidi"/>
          <w:bCs/>
          <w:sz w:val="20"/>
          <w:szCs w:val="20"/>
        </w:rPr>
      </w:pPr>
      <w:r w:rsidRPr="00BC7845">
        <w:rPr>
          <w:rFonts w:asciiTheme="majorBidi" w:eastAsia="Times New Roman" w:hAnsiTheme="majorBidi" w:cstheme="majorBidi"/>
          <w:bCs/>
          <w:sz w:val="20"/>
          <w:szCs w:val="20"/>
        </w:rPr>
        <w:t>Reduce human error by minimizing operator intervention.</w:t>
      </w:r>
    </w:p>
    <w:p w14:paraId="6AAB562E" w14:textId="77777777" w:rsidR="00234509" w:rsidRPr="00BC7845" w:rsidRDefault="00234509" w:rsidP="00234509">
      <w:pPr>
        <w:autoSpaceDE w:val="0"/>
        <w:autoSpaceDN w:val="0"/>
        <w:adjustRightInd w:val="0"/>
        <w:spacing w:before="0" w:after="120"/>
        <w:ind w:firstLine="0"/>
        <w:rPr>
          <w:rFonts w:asciiTheme="majorBidi" w:eastAsia="Times New Roman" w:hAnsiTheme="majorBidi" w:cstheme="majorBidi"/>
          <w:b/>
          <w:sz w:val="20"/>
          <w:szCs w:val="20"/>
        </w:rPr>
      </w:pPr>
      <w:r w:rsidRPr="00BC7845">
        <w:rPr>
          <w:rFonts w:asciiTheme="majorBidi" w:eastAsia="Times New Roman" w:hAnsiTheme="majorBidi" w:cstheme="majorBidi"/>
          <w:b/>
          <w:sz w:val="20"/>
          <w:szCs w:val="20"/>
        </w:rPr>
        <w:t>2.3 Advanced Technology Features</w:t>
      </w:r>
    </w:p>
    <w:p w14:paraId="4A161487" w14:textId="77777777" w:rsidR="00234509" w:rsidRPr="00BC7845" w:rsidRDefault="00234509">
      <w:pPr>
        <w:pStyle w:val="ListeParagraf"/>
        <w:numPr>
          <w:ilvl w:val="0"/>
          <w:numId w:val="41"/>
        </w:numPr>
        <w:autoSpaceDE w:val="0"/>
        <w:autoSpaceDN w:val="0"/>
        <w:adjustRightInd w:val="0"/>
        <w:spacing w:before="0" w:after="120"/>
        <w:rPr>
          <w:rFonts w:asciiTheme="majorBidi" w:eastAsia="Times New Roman" w:hAnsiTheme="majorBidi" w:cstheme="majorBidi"/>
          <w:bCs/>
          <w:sz w:val="20"/>
          <w:szCs w:val="20"/>
        </w:rPr>
      </w:pPr>
      <w:r w:rsidRPr="00BC7845">
        <w:rPr>
          <w:rFonts w:asciiTheme="majorBidi" w:eastAsia="Times New Roman" w:hAnsiTheme="majorBidi" w:cstheme="majorBidi"/>
          <w:bCs/>
          <w:sz w:val="20"/>
          <w:szCs w:val="20"/>
        </w:rPr>
        <w:t>It should be able to automatically recognize upper and base parts with smart imaging/sensor systems.</w:t>
      </w:r>
    </w:p>
    <w:p w14:paraId="4C1E5583" w14:textId="77777777" w:rsidR="00234509" w:rsidRPr="00BC7845" w:rsidRDefault="00234509">
      <w:pPr>
        <w:pStyle w:val="ListeParagraf"/>
        <w:numPr>
          <w:ilvl w:val="0"/>
          <w:numId w:val="41"/>
        </w:numPr>
        <w:autoSpaceDE w:val="0"/>
        <w:autoSpaceDN w:val="0"/>
        <w:adjustRightInd w:val="0"/>
        <w:spacing w:before="0" w:after="120"/>
        <w:rPr>
          <w:rFonts w:asciiTheme="majorBidi" w:eastAsia="Times New Roman" w:hAnsiTheme="majorBidi" w:cstheme="majorBidi"/>
          <w:bCs/>
          <w:sz w:val="20"/>
          <w:szCs w:val="20"/>
        </w:rPr>
      </w:pPr>
      <w:r w:rsidRPr="00BC7845">
        <w:rPr>
          <w:rFonts w:asciiTheme="majorBidi" w:eastAsia="Times New Roman" w:hAnsiTheme="majorBidi" w:cstheme="majorBidi"/>
          <w:bCs/>
          <w:sz w:val="20"/>
          <w:szCs w:val="20"/>
        </w:rPr>
        <w:t>It should be able to perform artificial intelligence-supported quality control and error detection.</w:t>
      </w:r>
    </w:p>
    <w:p w14:paraId="42C34D98" w14:textId="77777777" w:rsidR="00234509" w:rsidRPr="00BC7845" w:rsidRDefault="00234509">
      <w:pPr>
        <w:pStyle w:val="ListeParagraf"/>
        <w:numPr>
          <w:ilvl w:val="0"/>
          <w:numId w:val="41"/>
        </w:numPr>
        <w:autoSpaceDE w:val="0"/>
        <w:autoSpaceDN w:val="0"/>
        <w:adjustRightInd w:val="0"/>
        <w:spacing w:before="0" w:after="120"/>
        <w:rPr>
          <w:rFonts w:asciiTheme="majorBidi" w:eastAsia="Times New Roman" w:hAnsiTheme="majorBidi" w:cstheme="majorBidi"/>
          <w:bCs/>
          <w:sz w:val="20"/>
          <w:szCs w:val="20"/>
        </w:rPr>
      </w:pPr>
      <w:r w:rsidRPr="00BC7845">
        <w:rPr>
          <w:rFonts w:asciiTheme="majorBidi" w:eastAsia="Times New Roman" w:hAnsiTheme="majorBidi" w:cstheme="majorBidi"/>
          <w:bCs/>
          <w:sz w:val="20"/>
          <w:szCs w:val="20"/>
        </w:rPr>
        <w:t>Remote monitoring, software update and fault diagnosis should be possible.</w:t>
      </w:r>
    </w:p>
    <w:p w14:paraId="5984933D" w14:textId="77777777" w:rsidR="00234509" w:rsidRPr="00BC7845" w:rsidRDefault="00234509">
      <w:pPr>
        <w:pStyle w:val="ListeParagraf"/>
        <w:numPr>
          <w:ilvl w:val="0"/>
          <w:numId w:val="41"/>
        </w:numPr>
        <w:autoSpaceDE w:val="0"/>
        <w:autoSpaceDN w:val="0"/>
        <w:adjustRightInd w:val="0"/>
        <w:spacing w:before="0" w:after="120"/>
        <w:rPr>
          <w:rFonts w:asciiTheme="majorBidi" w:eastAsia="Times New Roman" w:hAnsiTheme="majorBidi" w:cstheme="majorBidi"/>
          <w:bCs/>
          <w:sz w:val="20"/>
          <w:szCs w:val="20"/>
        </w:rPr>
      </w:pPr>
      <w:r w:rsidRPr="00BC7845">
        <w:rPr>
          <w:rFonts w:asciiTheme="majorBidi" w:eastAsia="Times New Roman" w:hAnsiTheme="majorBidi" w:cstheme="majorBidi"/>
          <w:bCs/>
          <w:sz w:val="20"/>
          <w:szCs w:val="20"/>
        </w:rPr>
        <w:t>There should be a smart control system that optimizes energy consumption.</w:t>
      </w:r>
    </w:p>
    <w:p w14:paraId="4E116EE4" w14:textId="77777777" w:rsidR="00234509" w:rsidRPr="00BC7845" w:rsidRDefault="00234509">
      <w:pPr>
        <w:pStyle w:val="ListeParagraf"/>
        <w:numPr>
          <w:ilvl w:val="0"/>
          <w:numId w:val="41"/>
        </w:numPr>
        <w:autoSpaceDE w:val="0"/>
        <w:autoSpaceDN w:val="0"/>
        <w:adjustRightInd w:val="0"/>
        <w:spacing w:before="0" w:after="120"/>
        <w:rPr>
          <w:rFonts w:asciiTheme="majorBidi" w:eastAsia="Times New Roman" w:hAnsiTheme="majorBidi" w:cstheme="majorBidi"/>
          <w:bCs/>
          <w:sz w:val="20"/>
          <w:szCs w:val="20"/>
        </w:rPr>
      </w:pPr>
      <w:r w:rsidRPr="00BC7845">
        <w:rPr>
          <w:rFonts w:asciiTheme="majorBidi" w:eastAsia="Times New Roman" w:hAnsiTheme="majorBidi" w:cstheme="majorBidi"/>
          <w:bCs/>
          <w:sz w:val="20"/>
          <w:szCs w:val="20"/>
        </w:rPr>
        <w:t>Productivity analyzes should be made by recording and reporting production data.</w:t>
      </w:r>
    </w:p>
    <w:p w14:paraId="0DD7F19B" w14:textId="77777777" w:rsidR="00234509" w:rsidRPr="00BC7845" w:rsidRDefault="00234509">
      <w:pPr>
        <w:pStyle w:val="ListeParagraf"/>
        <w:numPr>
          <w:ilvl w:val="0"/>
          <w:numId w:val="41"/>
        </w:numPr>
        <w:autoSpaceDE w:val="0"/>
        <w:autoSpaceDN w:val="0"/>
        <w:adjustRightInd w:val="0"/>
        <w:spacing w:before="0" w:after="120"/>
        <w:rPr>
          <w:rFonts w:asciiTheme="majorBidi" w:eastAsia="Times New Roman" w:hAnsiTheme="majorBidi" w:cstheme="majorBidi"/>
          <w:bCs/>
          <w:sz w:val="20"/>
          <w:szCs w:val="20"/>
        </w:rPr>
      </w:pPr>
      <w:r w:rsidRPr="00BC7845">
        <w:rPr>
          <w:rFonts w:asciiTheme="majorBidi" w:eastAsia="Times New Roman" w:hAnsiTheme="majorBidi" w:cstheme="majorBidi"/>
          <w:bCs/>
          <w:sz w:val="20"/>
          <w:szCs w:val="20"/>
        </w:rPr>
        <w:t>The control panel should have at least Turkish and English language options.</w:t>
      </w:r>
    </w:p>
    <w:p w14:paraId="305C7371" w14:textId="77777777" w:rsidR="00234509" w:rsidRPr="00BC7845" w:rsidRDefault="00234509" w:rsidP="00234509">
      <w:pPr>
        <w:autoSpaceDE w:val="0"/>
        <w:autoSpaceDN w:val="0"/>
        <w:adjustRightInd w:val="0"/>
        <w:spacing w:before="0" w:after="120"/>
        <w:ind w:firstLine="0"/>
        <w:rPr>
          <w:rFonts w:asciiTheme="majorBidi" w:eastAsia="Times New Roman" w:hAnsiTheme="majorBidi" w:cstheme="majorBidi"/>
          <w:b/>
          <w:sz w:val="20"/>
          <w:szCs w:val="20"/>
        </w:rPr>
      </w:pPr>
      <w:r w:rsidRPr="00BC7845">
        <w:rPr>
          <w:rFonts w:asciiTheme="majorBidi" w:eastAsia="Times New Roman" w:hAnsiTheme="majorBidi" w:cstheme="majorBidi"/>
          <w:b/>
          <w:sz w:val="20"/>
          <w:szCs w:val="20"/>
        </w:rPr>
        <w:t>2.4 Delivery and Installation</w:t>
      </w:r>
    </w:p>
    <w:p w14:paraId="65C58F5D" w14:textId="77777777" w:rsidR="00234509" w:rsidRPr="00BC7845" w:rsidRDefault="00234509" w:rsidP="00234509">
      <w:pPr>
        <w:tabs>
          <w:tab w:val="num" w:pos="720"/>
        </w:tabs>
        <w:autoSpaceDE w:val="0"/>
        <w:autoSpaceDN w:val="0"/>
        <w:adjustRightInd w:val="0"/>
        <w:spacing w:before="0" w:after="120"/>
        <w:ind w:left="720" w:hanging="720"/>
        <w:rPr>
          <w:rFonts w:asciiTheme="majorBidi" w:eastAsia="Times New Roman" w:hAnsiTheme="majorBidi" w:cstheme="majorBidi"/>
          <w:bCs/>
          <w:sz w:val="20"/>
          <w:szCs w:val="20"/>
        </w:rPr>
      </w:pPr>
      <w:r w:rsidRPr="00BC7845">
        <w:rPr>
          <w:rFonts w:asciiTheme="majorBidi" w:eastAsia="Times New Roman" w:hAnsiTheme="majorBidi" w:cstheme="majorBidi"/>
          <w:b/>
          <w:sz w:val="20"/>
          <w:szCs w:val="20"/>
        </w:rPr>
        <w:t xml:space="preserve">Delivery time: </w:t>
      </w:r>
      <w:r w:rsidRPr="00BC7845">
        <w:rPr>
          <w:rFonts w:asciiTheme="majorBidi" w:eastAsia="Times New Roman" w:hAnsiTheme="majorBidi" w:cstheme="majorBidi"/>
          <w:bCs/>
          <w:sz w:val="20"/>
          <w:szCs w:val="20"/>
        </w:rPr>
        <w:t>No later than 120 days after contract signed.</w:t>
      </w:r>
    </w:p>
    <w:p w14:paraId="6719D067" w14:textId="77777777" w:rsidR="00234509" w:rsidRPr="00BC7845" w:rsidRDefault="00234509" w:rsidP="00234509">
      <w:pPr>
        <w:tabs>
          <w:tab w:val="num" w:pos="720"/>
        </w:tabs>
        <w:autoSpaceDE w:val="0"/>
        <w:autoSpaceDN w:val="0"/>
        <w:adjustRightInd w:val="0"/>
        <w:spacing w:before="0" w:after="120"/>
        <w:ind w:left="720" w:hanging="720"/>
        <w:rPr>
          <w:rFonts w:asciiTheme="majorBidi" w:eastAsia="Times New Roman" w:hAnsiTheme="majorBidi" w:cstheme="majorBidi"/>
          <w:sz w:val="20"/>
          <w:szCs w:val="20"/>
        </w:rPr>
      </w:pPr>
      <w:r w:rsidRPr="00BC7845">
        <w:rPr>
          <w:rFonts w:asciiTheme="majorBidi" w:eastAsia="Times New Roman" w:hAnsiTheme="majorBidi" w:cstheme="majorBidi"/>
          <w:b/>
          <w:sz w:val="20"/>
          <w:szCs w:val="20"/>
        </w:rPr>
        <w:lastRenderedPageBreak/>
        <w:t xml:space="preserve">Installation: </w:t>
      </w:r>
      <w:r w:rsidRPr="00BC7845">
        <w:rPr>
          <w:rFonts w:asciiTheme="majorBidi" w:eastAsia="Times New Roman" w:hAnsiTheme="majorBidi" w:cstheme="majorBidi"/>
          <w:b/>
          <w:bCs/>
          <w:sz w:val="20"/>
          <w:szCs w:val="20"/>
        </w:rPr>
        <w:t xml:space="preserve"> </w:t>
      </w:r>
      <w:r w:rsidRPr="00BC7845">
        <w:rPr>
          <w:rFonts w:asciiTheme="majorBidi" w:eastAsia="Times New Roman" w:hAnsiTheme="majorBidi" w:cstheme="majorBidi"/>
          <w:sz w:val="20"/>
          <w:szCs w:val="20"/>
        </w:rPr>
        <w:t>Must be completed within 15 days of delivery.</w:t>
      </w:r>
    </w:p>
    <w:p w14:paraId="645CF5A7" w14:textId="77777777" w:rsidR="00234509" w:rsidRPr="00BC7845" w:rsidRDefault="00234509" w:rsidP="00234509">
      <w:pPr>
        <w:tabs>
          <w:tab w:val="num" w:pos="720"/>
        </w:tabs>
        <w:autoSpaceDE w:val="0"/>
        <w:autoSpaceDN w:val="0"/>
        <w:adjustRightInd w:val="0"/>
        <w:spacing w:before="0" w:after="120"/>
        <w:ind w:left="720" w:hanging="720"/>
        <w:rPr>
          <w:rFonts w:asciiTheme="majorBidi" w:eastAsia="Times New Roman" w:hAnsiTheme="majorBidi" w:cstheme="majorBidi"/>
          <w:bCs/>
          <w:sz w:val="20"/>
          <w:szCs w:val="20"/>
        </w:rPr>
      </w:pPr>
      <w:r w:rsidRPr="00BC7845">
        <w:rPr>
          <w:rFonts w:asciiTheme="majorBidi" w:eastAsia="Times New Roman" w:hAnsiTheme="majorBidi" w:cstheme="majorBidi"/>
          <w:b/>
          <w:sz w:val="20"/>
          <w:szCs w:val="20"/>
        </w:rPr>
        <w:t xml:space="preserve">Training: </w:t>
      </w:r>
      <w:r w:rsidRPr="00BC7845">
        <w:rPr>
          <w:rFonts w:asciiTheme="majorBidi" w:eastAsia="Times New Roman" w:hAnsiTheme="majorBidi" w:cstheme="majorBidi"/>
          <w:bCs/>
          <w:sz w:val="20"/>
          <w:szCs w:val="20"/>
        </w:rPr>
        <w:t>Operators  should be given usage training for at least 5 days.</w:t>
      </w:r>
    </w:p>
    <w:p w14:paraId="5D48F9A2" w14:textId="77777777" w:rsidR="00234509" w:rsidRPr="00BC7845" w:rsidRDefault="00234509" w:rsidP="00234509">
      <w:pPr>
        <w:autoSpaceDE w:val="0"/>
        <w:autoSpaceDN w:val="0"/>
        <w:adjustRightInd w:val="0"/>
        <w:spacing w:before="0" w:after="120"/>
        <w:ind w:firstLine="0"/>
        <w:rPr>
          <w:rFonts w:asciiTheme="majorBidi" w:eastAsia="Times New Roman" w:hAnsiTheme="majorBidi" w:cstheme="majorBidi"/>
          <w:b/>
          <w:sz w:val="20"/>
          <w:szCs w:val="20"/>
        </w:rPr>
      </w:pPr>
      <w:r w:rsidRPr="00BC7845">
        <w:rPr>
          <w:rFonts w:asciiTheme="majorBidi" w:eastAsia="Times New Roman" w:hAnsiTheme="majorBidi" w:cstheme="majorBidi"/>
          <w:b/>
          <w:sz w:val="20"/>
          <w:szCs w:val="20"/>
        </w:rPr>
        <w:t>2.5 Warranty and Service</w:t>
      </w:r>
    </w:p>
    <w:p w14:paraId="539DA041" w14:textId="77777777" w:rsidR="00234509" w:rsidRPr="00BC7845" w:rsidRDefault="00234509" w:rsidP="00234509">
      <w:pPr>
        <w:tabs>
          <w:tab w:val="num" w:pos="720"/>
        </w:tabs>
        <w:autoSpaceDE w:val="0"/>
        <w:autoSpaceDN w:val="0"/>
        <w:adjustRightInd w:val="0"/>
        <w:spacing w:before="0" w:after="120"/>
        <w:ind w:left="720" w:hanging="720"/>
        <w:rPr>
          <w:rFonts w:asciiTheme="majorBidi" w:eastAsia="Times New Roman" w:hAnsiTheme="majorBidi" w:cstheme="majorBidi"/>
          <w:bCs/>
          <w:sz w:val="20"/>
          <w:szCs w:val="20"/>
        </w:rPr>
      </w:pPr>
      <w:r w:rsidRPr="00BC7845">
        <w:rPr>
          <w:rFonts w:asciiTheme="majorBidi" w:eastAsia="Times New Roman" w:hAnsiTheme="majorBidi" w:cstheme="majorBidi"/>
          <w:bCs/>
          <w:sz w:val="20"/>
          <w:szCs w:val="20"/>
        </w:rPr>
        <w:t>Minimum 2 years warranty.</w:t>
      </w:r>
    </w:p>
    <w:p w14:paraId="6119C6BC" w14:textId="77777777" w:rsidR="00234509" w:rsidRPr="00BC7845" w:rsidRDefault="00234509" w:rsidP="00234509">
      <w:pPr>
        <w:tabs>
          <w:tab w:val="num" w:pos="720"/>
        </w:tabs>
        <w:autoSpaceDE w:val="0"/>
        <w:autoSpaceDN w:val="0"/>
        <w:adjustRightInd w:val="0"/>
        <w:spacing w:before="0" w:after="120"/>
        <w:ind w:left="720" w:hanging="720"/>
        <w:rPr>
          <w:rFonts w:asciiTheme="majorBidi" w:eastAsia="Times New Roman" w:hAnsiTheme="majorBidi" w:cstheme="majorBidi"/>
          <w:b/>
          <w:sz w:val="20"/>
          <w:szCs w:val="20"/>
        </w:rPr>
      </w:pPr>
      <w:r w:rsidRPr="00BC7845">
        <w:rPr>
          <w:rFonts w:asciiTheme="majorBidi" w:eastAsia="Times New Roman" w:hAnsiTheme="majorBidi" w:cstheme="majorBidi"/>
          <w:b/>
          <w:sz w:val="20"/>
          <w:szCs w:val="20"/>
        </w:rPr>
        <w:t xml:space="preserve">Spare parts should be supplied for at least </w:t>
      </w:r>
      <w:r w:rsidRPr="00BC7845">
        <w:rPr>
          <w:rFonts w:asciiTheme="majorBidi" w:eastAsia="Times New Roman" w:hAnsiTheme="majorBidi" w:cstheme="majorBidi"/>
          <w:b/>
          <w:bCs/>
          <w:sz w:val="20"/>
          <w:szCs w:val="20"/>
        </w:rPr>
        <w:t>10 years</w:t>
      </w:r>
      <w:r w:rsidRPr="00BC7845">
        <w:rPr>
          <w:rFonts w:asciiTheme="majorBidi" w:eastAsia="Times New Roman" w:hAnsiTheme="majorBidi" w:cstheme="majorBidi"/>
          <w:b/>
          <w:sz w:val="20"/>
          <w:szCs w:val="20"/>
        </w:rPr>
        <w:t xml:space="preserve"> .</w:t>
      </w:r>
    </w:p>
    <w:p w14:paraId="34EA146E" w14:textId="77777777" w:rsidR="00234509" w:rsidRPr="00BC7845" w:rsidRDefault="00234509" w:rsidP="00234509">
      <w:pPr>
        <w:pStyle w:val="ListeParagraf"/>
        <w:tabs>
          <w:tab w:val="num" w:pos="720"/>
        </w:tabs>
        <w:autoSpaceDE w:val="0"/>
        <w:autoSpaceDN w:val="0"/>
        <w:adjustRightInd w:val="0"/>
        <w:spacing w:before="0" w:after="120"/>
        <w:ind w:left="0" w:firstLine="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 xml:space="preserve">The warranty period will start from the invoice date. The technical support and repair warranty of the products to be offered will be at least 2 (two) years. Contractor, goods; In case of malfunction due to material and workmanship or assembly errors within the warranty period, it is obliged to repair or have it repaired without charging any fee under the cost of labor, replacement parts or any other name. </w:t>
      </w:r>
    </w:p>
    <w:p w14:paraId="131E9CA6" w14:textId="77777777" w:rsidR="00234509" w:rsidRPr="00BC7845" w:rsidRDefault="00234509" w:rsidP="00234509">
      <w:pPr>
        <w:pStyle w:val="ListeParagraf"/>
        <w:tabs>
          <w:tab w:val="num" w:pos="720"/>
        </w:tabs>
        <w:autoSpaceDE w:val="0"/>
        <w:autoSpaceDN w:val="0"/>
        <w:adjustRightInd w:val="0"/>
        <w:spacing w:before="0" w:after="120"/>
        <w:ind w:left="0" w:firstLine="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 xml:space="preserve">The responsibility of the Company in solving the malfunction or problem of the products supplied by the contractor company begins with the notification of the company by the institution to the company by phone or e-mail. From the notification of the product failure, if the contractor fixes the defect domestically, the product will be repaired and delivered within 10 working days at the latest. If the product defect is fixed abroad, the contractor will repair and deliver it within 30 days, including customs processes. The contractor will provide the same or equivalent new product instead of the products whose malfunction is not solved / cannot be solved within the periods given in the above article. The purchased goods and services will be under the contractor's free parts maintenance and repair warranty for at least 2 (two) years. </w:t>
      </w:r>
    </w:p>
    <w:p w14:paraId="186C5A3C" w14:textId="77777777" w:rsidR="00234509" w:rsidRPr="00BC7845" w:rsidRDefault="00234509" w:rsidP="00234509">
      <w:pPr>
        <w:pStyle w:val="ListeParagraf"/>
        <w:tabs>
          <w:tab w:val="num" w:pos="720"/>
        </w:tabs>
        <w:autoSpaceDE w:val="0"/>
        <w:autoSpaceDN w:val="0"/>
        <w:adjustRightInd w:val="0"/>
        <w:spacing w:before="0" w:after="120"/>
        <w:ind w:left="0" w:firstLine="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The contractor must pack the goods properly to prevent them from being damaged during transportation to their destination as specified in the contract.</w:t>
      </w:r>
    </w:p>
    <w:p w14:paraId="0FCE5FAE" w14:textId="77777777" w:rsidR="00234509" w:rsidRPr="00BC7845" w:rsidRDefault="00234509" w:rsidP="00234509">
      <w:pPr>
        <w:pStyle w:val="ListeParagraf"/>
        <w:tabs>
          <w:tab w:val="num" w:pos="720"/>
        </w:tabs>
        <w:autoSpaceDE w:val="0"/>
        <w:autoSpaceDN w:val="0"/>
        <w:adjustRightInd w:val="0"/>
        <w:spacing w:before="0" w:after="120"/>
        <w:ind w:hanging="7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 xml:space="preserve">Goods that do not have the quality and quality specified in the specification are rejected. </w:t>
      </w:r>
    </w:p>
    <w:p w14:paraId="7B394C4E" w14:textId="77777777" w:rsidR="00234509" w:rsidRPr="00BC7845" w:rsidRDefault="00234509" w:rsidP="00234509">
      <w:pPr>
        <w:autoSpaceDE w:val="0"/>
        <w:autoSpaceDN w:val="0"/>
        <w:adjustRightInd w:val="0"/>
        <w:spacing w:before="0" w:after="120"/>
        <w:ind w:firstLine="0"/>
        <w:rPr>
          <w:rFonts w:asciiTheme="majorBidi" w:eastAsia="Times New Roman" w:hAnsiTheme="majorBidi" w:cstheme="majorBidi"/>
          <w:b/>
          <w:sz w:val="20"/>
          <w:szCs w:val="20"/>
        </w:rPr>
      </w:pPr>
      <w:r w:rsidRPr="00BC7845">
        <w:rPr>
          <w:rFonts w:asciiTheme="majorBidi" w:eastAsia="Times New Roman" w:hAnsiTheme="majorBidi" w:cstheme="majorBidi"/>
          <w:b/>
          <w:sz w:val="20"/>
          <w:szCs w:val="20"/>
        </w:rPr>
        <w:t>2.6 Documentation</w:t>
      </w:r>
    </w:p>
    <w:p w14:paraId="60315215" w14:textId="77777777" w:rsidR="00234509" w:rsidRPr="00BC7845" w:rsidRDefault="00234509">
      <w:pPr>
        <w:numPr>
          <w:ilvl w:val="0"/>
          <w:numId w:val="30"/>
        </w:numPr>
        <w:autoSpaceDE w:val="0"/>
        <w:autoSpaceDN w:val="0"/>
        <w:adjustRightInd w:val="0"/>
        <w:spacing w:before="0" w:after="120"/>
        <w:rPr>
          <w:rFonts w:asciiTheme="majorBidi" w:eastAsia="Times New Roman" w:hAnsiTheme="majorBidi" w:cstheme="majorBidi"/>
          <w:b/>
          <w:sz w:val="20"/>
          <w:szCs w:val="20"/>
        </w:rPr>
      </w:pPr>
      <w:r w:rsidRPr="00BC7845">
        <w:rPr>
          <w:rFonts w:asciiTheme="majorBidi" w:eastAsia="Times New Roman" w:hAnsiTheme="majorBidi" w:cstheme="majorBidi"/>
          <w:b/>
          <w:sz w:val="20"/>
          <w:szCs w:val="20"/>
        </w:rPr>
        <w:t>CE certification</w:t>
      </w:r>
    </w:p>
    <w:p w14:paraId="5F26D24F" w14:textId="77777777" w:rsidR="00234509" w:rsidRPr="00BC7845" w:rsidRDefault="00234509">
      <w:pPr>
        <w:numPr>
          <w:ilvl w:val="0"/>
          <w:numId w:val="30"/>
        </w:numPr>
        <w:autoSpaceDE w:val="0"/>
        <w:autoSpaceDN w:val="0"/>
        <w:adjustRightInd w:val="0"/>
        <w:spacing w:before="0" w:after="120"/>
        <w:rPr>
          <w:rFonts w:asciiTheme="majorBidi" w:eastAsia="Times New Roman" w:hAnsiTheme="majorBidi" w:cstheme="majorBidi"/>
          <w:b/>
          <w:sz w:val="20"/>
          <w:szCs w:val="20"/>
        </w:rPr>
      </w:pPr>
      <w:r w:rsidRPr="00BC7845">
        <w:rPr>
          <w:rFonts w:asciiTheme="majorBidi" w:eastAsia="Times New Roman" w:hAnsiTheme="majorBidi" w:cstheme="majorBidi"/>
          <w:b/>
          <w:sz w:val="20"/>
          <w:szCs w:val="20"/>
        </w:rPr>
        <w:t>ISO 9001 quality certificate</w:t>
      </w:r>
    </w:p>
    <w:p w14:paraId="6F5F0301" w14:textId="77777777" w:rsidR="00234509" w:rsidRPr="00BC7845" w:rsidRDefault="00234509">
      <w:pPr>
        <w:numPr>
          <w:ilvl w:val="0"/>
          <w:numId w:val="30"/>
        </w:numPr>
        <w:autoSpaceDE w:val="0"/>
        <w:autoSpaceDN w:val="0"/>
        <w:adjustRightInd w:val="0"/>
        <w:spacing w:before="0" w:after="120"/>
        <w:rPr>
          <w:rFonts w:asciiTheme="majorBidi" w:eastAsia="Times New Roman" w:hAnsiTheme="majorBidi" w:cstheme="majorBidi"/>
          <w:b/>
          <w:sz w:val="20"/>
          <w:szCs w:val="20"/>
        </w:rPr>
      </w:pPr>
      <w:r w:rsidRPr="00BC7845">
        <w:rPr>
          <w:rFonts w:asciiTheme="majorBidi" w:eastAsia="Times New Roman" w:hAnsiTheme="majorBidi" w:cstheme="majorBidi"/>
          <w:b/>
          <w:sz w:val="20"/>
          <w:szCs w:val="20"/>
        </w:rPr>
        <w:t>User manual (Turkish and English)</w:t>
      </w:r>
    </w:p>
    <w:p w14:paraId="2B032331" w14:textId="77777777" w:rsidR="00234509" w:rsidRPr="00BC7845" w:rsidRDefault="00234509">
      <w:pPr>
        <w:numPr>
          <w:ilvl w:val="0"/>
          <w:numId w:val="30"/>
        </w:numPr>
        <w:autoSpaceDE w:val="0"/>
        <w:autoSpaceDN w:val="0"/>
        <w:adjustRightInd w:val="0"/>
        <w:spacing w:before="0" w:after="120"/>
        <w:rPr>
          <w:rFonts w:asciiTheme="majorBidi" w:eastAsia="Times New Roman" w:hAnsiTheme="majorBidi" w:cstheme="majorBidi"/>
          <w:b/>
          <w:sz w:val="20"/>
          <w:szCs w:val="20"/>
        </w:rPr>
      </w:pPr>
      <w:r w:rsidRPr="00BC7845">
        <w:rPr>
          <w:rFonts w:asciiTheme="majorBidi" w:eastAsia="Times New Roman" w:hAnsiTheme="majorBidi" w:cstheme="majorBidi"/>
          <w:b/>
          <w:sz w:val="20"/>
          <w:szCs w:val="20"/>
        </w:rPr>
        <w:t>Service and maintenance plan</w:t>
      </w:r>
    </w:p>
    <w:p w14:paraId="3269E2F2" w14:textId="77777777" w:rsidR="00234509" w:rsidRPr="00BC7845" w:rsidRDefault="00234509" w:rsidP="00234509">
      <w:pPr>
        <w:autoSpaceDE w:val="0"/>
        <w:autoSpaceDN w:val="0"/>
        <w:adjustRightInd w:val="0"/>
        <w:spacing w:before="0" w:after="120"/>
        <w:ind w:firstLine="0"/>
        <w:rPr>
          <w:rFonts w:asciiTheme="majorBidi" w:eastAsia="Times New Roman" w:hAnsiTheme="majorBidi" w:cstheme="majorBidi"/>
          <w:b/>
          <w:sz w:val="20"/>
          <w:szCs w:val="20"/>
        </w:rPr>
      </w:pPr>
    </w:p>
    <w:p w14:paraId="23343715" w14:textId="77777777" w:rsidR="00234509" w:rsidRPr="00BC7845" w:rsidRDefault="00234509" w:rsidP="00234509">
      <w:pPr>
        <w:autoSpaceDE w:val="0"/>
        <w:autoSpaceDN w:val="0"/>
        <w:adjustRightInd w:val="0"/>
        <w:spacing w:before="0" w:after="120"/>
        <w:ind w:firstLine="0"/>
        <w:rPr>
          <w:rFonts w:asciiTheme="majorBidi" w:eastAsia="Times New Roman" w:hAnsiTheme="majorBidi" w:cstheme="majorBidi"/>
          <w:b/>
          <w:sz w:val="20"/>
          <w:szCs w:val="20"/>
        </w:rPr>
      </w:pPr>
      <w:r w:rsidRPr="00BC7845">
        <w:rPr>
          <w:rFonts w:asciiTheme="majorBidi" w:eastAsia="Times New Roman" w:hAnsiTheme="majorBidi" w:cstheme="majorBidi"/>
          <w:b/>
          <w:sz w:val="20"/>
          <w:szCs w:val="20"/>
        </w:rPr>
        <w:t>Tools, accessories and other necessary items</w:t>
      </w:r>
    </w:p>
    <w:p w14:paraId="2531D9F3" w14:textId="77777777" w:rsidR="00234509" w:rsidRPr="00BC7845" w:rsidRDefault="00234509">
      <w:pPr>
        <w:pStyle w:val="ListeParagraf"/>
        <w:numPr>
          <w:ilvl w:val="0"/>
          <w:numId w:val="27"/>
        </w:numPr>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 xml:space="preserve">In order for each device to perform its functions completely, all necessary power cable, software and hardware requirements and the necessary parts and apparatus for connection in the area to be installed must be supplied with the device. </w:t>
      </w:r>
    </w:p>
    <w:p w14:paraId="04831766" w14:textId="77777777" w:rsidR="00234509" w:rsidRPr="00BC7845" w:rsidRDefault="00234509">
      <w:pPr>
        <w:pStyle w:val="ListeParagraf"/>
        <w:numPr>
          <w:ilvl w:val="0"/>
          <w:numId w:val="27"/>
        </w:numPr>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A list of all compatible consumables including brands and models should be shared with the devices.</w:t>
      </w:r>
    </w:p>
    <w:p w14:paraId="3425488C" w14:textId="77777777" w:rsidR="00234509" w:rsidRPr="00BC7845" w:rsidRDefault="00234509">
      <w:pPr>
        <w:pStyle w:val="ListeParagraf"/>
        <w:numPr>
          <w:ilvl w:val="0"/>
          <w:numId w:val="27"/>
        </w:numPr>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All products to be supplied must be CE certified and comply with internationally accepted standards.</w:t>
      </w:r>
    </w:p>
    <w:p w14:paraId="155CE7F2" w14:textId="77777777" w:rsidR="00234509" w:rsidRPr="00BC7845" w:rsidRDefault="00234509" w:rsidP="00234509">
      <w:pPr>
        <w:autoSpaceDE w:val="0"/>
        <w:autoSpaceDN w:val="0"/>
        <w:adjustRightInd w:val="0"/>
        <w:spacing w:before="0" w:after="120"/>
        <w:ind w:firstLine="0"/>
        <w:contextualSpacing/>
        <w:rPr>
          <w:rFonts w:asciiTheme="majorBidi" w:eastAsia="Times New Roman" w:hAnsiTheme="majorBidi" w:cstheme="majorBidi"/>
          <w:b/>
          <w:sz w:val="20"/>
          <w:szCs w:val="20"/>
        </w:rPr>
      </w:pPr>
      <w:r w:rsidRPr="00BC7845">
        <w:rPr>
          <w:rFonts w:asciiTheme="majorBidi" w:eastAsia="Times New Roman" w:hAnsiTheme="majorBidi" w:cstheme="majorBidi"/>
          <w:b/>
          <w:sz w:val="20"/>
          <w:szCs w:val="20"/>
        </w:rPr>
        <w:t>Assembly and Maintenance-Repair Services</w:t>
      </w:r>
    </w:p>
    <w:p w14:paraId="283AF486" w14:textId="77777777" w:rsidR="00234509" w:rsidRPr="00BC7845" w:rsidRDefault="00234509" w:rsidP="00234509">
      <w:pPr>
        <w:autoSpaceDE w:val="0"/>
        <w:autoSpaceDN w:val="0"/>
        <w:adjustRightInd w:val="0"/>
        <w:spacing w:before="0" w:after="120"/>
        <w:ind w:firstLine="0"/>
        <w:contextualSpacing/>
        <w:rPr>
          <w:rFonts w:asciiTheme="majorBidi" w:eastAsia="Times New Roman" w:hAnsiTheme="majorBidi" w:cstheme="majorBidi"/>
          <w:b/>
          <w:sz w:val="20"/>
          <w:szCs w:val="20"/>
        </w:rPr>
      </w:pPr>
    </w:p>
    <w:p w14:paraId="78C388B3" w14:textId="77777777" w:rsidR="00234509" w:rsidRPr="00BC7845" w:rsidRDefault="00234509">
      <w:pPr>
        <w:pStyle w:val="ListeParagraf"/>
        <w:numPr>
          <w:ilvl w:val="0"/>
          <w:numId w:val="27"/>
        </w:numPr>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At least 2 working days and at least 8 hours of practical training will be provided, including the installation, cleaning, maintenance, adjustment and simple repairs of each device. The training will be given to 2 personnel in a single center to be determined by the Turkish Footwear Industry Research Development and Education Foundation.</w:t>
      </w:r>
    </w:p>
    <w:p w14:paraId="00603AEF" w14:textId="77777777" w:rsidR="00234509" w:rsidRPr="00BC7845" w:rsidRDefault="00234509">
      <w:pPr>
        <w:pStyle w:val="ListeParagraf"/>
        <w:numPr>
          <w:ilvl w:val="0"/>
          <w:numId w:val="27"/>
        </w:numPr>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During the warranty, there should be no charge for maintenance and repair.</w:t>
      </w:r>
    </w:p>
    <w:p w14:paraId="06C198B4" w14:textId="77777777" w:rsidR="00234509" w:rsidRPr="00BC7845" w:rsidRDefault="00234509">
      <w:pPr>
        <w:pStyle w:val="ListeParagraf"/>
        <w:numPr>
          <w:ilvl w:val="0"/>
          <w:numId w:val="27"/>
        </w:numPr>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 xml:space="preserve">The contractor is obliged to carry out all assembly operations of electronic equipment. </w:t>
      </w:r>
    </w:p>
    <w:p w14:paraId="4C0BD582" w14:textId="77777777" w:rsidR="00234509" w:rsidRPr="00BC7845" w:rsidRDefault="00234509">
      <w:pPr>
        <w:pStyle w:val="ListeParagraf"/>
        <w:numPr>
          <w:ilvl w:val="0"/>
          <w:numId w:val="27"/>
        </w:numPr>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Electronic goods must be delivered in hardware assembled and working condition.</w:t>
      </w:r>
    </w:p>
    <w:p w14:paraId="7D0AB335" w14:textId="77777777" w:rsidR="00234509" w:rsidRPr="00BC7845" w:rsidRDefault="00234509">
      <w:pPr>
        <w:pStyle w:val="ListeParagraf"/>
        <w:numPr>
          <w:ilvl w:val="0"/>
          <w:numId w:val="27"/>
        </w:numPr>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The allocation of materials and equipment required during assembly is the responsibility of the contractor.</w:t>
      </w:r>
    </w:p>
    <w:p w14:paraId="1E89E4C1" w14:textId="77777777" w:rsidR="00234509" w:rsidRPr="00BC7845" w:rsidRDefault="00234509">
      <w:pPr>
        <w:pStyle w:val="ListeParagraf"/>
        <w:numPr>
          <w:ilvl w:val="0"/>
          <w:numId w:val="27"/>
        </w:numPr>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 xml:space="preserve">The Contractor is responsible for correcting any defects or damages that occur during the warranty period and the following situations: </w:t>
      </w:r>
    </w:p>
    <w:p w14:paraId="2B197431" w14:textId="77777777" w:rsidR="00234509" w:rsidRPr="00BC7845" w:rsidRDefault="00234509" w:rsidP="00234509">
      <w:pPr>
        <w:autoSpaceDE w:val="0"/>
        <w:autoSpaceDN w:val="0"/>
        <w:adjustRightInd w:val="0"/>
        <w:spacing w:before="0" w:after="120"/>
        <w:ind w:left="720" w:firstLine="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 xml:space="preserve">a) Defective materials, faulty workmanship or consequences arising from the design of the contractor, </w:t>
      </w:r>
    </w:p>
    <w:p w14:paraId="0A8B387F" w14:textId="77777777" w:rsidR="00234509" w:rsidRPr="00BC7845" w:rsidRDefault="00234509" w:rsidP="00234509">
      <w:pPr>
        <w:autoSpaceDE w:val="0"/>
        <w:autoSpaceDN w:val="0"/>
        <w:adjustRightInd w:val="0"/>
        <w:spacing w:before="0" w:after="120"/>
        <w:ind w:left="720" w:firstLine="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b) Situations arising from any negligence or action of the Contractor during the warranty period,</w:t>
      </w:r>
    </w:p>
    <w:p w14:paraId="1A03188F" w14:textId="77777777" w:rsidR="00234509" w:rsidRPr="00BC7845" w:rsidRDefault="00234509" w:rsidP="00234509">
      <w:pPr>
        <w:autoSpaceDE w:val="0"/>
        <w:autoSpaceDN w:val="0"/>
        <w:adjustRightInd w:val="0"/>
        <w:spacing w:before="0" w:after="120"/>
        <w:ind w:left="720" w:firstLine="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c) Circumstances arising during an inspection carried out by or on behalf of the Contracting Authority.</w:t>
      </w:r>
    </w:p>
    <w:p w14:paraId="03D1F72D" w14:textId="77777777" w:rsidR="00234509" w:rsidRPr="00BC7845" w:rsidRDefault="00234509" w:rsidP="00234509">
      <w:pPr>
        <w:autoSpaceDE w:val="0"/>
        <w:autoSpaceDN w:val="0"/>
        <w:adjustRightInd w:val="0"/>
        <w:spacing w:before="0" w:after="120"/>
        <w:ind w:left="720" w:firstLine="0"/>
        <w:contextualSpacing/>
        <w:rPr>
          <w:rFonts w:asciiTheme="majorBidi" w:eastAsia="Times New Roman" w:hAnsiTheme="majorBidi" w:cstheme="majorBidi"/>
          <w:sz w:val="20"/>
          <w:szCs w:val="20"/>
        </w:rPr>
      </w:pPr>
    </w:p>
    <w:p w14:paraId="290428EE" w14:textId="77777777" w:rsidR="00234509" w:rsidRPr="00BC7845" w:rsidRDefault="00234509" w:rsidP="00234509">
      <w:pPr>
        <w:autoSpaceDE w:val="0"/>
        <w:autoSpaceDN w:val="0"/>
        <w:adjustRightInd w:val="0"/>
        <w:spacing w:before="0" w:after="120"/>
        <w:ind w:firstLine="0"/>
        <w:contextualSpacing/>
        <w:rPr>
          <w:rFonts w:asciiTheme="majorBidi" w:eastAsia="Times New Roman" w:hAnsiTheme="majorBidi" w:cstheme="majorBidi"/>
          <w:b/>
          <w:sz w:val="20"/>
          <w:szCs w:val="20"/>
        </w:rPr>
      </w:pPr>
      <w:r w:rsidRPr="00BC7845">
        <w:rPr>
          <w:rFonts w:asciiTheme="majorBidi" w:eastAsia="Times New Roman" w:hAnsiTheme="majorBidi" w:cstheme="majorBidi"/>
          <w:b/>
          <w:sz w:val="20"/>
          <w:szCs w:val="20"/>
        </w:rPr>
        <w:t>Required Spare Parts</w:t>
      </w:r>
    </w:p>
    <w:p w14:paraId="1FA2F30D" w14:textId="77777777" w:rsidR="00234509" w:rsidRPr="00BC7845" w:rsidRDefault="00234509" w:rsidP="00234509">
      <w:pPr>
        <w:autoSpaceDE w:val="0"/>
        <w:autoSpaceDN w:val="0"/>
        <w:adjustRightInd w:val="0"/>
        <w:spacing w:before="0" w:after="120"/>
        <w:ind w:firstLine="0"/>
        <w:contextualSpacing/>
        <w:rPr>
          <w:rFonts w:asciiTheme="majorBidi" w:eastAsia="Times New Roman" w:hAnsiTheme="majorBidi" w:cstheme="majorBidi"/>
          <w:sz w:val="20"/>
          <w:szCs w:val="20"/>
        </w:rPr>
      </w:pPr>
    </w:p>
    <w:p w14:paraId="4953033A" w14:textId="77777777" w:rsidR="00234509" w:rsidRPr="00BC7845" w:rsidRDefault="00234509">
      <w:pPr>
        <w:numPr>
          <w:ilvl w:val="0"/>
          <w:numId w:val="25"/>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All kinds of accessories, interconnections and electrical cables necessary for the machine-hardware parts to work individually or connected with each other must be delivered together with the hardware.</w:t>
      </w:r>
    </w:p>
    <w:p w14:paraId="10AFA92E" w14:textId="77777777" w:rsidR="00234509" w:rsidRPr="00BC7845" w:rsidRDefault="00234509">
      <w:pPr>
        <w:numPr>
          <w:ilvl w:val="0"/>
          <w:numId w:val="25"/>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lang w:eastAsia="tr-TR"/>
        </w:rPr>
        <w:t>The list of life-long parts to be replaced during periodic maintenance of each device and their prices should be specified.</w:t>
      </w:r>
    </w:p>
    <w:p w14:paraId="3DFA0CC6" w14:textId="77777777" w:rsidR="00234509" w:rsidRPr="00BC7845" w:rsidRDefault="00234509" w:rsidP="00234509">
      <w:pPr>
        <w:autoSpaceDE w:val="0"/>
        <w:autoSpaceDN w:val="0"/>
        <w:adjustRightInd w:val="0"/>
        <w:spacing w:before="0" w:after="120"/>
        <w:ind w:left="720" w:firstLine="0"/>
        <w:contextualSpacing/>
        <w:rPr>
          <w:rFonts w:asciiTheme="majorBidi" w:eastAsia="Times New Roman" w:hAnsiTheme="majorBidi" w:cstheme="majorBidi"/>
          <w:sz w:val="20"/>
          <w:szCs w:val="20"/>
        </w:rPr>
      </w:pPr>
    </w:p>
    <w:p w14:paraId="3CC8D136" w14:textId="77777777" w:rsidR="00234509" w:rsidRPr="00BC7845" w:rsidRDefault="00234509" w:rsidP="00234509">
      <w:pPr>
        <w:autoSpaceDE w:val="0"/>
        <w:autoSpaceDN w:val="0"/>
        <w:adjustRightInd w:val="0"/>
        <w:spacing w:before="0" w:after="120"/>
        <w:ind w:firstLine="0"/>
        <w:contextualSpacing/>
        <w:rPr>
          <w:rFonts w:asciiTheme="majorBidi" w:eastAsia="Times New Roman" w:hAnsiTheme="majorBidi" w:cstheme="majorBidi"/>
          <w:b/>
          <w:sz w:val="20"/>
          <w:szCs w:val="20"/>
        </w:rPr>
      </w:pPr>
      <w:r w:rsidRPr="00BC7845">
        <w:rPr>
          <w:rFonts w:asciiTheme="majorBidi" w:eastAsia="Times New Roman" w:hAnsiTheme="majorBidi" w:cstheme="majorBidi"/>
          <w:b/>
          <w:sz w:val="20"/>
          <w:szCs w:val="20"/>
        </w:rPr>
        <w:t>User Manual</w:t>
      </w:r>
    </w:p>
    <w:p w14:paraId="7F0ED0D1" w14:textId="77777777" w:rsidR="00234509" w:rsidRPr="00BC7845" w:rsidRDefault="00234509">
      <w:pPr>
        <w:numPr>
          <w:ilvl w:val="0"/>
          <w:numId w:val="25"/>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 xml:space="preserve">User manuals and reference books, documents, brochures, driver and installation must be provided separately as USB for all machines and equipment to be purchased. </w:t>
      </w:r>
    </w:p>
    <w:p w14:paraId="766DD7B6" w14:textId="77777777" w:rsidR="00234509" w:rsidRPr="00BC7845" w:rsidRDefault="00234509">
      <w:pPr>
        <w:numPr>
          <w:ilvl w:val="0"/>
          <w:numId w:val="25"/>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All user manuals, reference books, documents, etc. It must be in Turkish or English.</w:t>
      </w:r>
    </w:p>
    <w:p w14:paraId="6EF94FA2" w14:textId="77777777" w:rsidR="00234509" w:rsidRPr="00BC7845" w:rsidRDefault="00234509" w:rsidP="00234509">
      <w:pPr>
        <w:autoSpaceDE w:val="0"/>
        <w:autoSpaceDN w:val="0"/>
        <w:adjustRightInd w:val="0"/>
        <w:spacing w:before="0" w:after="120"/>
        <w:ind w:firstLine="0"/>
        <w:contextualSpacing/>
        <w:rPr>
          <w:rFonts w:asciiTheme="majorBidi" w:eastAsia="Times New Roman" w:hAnsiTheme="majorBidi" w:cstheme="majorBidi"/>
          <w:sz w:val="20"/>
          <w:szCs w:val="20"/>
          <w:highlight w:val="yellow"/>
        </w:rPr>
      </w:pPr>
    </w:p>
    <w:p w14:paraId="6D70F70E" w14:textId="77777777" w:rsidR="00234509" w:rsidRPr="00BC7845" w:rsidRDefault="00234509" w:rsidP="00234509">
      <w:pPr>
        <w:widowControl w:val="0"/>
        <w:spacing w:before="240" w:after="120"/>
        <w:ind w:firstLine="0"/>
        <w:outlineLvl w:val="0"/>
        <w:rPr>
          <w:rFonts w:asciiTheme="majorBidi" w:eastAsiaTheme="majorEastAsia" w:hAnsiTheme="majorBidi" w:cstheme="majorBidi"/>
          <w:color w:val="000000" w:themeColor="text1"/>
          <w:sz w:val="20"/>
          <w:szCs w:val="20"/>
        </w:rPr>
      </w:pPr>
      <w:r w:rsidRPr="00BC7845">
        <w:rPr>
          <w:rFonts w:asciiTheme="majorBidi" w:eastAsiaTheme="majorEastAsia" w:hAnsiTheme="majorBidi" w:cstheme="majorBidi"/>
          <w:color w:val="000000" w:themeColor="text1"/>
          <w:sz w:val="20"/>
          <w:szCs w:val="20"/>
        </w:rPr>
        <w:t>Other Considerations</w:t>
      </w:r>
    </w:p>
    <w:p w14:paraId="21C2C202" w14:textId="77777777" w:rsidR="00234509" w:rsidRPr="00BC7845" w:rsidRDefault="00234509">
      <w:pPr>
        <w:pStyle w:val="ListeParagraf"/>
        <w:numPr>
          <w:ilvl w:val="0"/>
          <w:numId w:val="28"/>
        </w:numPr>
        <w:rPr>
          <w:rFonts w:asciiTheme="majorBidi" w:hAnsiTheme="majorBidi" w:cstheme="majorBidi"/>
        </w:rPr>
      </w:pPr>
      <w:r w:rsidRPr="00BC7845">
        <w:rPr>
          <w:rFonts w:asciiTheme="majorBidi" w:eastAsiaTheme="majorEastAsia" w:hAnsiTheme="majorBidi" w:cstheme="majorBidi"/>
          <w:color w:val="000000" w:themeColor="text1"/>
          <w:sz w:val="20"/>
          <w:szCs w:val="20"/>
        </w:rPr>
        <w:t>Within 12 (twelve) weeks following the signing of the contract, the products will be delivered ready for use to the area to be indicated by the Contracting Authority.</w:t>
      </w:r>
    </w:p>
    <w:p w14:paraId="47998C2F" w14:textId="77777777" w:rsidR="00234509" w:rsidRPr="00BC7845" w:rsidRDefault="00234509">
      <w:pPr>
        <w:pStyle w:val="ListeParagraf"/>
        <w:numPr>
          <w:ilvl w:val="0"/>
          <w:numId w:val="28"/>
        </w:numPr>
        <w:rPr>
          <w:rFonts w:asciiTheme="majorBidi" w:eastAsiaTheme="majorEastAsia" w:hAnsiTheme="majorBidi" w:cstheme="majorBidi"/>
          <w:color w:val="000000" w:themeColor="text1"/>
          <w:sz w:val="20"/>
          <w:szCs w:val="20"/>
        </w:rPr>
      </w:pPr>
      <w:r w:rsidRPr="00BC7845">
        <w:rPr>
          <w:rFonts w:asciiTheme="majorBidi" w:eastAsiaTheme="majorEastAsia" w:hAnsiTheme="majorBidi" w:cstheme="majorBidi"/>
          <w:color w:val="000000" w:themeColor="text1"/>
          <w:sz w:val="20"/>
          <w:szCs w:val="20"/>
        </w:rPr>
        <w:t>The Supplier must inform the Contracting Authority in writing one month prior to the shipment of the machine in order to make arrangements for installation at the Contracting Authority's premises.</w:t>
      </w:r>
    </w:p>
    <w:p w14:paraId="68A3CF86" w14:textId="77777777" w:rsidR="00234509" w:rsidRPr="00BC7845" w:rsidRDefault="00234509">
      <w:pPr>
        <w:pStyle w:val="ListeParagraf"/>
        <w:numPr>
          <w:ilvl w:val="0"/>
          <w:numId w:val="28"/>
        </w:numPr>
        <w:rPr>
          <w:rFonts w:asciiTheme="majorBidi" w:eastAsiaTheme="majorEastAsia" w:hAnsiTheme="majorBidi" w:cstheme="majorBidi"/>
          <w:color w:val="000000" w:themeColor="text1"/>
          <w:sz w:val="20"/>
          <w:szCs w:val="20"/>
        </w:rPr>
      </w:pPr>
      <w:r w:rsidRPr="00BC7845">
        <w:rPr>
          <w:rFonts w:asciiTheme="majorBidi" w:eastAsiaTheme="majorEastAsia" w:hAnsiTheme="majorBidi" w:cstheme="majorBidi"/>
          <w:color w:val="000000" w:themeColor="text1"/>
          <w:sz w:val="20"/>
          <w:szCs w:val="20"/>
        </w:rPr>
        <w:t xml:space="preserve">The Supplier shall commence installation within one (1) week following the receipt of the relevant device at the Contracting Authority's facility.  </w:t>
      </w:r>
    </w:p>
    <w:p w14:paraId="6F5D2975" w14:textId="77777777" w:rsidR="00234509" w:rsidRPr="00BC7845" w:rsidRDefault="00234509">
      <w:pPr>
        <w:pStyle w:val="ListeParagraf"/>
        <w:numPr>
          <w:ilvl w:val="0"/>
          <w:numId w:val="28"/>
        </w:numPr>
        <w:rPr>
          <w:rFonts w:asciiTheme="majorBidi" w:eastAsiaTheme="majorEastAsia" w:hAnsiTheme="majorBidi" w:cstheme="majorBidi"/>
          <w:color w:val="000000" w:themeColor="text1"/>
          <w:sz w:val="20"/>
          <w:szCs w:val="20"/>
        </w:rPr>
      </w:pPr>
      <w:r w:rsidRPr="00BC7845">
        <w:rPr>
          <w:rFonts w:asciiTheme="majorBidi" w:eastAsiaTheme="majorEastAsia" w:hAnsiTheme="majorBidi" w:cstheme="majorBidi"/>
          <w:color w:val="000000" w:themeColor="text1"/>
          <w:sz w:val="20"/>
          <w:szCs w:val="20"/>
        </w:rPr>
        <w:t>The supplier is responsible for transporting, unloading, opening, assembling, installing, starting, adjusting, as well as installing the necessary data and electrical cables to ensure the delivery of the goods in full working condition.</w:t>
      </w:r>
    </w:p>
    <w:p w14:paraId="640C6F47" w14:textId="77777777" w:rsidR="00234509" w:rsidRPr="00BC7845" w:rsidRDefault="00234509">
      <w:pPr>
        <w:pStyle w:val="ListeParagraf"/>
        <w:numPr>
          <w:ilvl w:val="0"/>
          <w:numId w:val="28"/>
        </w:numPr>
        <w:rPr>
          <w:rFonts w:asciiTheme="majorBidi" w:eastAsiaTheme="majorEastAsia" w:hAnsiTheme="majorBidi" w:cstheme="majorBidi"/>
          <w:color w:val="000000" w:themeColor="text1"/>
          <w:sz w:val="20"/>
          <w:szCs w:val="20"/>
        </w:rPr>
      </w:pPr>
      <w:r w:rsidRPr="00BC7845">
        <w:rPr>
          <w:rFonts w:asciiTheme="majorBidi" w:eastAsiaTheme="majorEastAsia" w:hAnsiTheme="majorBidi" w:cstheme="majorBidi"/>
          <w:color w:val="000000" w:themeColor="text1"/>
          <w:sz w:val="20"/>
          <w:szCs w:val="20"/>
        </w:rPr>
        <w:t>Device training for the personnel determined by the Contracting Authority will be carried out by the Supplier at the facility of the Contracting Authority.</w:t>
      </w:r>
    </w:p>
    <w:p w14:paraId="4C15E7B6" w14:textId="77777777" w:rsidR="00234509" w:rsidRPr="00BC7845" w:rsidRDefault="00234509">
      <w:pPr>
        <w:pStyle w:val="ListeParagraf"/>
        <w:numPr>
          <w:ilvl w:val="0"/>
          <w:numId w:val="28"/>
        </w:numPr>
        <w:rPr>
          <w:rFonts w:asciiTheme="majorBidi" w:eastAsiaTheme="majorEastAsia" w:hAnsiTheme="majorBidi" w:cstheme="majorBidi"/>
          <w:color w:val="000000" w:themeColor="text1"/>
          <w:sz w:val="20"/>
          <w:szCs w:val="20"/>
        </w:rPr>
      </w:pPr>
      <w:r w:rsidRPr="00BC7845">
        <w:rPr>
          <w:rFonts w:asciiTheme="majorBidi" w:eastAsiaTheme="majorEastAsia" w:hAnsiTheme="majorBidi" w:cstheme="majorBidi"/>
          <w:color w:val="000000" w:themeColor="text1"/>
          <w:sz w:val="20"/>
          <w:szCs w:val="20"/>
        </w:rPr>
        <w:t>The training to be received by the Contracting Authority; capabilities of the device to be supplied, programming, operator training, job preparation, mechanical and electrical maintenance, routine maintenance, preventive maintenance measures, troubleshooting, etc.  There should be trainings and they should be shown practically.</w:t>
      </w:r>
    </w:p>
    <w:p w14:paraId="7F6700B0" w14:textId="77777777" w:rsidR="00234509" w:rsidRPr="00BC7845" w:rsidRDefault="00234509" w:rsidP="00234509">
      <w:pPr>
        <w:spacing w:after="120"/>
        <w:ind w:firstLine="0"/>
        <w:rPr>
          <w:rStyle w:val="normaltextrun"/>
          <w:rFonts w:asciiTheme="majorBidi" w:eastAsia="Times New Roman" w:hAnsiTheme="majorBidi" w:cstheme="majorBidi"/>
          <w:sz w:val="20"/>
          <w:szCs w:val="20"/>
        </w:rPr>
      </w:pPr>
    </w:p>
    <w:p w14:paraId="2D925C65" w14:textId="77777777" w:rsidR="00234509" w:rsidRPr="00BC7845" w:rsidRDefault="00234509" w:rsidP="00234509">
      <w:pPr>
        <w:spacing w:after="120"/>
        <w:ind w:hanging="33"/>
        <w:rPr>
          <w:rFonts w:asciiTheme="majorBidi" w:eastAsia="Times New Roman" w:hAnsiTheme="majorBidi" w:cstheme="majorBidi"/>
          <w:b/>
          <w:bCs/>
          <w:sz w:val="20"/>
          <w:szCs w:val="20"/>
          <w:u w:val="single"/>
          <w:lang w:eastAsia="tr-TR"/>
        </w:rPr>
      </w:pPr>
      <w:r w:rsidRPr="00BC7845">
        <w:rPr>
          <w:rFonts w:asciiTheme="majorBidi" w:eastAsia="Times New Roman" w:hAnsiTheme="majorBidi" w:cstheme="majorBidi"/>
          <w:b/>
          <w:bCs/>
          <w:sz w:val="20"/>
          <w:szCs w:val="20"/>
          <w:u w:val="single"/>
          <w:lang w:eastAsia="tr-TR"/>
        </w:rPr>
        <w:t>LOT 2</w:t>
      </w:r>
    </w:p>
    <w:p w14:paraId="62EF5D4A" w14:textId="77777777" w:rsidR="00234509" w:rsidRPr="00BC7845" w:rsidRDefault="00234509" w:rsidP="00234509">
      <w:pPr>
        <w:spacing w:after="120"/>
        <w:ind w:hanging="33"/>
        <w:rPr>
          <w:rFonts w:asciiTheme="majorBidi" w:eastAsia="Times New Roman" w:hAnsiTheme="majorBidi" w:cstheme="majorBidi"/>
          <w:b/>
          <w:sz w:val="20"/>
          <w:szCs w:val="20"/>
          <w:lang w:eastAsia="tr-TR"/>
        </w:rPr>
      </w:pPr>
      <w:r w:rsidRPr="00BC7845">
        <w:rPr>
          <w:rFonts w:asciiTheme="majorBidi" w:eastAsia="Times New Roman" w:hAnsiTheme="majorBidi" w:cstheme="majorBidi"/>
          <w:b/>
          <w:sz w:val="20"/>
          <w:szCs w:val="20"/>
          <w:lang w:eastAsia="tr-TR"/>
        </w:rPr>
        <w:t xml:space="preserve">3.3.4 Shoe manufacturing metaverse </w:t>
      </w:r>
      <w:r w:rsidRPr="00BC7845">
        <w:rPr>
          <w:rFonts w:asciiTheme="majorBidi" w:eastAsia="Times New Roman" w:hAnsiTheme="majorBidi" w:cstheme="majorBidi"/>
          <w:b/>
          <w:bCs/>
          <w:sz w:val="20"/>
          <w:szCs w:val="20"/>
        </w:rPr>
        <w:t>(Strobel Production System)</w:t>
      </w:r>
    </w:p>
    <w:p w14:paraId="13DACE7B" w14:textId="77777777" w:rsidR="00234509" w:rsidRPr="00BC7845" w:rsidRDefault="00234509" w:rsidP="00234509">
      <w:pPr>
        <w:autoSpaceDE w:val="0"/>
        <w:autoSpaceDN w:val="0"/>
        <w:adjustRightInd w:val="0"/>
        <w:spacing w:before="0" w:after="120"/>
        <w:ind w:firstLine="0"/>
        <w:contextualSpacing/>
        <w:rPr>
          <w:rFonts w:asciiTheme="majorBidi" w:eastAsia="Times New Roman" w:hAnsiTheme="majorBidi" w:cstheme="majorBidi"/>
          <w:b/>
          <w:bCs/>
          <w:sz w:val="20"/>
          <w:szCs w:val="20"/>
        </w:rPr>
      </w:pPr>
      <w:r w:rsidRPr="00BC7845">
        <w:rPr>
          <w:rFonts w:asciiTheme="majorBidi" w:eastAsia="Times New Roman" w:hAnsiTheme="majorBidi" w:cstheme="majorBidi"/>
          <w:b/>
          <w:bCs/>
          <w:sz w:val="20"/>
          <w:szCs w:val="20"/>
        </w:rPr>
        <w:t>1. Job Description</w:t>
      </w:r>
    </w:p>
    <w:p w14:paraId="4C2FFC0E" w14:textId="77777777" w:rsidR="00234509" w:rsidRPr="00BC7845" w:rsidRDefault="00234509" w:rsidP="00234509">
      <w:pPr>
        <w:autoSpaceDE w:val="0"/>
        <w:autoSpaceDN w:val="0"/>
        <w:adjustRightInd w:val="0"/>
        <w:spacing w:before="0" w:after="120"/>
        <w:ind w:firstLine="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 xml:space="preserve">This specification  covers the development, installation and training services of a </w:t>
      </w:r>
      <w:r w:rsidRPr="00BC7845">
        <w:rPr>
          <w:rFonts w:asciiTheme="majorBidi" w:eastAsia="Times New Roman" w:hAnsiTheme="majorBidi" w:cstheme="majorBidi"/>
          <w:b/>
          <w:bCs/>
          <w:sz w:val="20"/>
          <w:szCs w:val="20"/>
        </w:rPr>
        <w:t xml:space="preserve">metaverse platform that will enable the </w:t>
      </w:r>
      <w:r w:rsidRPr="00BC7845">
        <w:rPr>
          <w:rFonts w:asciiTheme="majorBidi" w:eastAsia="Times New Roman" w:hAnsiTheme="majorBidi" w:cstheme="majorBidi"/>
          <w:sz w:val="20"/>
          <w:szCs w:val="20"/>
        </w:rPr>
        <w:t xml:space="preserve">Strobel production system processes used in shoe production </w:t>
      </w:r>
      <w:r w:rsidRPr="00BC7845">
        <w:rPr>
          <w:rFonts w:asciiTheme="majorBidi" w:eastAsia="Times New Roman" w:hAnsiTheme="majorBidi" w:cstheme="majorBidi"/>
          <w:b/>
          <w:bCs/>
          <w:sz w:val="20"/>
          <w:szCs w:val="20"/>
        </w:rPr>
        <w:t xml:space="preserve"> to be modeled in a virtual environment </w:t>
      </w:r>
      <w:r w:rsidRPr="00BC7845">
        <w:rPr>
          <w:rFonts w:asciiTheme="majorBidi" w:eastAsia="Times New Roman" w:hAnsiTheme="majorBidi" w:cstheme="majorBidi"/>
          <w:sz w:val="20"/>
          <w:szCs w:val="20"/>
        </w:rPr>
        <w:t xml:space="preserve"> . System; Combining the upper and lining with the Strobel sewing machine will simulate the sole assembly and quality control stages </w:t>
      </w:r>
      <w:r w:rsidRPr="00BC7845">
        <w:rPr>
          <w:rFonts w:asciiTheme="majorBidi" w:eastAsia="Times New Roman" w:hAnsiTheme="majorBidi" w:cstheme="majorBidi"/>
          <w:b/>
          <w:bCs/>
          <w:sz w:val="20"/>
          <w:szCs w:val="20"/>
        </w:rPr>
        <w:t>in a 3D virtual environment</w:t>
      </w:r>
      <w:r w:rsidRPr="00BC7845">
        <w:rPr>
          <w:rFonts w:asciiTheme="majorBidi" w:eastAsia="Times New Roman" w:hAnsiTheme="majorBidi" w:cstheme="majorBidi"/>
          <w:sz w:val="20"/>
          <w:szCs w:val="20"/>
        </w:rPr>
        <w:t>,  allowing users to experience them interactively.</w:t>
      </w:r>
    </w:p>
    <w:p w14:paraId="67E587D7" w14:textId="77777777" w:rsidR="00234509" w:rsidRPr="00BC7845" w:rsidRDefault="00234509" w:rsidP="00234509">
      <w:pPr>
        <w:autoSpaceDE w:val="0"/>
        <w:autoSpaceDN w:val="0"/>
        <w:adjustRightInd w:val="0"/>
        <w:spacing w:before="0" w:after="120"/>
        <w:ind w:firstLine="0"/>
        <w:contextualSpacing/>
        <w:rPr>
          <w:rFonts w:asciiTheme="majorBidi" w:eastAsia="Times New Roman" w:hAnsiTheme="majorBidi" w:cstheme="majorBidi"/>
          <w:b/>
          <w:bCs/>
          <w:sz w:val="20"/>
          <w:szCs w:val="20"/>
        </w:rPr>
      </w:pPr>
    </w:p>
    <w:p w14:paraId="6B992C61" w14:textId="77777777" w:rsidR="00234509" w:rsidRPr="00BC7845" w:rsidRDefault="00234509" w:rsidP="00234509">
      <w:pPr>
        <w:autoSpaceDE w:val="0"/>
        <w:autoSpaceDN w:val="0"/>
        <w:adjustRightInd w:val="0"/>
        <w:spacing w:before="0" w:after="120"/>
        <w:ind w:firstLine="0"/>
        <w:contextualSpacing/>
        <w:rPr>
          <w:rFonts w:asciiTheme="majorBidi" w:eastAsia="Times New Roman" w:hAnsiTheme="majorBidi" w:cstheme="majorBidi"/>
          <w:b/>
          <w:bCs/>
          <w:sz w:val="20"/>
          <w:szCs w:val="20"/>
        </w:rPr>
      </w:pPr>
      <w:r w:rsidRPr="00BC7845">
        <w:rPr>
          <w:rFonts w:asciiTheme="majorBidi" w:eastAsia="Times New Roman" w:hAnsiTheme="majorBidi" w:cstheme="majorBidi"/>
          <w:b/>
          <w:bCs/>
          <w:sz w:val="20"/>
          <w:szCs w:val="20"/>
        </w:rPr>
        <w:t>2. Technical Specifications</w:t>
      </w:r>
    </w:p>
    <w:p w14:paraId="6E4866F1" w14:textId="77777777" w:rsidR="00234509" w:rsidRPr="00BC7845" w:rsidRDefault="00234509" w:rsidP="00234509">
      <w:pPr>
        <w:autoSpaceDE w:val="0"/>
        <w:autoSpaceDN w:val="0"/>
        <w:adjustRightInd w:val="0"/>
        <w:spacing w:before="0" w:after="120"/>
        <w:ind w:firstLine="0"/>
        <w:contextualSpacing/>
        <w:rPr>
          <w:rFonts w:asciiTheme="majorBidi" w:eastAsia="Times New Roman" w:hAnsiTheme="majorBidi" w:cstheme="majorBidi"/>
          <w:b/>
          <w:bCs/>
          <w:sz w:val="20"/>
          <w:szCs w:val="20"/>
        </w:rPr>
      </w:pPr>
      <w:r w:rsidRPr="00BC7845">
        <w:rPr>
          <w:rFonts w:asciiTheme="majorBidi" w:eastAsia="Times New Roman" w:hAnsiTheme="majorBidi" w:cstheme="majorBidi"/>
          <w:b/>
          <w:bCs/>
          <w:sz w:val="20"/>
          <w:szCs w:val="20"/>
        </w:rPr>
        <w:t>2.1 General Specifications</w:t>
      </w:r>
    </w:p>
    <w:p w14:paraId="6AA2265B" w14:textId="77777777" w:rsidR="00234509" w:rsidRPr="00BC7845" w:rsidRDefault="00234509">
      <w:pPr>
        <w:numPr>
          <w:ilvl w:val="0"/>
          <w:numId w:val="31"/>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 xml:space="preserve">The platform </w:t>
      </w:r>
      <w:r w:rsidRPr="00BC7845">
        <w:rPr>
          <w:rFonts w:asciiTheme="majorBidi" w:eastAsia="Times New Roman" w:hAnsiTheme="majorBidi" w:cstheme="majorBidi"/>
          <w:b/>
          <w:bCs/>
          <w:sz w:val="20"/>
          <w:szCs w:val="20"/>
        </w:rPr>
        <w:t xml:space="preserve"> should be suitable for</w:t>
      </w:r>
      <w:r w:rsidRPr="00BC7845">
        <w:rPr>
          <w:rFonts w:asciiTheme="majorBidi" w:eastAsia="Times New Roman" w:hAnsiTheme="majorBidi" w:cstheme="majorBidi"/>
          <w:sz w:val="20"/>
          <w:szCs w:val="20"/>
        </w:rPr>
        <w:t xml:space="preserve"> multi-user access.</w:t>
      </w:r>
    </w:p>
    <w:p w14:paraId="69A6662B" w14:textId="77777777" w:rsidR="00234509" w:rsidRPr="00BC7845" w:rsidRDefault="00234509">
      <w:pPr>
        <w:numPr>
          <w:ilvl w:val="0"/>
          <w:numId w:val="31"/>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It should work in harmony with VR (virtual reality) and AR (augmented reality) devices.</w:t>
      </w:r>
    </w:p>
    <w:p w14:paraId="2FAA7C27" w14:textId="77777777" w:rsidR="00234509" w:rsidRPr="00BC7845" w:rsidRDefault="00234509">
      <w:pPr>
        <w:numPr>
          <w:ilvl w:val="0"/>
          <w:numId w:val="31"/>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There should be web-based access support.</w:t>
      </w:r>
    </w:p>
    <w:p w14:paraId="3A69B9A9" w14:textId="77777777" w:rsidR="00234509" w:rsidRPr="00BC7845" w:rsidRDefault="00234509">
      <w:pPr>
        <w:numPr>
          <w:ilvl w:val="0"/>
          <w:numId w:val="31"/>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There should be Turkish and English language support.</w:t>
      </w:r>
    </w:p>
    <w:p w14:paraId="05046BE7" w14:textId="77777777" w:rsidR="00234509" w:rsidRPr="00BC7845" w:rsidRDefault="00234509" w:rsidP="00234509">
      <w:pPr>
        <w:autoSpaceDE w:val="0"/>
        <w:autoSpaceDN w:val="0"/>
        <w:adjustRightInd w:val="0"/>
        <w:spacing w:before="0" w:after="120"/>
        <w:ind w:firstLine="0"/>
        <w:contextualSpacing/>
        <w:rPr>
          <w:rFonts w:asciiTheme="majorBidi" w:eastAsia="Times New Roman" w:hAnsiTheme="majorBidi" w:cstheme="majorBidi"/>
          <w:b/>
          <w:bCs/>
          <w:sz w:val="20"/>
          <w:szCs w:val="20"/>
        </w:rPr>
      </w:pPr>
      <w:r w:rsidRPr="00BC7845">
        <w:rPr>
          <w:rFonts w:asciiTheme="majorBidi" w:eastAsia="Times New Roman" w:hAnsiTheme="majorBidi" w:cstheme="majorBidi"/>
          <w:b/>
          <w:bCs/>
          <w:sz w:val="20"/>
          <w:szCs w:val="20"/>
        </w:rPr>
        <w:t>2.2 Functional Characteristics</w:t>
      </w:r>
    </w:p>
    <w:p w14:paraId="15AC38CA" w14:textId="77777777" w:rsidR="00234509" w:rsidRPr="00BC7845" w:rsidRDefault="00234509">
      <w:pPr>
        <w:numPr>
          <w:ilvl w:val="0"/>
          <w:numId w:val="32"/>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b/>
          <w:bCs/>
          <w:sz w:val="20"/>
          <w:szCs w:val="20"/>
        </w:rPr>
        <w:t>Strobel Stitch Simulation:</w:t>
      </w:r>
    </w:p>
    <w:p w14:paraId="0B0B55E2" w14:textId="77777777" w:rsidR="00234509" w:rsidRPr="00BC7845" w:rsidRDefault="00234509">
      <w:pPr>
        <w:numPr>
          <w:ilvl w:val="1"/>
          <w:numId w:val="32"/>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The process of joining the upper and liner with the Strobel machine should be modeled in a virtual environment.</w:t>
      </w:r>
    </w:p>
    <w:p w14:paraId="4CEA70EE" w14:textId="77777777" w:rsidR="00234509" w:rsidRPr="00BC7845" w:rsidRDefault="00234509">
      <w:pPr>
        <w:numPr>
          <w:ilvl w:val="1"/>
          <w:numId w:val="32"/>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Users should be able to experience this process with VR/AR devices.</w:t>
      </w:r>
    </w:p>
    <w:p w14:paraId="58FB2C48" w14:textId="77777777" w:rsidR="00234509" w:rsidRPr="00BC7845" w:rsidRDefault="00234509">
      <w:pPr>
        <w:numPr>
          <w:ilvl w:val="1"/>
          <w:numId w:val="32"/>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Sewing tension, thread type and speed parameters should be adjustable.</w:t>
      </w:r>
    </w:p>
    <w:p w14:paraId="36DEAD7C" w14:textId="77777777" w:rsidR="00234509" w:rsidRPr="00BC7845" w:rsidRDefault="00234509">
      <w:pPr>
        <w:numPr>
          <w:ilvl w:val="0"/>
          <w:numId w:val="32"/>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b/>
          <w:bCs/>
          <w:sz w:val="20"/>
          <w:szCs w:val="20"/>
        </w:rPr>
        <w:t>Base Assembly Simulation:</w:t>
      </w:r>
    </w:p>
    <w:p w14:paraId="17B23408" w14:textId="77777777" w:rsidR="00234509" w:rsidRPr="00BC7845" w:rsidRDefault="00234509">
      <w:pPr>
        <w:numPr>
          <w:ilvl w:val="1"/>
          <w:numId w:val="32"/>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 xml:space="preserve">The process of mounting the base on the upper sewn with the </w:t>
      </w:r>
      <w:proofErr w:type="spellStart"/>
      <w:r w:rsidRPr="00BC7845">
        <w:rPr>
          <w:rFonts w:asciiTheme="majorBidi" w:eastAsia="Times New Roman" w:hAnsiTheme="majorBidi" w:cstheme="majorBidi"/>
          <w:sz w:val="20"/>
          <w:szCs w:val="20"/>
        </w:rPr>
        <w:t>strobel</w:t>
      </w:r>
      <w:proofErr w:type="spellEnd"/>
      <w:r w:rsidRPr="00BC7845">
        <w:rPr>
          <w:rFonts w:asciiTheme="majorBidi" w:eastAsia="Times New Roman" w:hAnsiTheme="majorBidi" w:cstheme="majorBidi"/>
          <w:sz w:val="20"/>
          <w:szCs w:val="20"/>
        </w:rPr>
        <w:t xml:space="preserve"> method should be modeled.</w:t>
      </w:r>
    </w:p>
    <w:p w14:paraId="2A82E369" w14:textId="77777777" w:rsidR="00234509" w:rsidRPr="00BC7845" w:rsidRDefault="00234509">
      <w:pPr>
        <w:numPr>
          <w:ilvl w:val="1"/>
          <w:numId w:val="32"/>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Adhesive application and pressing stages should be shown in a virtual environment.</w:t>
      </w:r>
    </w:p>
    <w:p w14:paraId="7A5AF813" w14:textId="77777777" w:rsidR="00234509" w:rsidRPr="00BC7845" w:rsidRDefault="00234509">
      <w:pPr>
        <w:numPr>
          <w:ilvl w:val="0"/>
          <w:numId w:val="32"/>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b/>
          <w:bCs/>
          <w:sz w:val="20"/>
          <w:szCs w:val="20"/>
        </w:rPr>
        <w:t>Training Module:</w:t>
      </w:r>
    </w:p>
    <w:p w14:paraId="0EEBF54E" w14:textId="77777777" w:rsidR="00234509" w:rsidRPr="00BC7845" w:rsidRDefault="00234509">
      <w:pPr>
        <w:numPr>
          <w:ilvl w:val="1"/>
          <w:numId w:val="32"/>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Interactive training scenarios should be prepared for operators.</w:t>
      </w:r>
    </w:p>
    <w:p w14:paraId="0D2E6351" w14:textId="77777777" w:rsidR="00234509" w:rsidRPr="00BC7845" w:rsidRDefault="00234509">
      <w:pPr>
        <w:numPr>
          <w:ilvl w:val="1"/>
          <w:numId w:val="32"/>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User performance should be measured and reported.</w:t>
      </w:r>
    </w:p>
    <w:p w14:paraId="47A4D3D2" w14:textId="77777777" w:rsidR="00234509" w:rsidRPr="00BC7845" w:rsidRDefault="00234509">
      <w:pPr>
        <w:numPr>
          <w:ilvl w:val="0"/>
          <w:numId w:val="32"/>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b/>
          <w:bCs/>
          <w:sz w:val="20"/>
          <w:szCs w:val="20"/>
        </w:rPr>
        <w:t>Collaboration Module:</w:t>
      </w:r>
    </w:p>
    <w:p w14:paraId="195EFE60" w14:textId="77777777" w:rsidR="00234509" w:rsidRPr="00BC7845" w:rsidRDefault="00234509">
      <w:pPr>
        <w:numPr>
          <w:ilvl w:val="1"/>
          <w:numId w:val="32"/>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It should be ensured that more than one user can interact in the metaverse environment at the same time.</w:t>
      </w:r>
    </w:p>
    <w:p w14:paraId="6C516F9B" w14:textId="77777777" w:rsidR="00234509" w:rsidRPr="00BC7845" w:rsidRDefault="00234509">
      <w:pPr>
        <w:numPr>
          <w:ilvl w:val="1"/>
          <w:numId w:val="32"/>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There should be an audio and written communication infrastructure.</w:t>
      </w:r>
    </w:p>
    <w:p w14:paraId="0B337922" w14:textId="77777777" w:rsidR="00234509" w:rsidRPr="00BC7845" w:rsidRDefault="00234509">
      <w:pPr>
        <w:numPr>
          <w:ilvl w:val="0"/>
          <w:numId w:val="32"/>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b/>
          <w:bCs/>
          <w:sz w:val="20"/>
          <w:szCs w:val="20"/>
        </w:rPr>
        <w:t>Digital Twin Integration:</w:t>
      </w:r>
    </w:p>
    <w:p w14:paraId="50BACF83" w14:textId="77777777" w:rsidR="00234509" w:rsidRPr="00BC7845" w:rsidRDefault="00234509">
      <w:pPr>
        <w:numPr>
          <w:ilvl w:val="1"/>
          <w:numId w:val="32"/>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Simultaneous simulation should be possible in a virtual environment by taking data from real Strobel machines.</w:t>
      </w:r>
    </w:p>
    <w:p w14:paraId="29B7BD57" w14:textId="77777777" w:rsidR="00234509" w:rsidRPr="00BC7845" w:rsidRDefault="00234509">
      <w:pPr>
        <w:numPr>
          <w:ilvl w:val="1"/>
          <w:numId w:val="32"/>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Production data should be recorded and analyzed.</w:t>
      </w:r>
    </w:p>
    <w:p w14:paraId="08E789E7" w14:textId="77777777" w:rsidR="00234509" w:rsidRPr="00BC7845" w:rsidRDefault="00234509">
      <w:pPr>
        <w:numPr>
          <w:ilvl w:val="0"/>
          <w:numId w:val="32"/>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5 Virtual reality glasses and a laptop capable of traveling in the metaverse with 5 glasses at the same time</w:t>
      </w:r>
    </w:p>
    <w:p w14:paraId="35A2077C" w14:textId="77777777" w:rsidR="00234509" w:rsidRPr="00BC7845" w:rsidRDefault="00234509" w:rsidP="00234509">
      <w:pPr>
        <w:autoSpaceDE w:val="0"/>
        <w:autoSpaceDN w:val="0"/>
        <w:adjustRightInd w:val="0"/>
        <w:spacing w:before="0" w:after="120"/>
        <w:ind w:firstLine="0"/>
        <w:contextualSpacing/>
        <w:rPr>
          <w:rFonts w:asciiTheme="majorBidi" w:eastAsia="Times New Roman" w:hAnsiTheme="majorBidi" w:cstheme="majorBidi"/>
          <w:b/>
          <w:bCs/>
          <w:sz w:val="20"/>
          <w:szCs w:val="20"/>
        </w:rPr>
      </w:pPr>
    </w:p>
    <w:p w14:paraId="2405EC1A" w14:textId="77777777" w:rsidR="00234509" w:rsidRPr="00BC7845" w:rsidRDefault="00234509" w:rsidP="00234509">
      <w:pPr>
        <w:autoSpaceDE w:val="0"/>
        <w:autoSpaceDN w:val="0"/>
        <w:adjustRightInd w:val="0"/>
        <w:spacing w:before="0" w:after="120"/>
        <w:ind w:firstLine="0"/>
        <w:contextualSpacing/>
        <w:rPr>
          <w:rFonts w:asciiTheme="majorBidi" w:eastAsia="Times New Roman" w:hAnsiTheme="majorBidi" w:cstheme="majorBidi"/>
          <w:b/>
          <w:bCs/>
          <w:sz w:val="20"/>
          <w:szCs w:val="20"/>
        </w:rPr>
      </w:pPr>
      <w:r w:rsidRPr="00BC7845">
        <w:rPr>
          <w:rFonts w:asciiTheme="majorBidi" w:eastAsia="Times New Roman" w:hAnsiTheme="majorBidi" w:cstheme="majorBidi"/>
          <w:b/>
          <w:bCs/>
          <w:sz w:val="20"/>
          <w:szCs w:val="20"/>
        </w:rPr>
        <w:lastRenderedPageBreak/>
        <w:t>3. Delivery and Installation</w:t>
      </w:r>
    </w:p>
    <w:p w14:paraId="123F62F0" w14:textId="77777777" w:rsidR="00234509" w:rsidRPr="00BC7845" w:rsidRDefault="00234509">
      <w:pPr>
        <w:numPr>
          <w:ilvl w:val="0"/>
          <w:numId w:val="33"/>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Development and testing of the platform: 4</w:t>
      </w:r>
      <w:r w:rsidRPr="00BC7845">
        <w:rPr>
          <w:rFonts w:asciiTheme="majorBidi" w:eastAsia="Times New Roman" w:hAnsiTheme="majorBidi" w:cstheme="majorBidi"/>
          <w:b/>
          <w:bCs/>
          <w:sz w:val="20"/>
          <w:szCs w:val="20"/>
        </w:rPr>
        <w:t xml:space="preserve"> months</w:t>
      </w:r>
      <w:r w:rsidRPr="00BC7845">
        <w:rPr>
          <w:rFonts w:asciiTheme="majorBidi" w:eastAsia="Times New Roman" w:hAnsiTheme="majorBidi" w:cstheme="majorBidi"/>
          <w:sz w:val="20"/>
          <w:szCs w:val="20"/>
        </w:rPr>
        <w:t>.</w:t>
      </w:r>
    </w:p>
    <w:p w14:paraId="24C33B39" w14:textId="77777777" w:rsidR="00234509" w:rsidRPr="00BC7845" w:rsidRDefault="00234509">
      <w:pPr>
        <w:numPr>
          <w:ilvl w:val="0"/>
          <w:numId w:val="33"/>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 xml:space="preserve">Pilot use: </w:t>
      </w:r>
      <w:r w:rsidRPr="00BC7845">
        <w:rPr>
          <w:rFonts w:asciiTheme="majorBidi" w:eastAsia="Times New Roman" w:hAnsiTheme="majorBidi" w:cstheme="majorBidi"/>
          <w:b/>
          <w:bCs/>
          <w:sz w:val="20"/>
          <w:szCs w:val="20"/>
        </w:rPr>
        <w:t>1 month</w:t>
      </w:r>
      <w:r w:rsidRPr="00BC7845">
        <w:rPr>
          <w:rFonts w:asciiTheme="majorBidi" w:eastAsia="Times New Roman" w:hAnsiTheme="majorBidi" w:cstheme="majorBidi"/>
          <w:sz w:val="20"/>
          <w:szCs w:val="20"/>
        </w:rPr>
        <w:t>.</w:t>
      </w:r>
    </w:p>
    <w:p w14:paraId="70C3CFB9" w14:textId="77777777" w:rsidR="00234509" w:rsidRPr="00BC7845" w:rsidRDefault="00234509">
      <w:pPr>
        <w:numPr>
          <w:ilvl w:val="0"/>
          <w:numId w:val="33"/>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 xml:space="preserve">Final delivery: </w:t>
      </w:r>
      <w:r w:rsidRPr="00BC7845">
        <w:rPr>
          <w:rFonts w:asciiTheme="majorBidi" w:eastAsia="Times New Roman" w:hAnsiTheme="majorBidi" w:cstheme="majorBidi"/>
          <w:b/>
          <w:bCs/>
          <w:sz w:val="20"/>
          <w:szCs w:val="20"/>
        </w:rPr>
        <w:t xml:space="preserve"> Must be completed</w:t>
      </w:r>
      <w:r w:rsidRPr="00BC7845">
        <w:rPr>
          <w:rFonts w:asciiTheme="majorBidi" w:eastAsia="Times New Roman" w:hAnsiTheme="majorBidi" w:cstheme="majorBidi"/>
          <w:sz w:val="20"/>
          <w:szCs w:val="20"/>
        </w:rPr>
        <w:t xml:space="preserve"> within 5 months.</w:t>
      </w:r>
    </w:p>
    <w:p w14:paraId="2304DA21" w14:textId="77777777" w:rsidR="00234509" w:rsidRPr="00BC7845" w:rsidRDefault="00234509" w:rsidP="00234509">
      <w:pPr>
        <w:autoSpaceDE w:val="0"/>
        <w:autoSpaceDN w:val="0"/>
        <w:adjustRightInd w:val="0"/>
        <w:spacing w:before="0" w:after="120"/>
        <w:ind w:firstLine="0"/>
        <w:contextualSpacing/>
        <w:rPr>
          <w:rFonts w:asciiTheme="majorBidi" w:eastAsia="Times New Roman" w:hAnsiTheme="majorBidi" w:cstheme="majorBidi"/>
          <w:b/>
          <w:bCs/>
          <w:sz w:val="20"/>
          <w:szCs w:val="20"/>
        </w:rPr>
      </w:pPr>
      <w:r w:rsidRPr="00BC7845">
        <w:rPr>
          <w:rFonts w:asciiTheme="majorBidi" w:eastAsia="Times New Roman" w:hAnsiTheme="majorBidi" w:cstheme="majorBidi"/>
          <w:b/>
          <w:bCs/>
          <w:sz w:val="20"/>
          <w:szCs w:val="20"/>
        </w:rPr>
        <w:t>4. Warranty and Service</w:t>
      </w:r>
    </w:p>
    <w:p w14:paraId="0C30E973" w14:textId="77777777" w:rsidR="00234509" w:rsidRPr="00BC7845" w:rsidRDefault="00234509">
      <w:pPr>
        <w:numPr>
          <w:ilvl w:val="0"/>
          <w:numId w:val="34"/>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 xml:space="preserve">Minimum </w:t>
      </w:r>
      <w:r w:rsidRPr="00BC7845">
        <w:rPr>
          <w:rFonts w:asciiTheme="majorBidi" w:eastAsia="Times New Roman" w:hAnsiTheme="majorBidi" w:cstheme="majorBidi"/>
          <w:b/>
          <w:bCs/>
          <w:sz w:val="20"/>
          <w:szCs w:val="20"/>
        </w:rPr>
        <w:t>2 years of software support</w:t>
      </w:r>
      <w:r w:rsidRPr="00BC7845">
        <w:rPr>
          <w:rFonts w:asciiTheme="majorBidi" w:eastAsia="Times New Roman" w:hAnsiTheme="majorBidi" w:cstheme="majorBidi"/>
          <w:sz w:val="20"/>
          <w:szCs w:val="20"/>
        </w:rPr>
        <w:t>.</w:t>
      </w:r>
    </w:p>
    <w:p w14:paraId="4B78A2DD" w14:textId="77777777" w:rsidR="00234509" w:rsidRPr="00BC7845" w:rsidRDefault="00234509">
      <w:pPr>
        <w:numPr>
          <w:ilvl w:val="0"/>
          <w:numId w:val="34"/>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Updates and security patches should be provided regularly.</w:t>
      </w:r>
    </w:p>
    <w:p w14:paraId="6E0CDA10" w14:textId="77777777" w:rsidR="00234509" w:rsidRPr="00BC7845" w:rsidRDefault="00234509">
      <w:pPr>
        <w:numPr>
          <w:ilvl w:val="0"/>
          <w:numId w:val="34"/>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An online help desk should be set up for user support.</w:t>
      </w:r>
    </w:p>
    <w:p w14:paraId="7E169996" w14:textId="77777777" w:rsidR="00234509" w:rsidRPr="00BC7845" w:rsidRDefault="00234509" w:rsidP="00234509">
      <w:pPr>
        <w:autoSpaceDE w:val="0"/>
        <w:autoSpaceDN w:val="0"/>
        <w:adjustRightInd w:val="0"/>
        <w:spacing w:before="0" w:after="120"/>
        <w:ind w:firstLine="0"/>
        <w:contextualSpacing/>
        <w:rPr>
          <w:rFonts w:asciiTheme="majorBidi" w:eastAsia="Times New Roman" w:hAnsiTheme="majorBidi" w:cstheme="majorBidi"/>
          <w:b/>
          <w:bCs/>
          <w:sz w:val="20"/>
          <w:szCs w:val="20"/>
        </w:rPr>
      </w:pPr>
      <w:r w:rsidRPr="00BC7845">
        <w:rPr>
          <w:rFonts w:asciiTheme="majorBidi" w:eastAsia="Times New Roman" w:hAnsiTheme="majorBidi" w:cstheme="majorBidi"/>
          <w:b/>
          <w:bCs/>
          <w:sz w:val="20"/>
          <w:szCs w:val="20"/>
        </w:rPr>
        <w:t>5. Documents</w:t>
      </w:r>
    </w:p>
    <w:p w14:paraId="440F0069" w14:textId="77777777" w:rsidR="00234509" w:rsidRPr="00BC7845" w:rsidRDefault="00234509">
      <w:pPr>
        <w:numPr>
          <w:ilvl w:val="0"/>
          <w:numId w:val="35"/>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System architecture document.</w:t>
      </w:r>
    </w:p>
    <w:p w14:paraId="0E8F8BCC" w14:textId="77777777" w:rsidR="00234509" w:rsidRPr="00BC7845" w:rsidRDefault="00234509">
      <w:pPr>
        <w:numPr>
          <w:ilvl w:val="0"/>
          <w:numId w:val="35"/>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User manual (Turkish and English).</w:t>
      </w:r>
    </w:p>
    <w:p w14:paraId="33F2C7CF" w14:textId="77777777" w:rsidR="00234509" w:rsidRPr="00BC7845" w:rsidRDefault="00234509">
      <w:pPr>
        <w:numPr>
          <w:ilvl w:val="0"/>
          <w:numId w:val="35"/>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Training scenarios document.</w:t>
      </w:r>
    </w:p>
    <w:p w14:paraId="03E81A9B" w14:textId="77777777" w:rsidR="00234509" w:rsidRPr="00BC7845" w:rsidRDefault="00234509">
      <w:pPr>
        <w:numPr>
          <w:ilvl w:val="0"/>
          <w:numId w:val="35"/>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Data security and privacy report.</w:t>
      </w:r>
    </w:p>
    <w:p w14:paraId="7A516DF1" w14:textId="77777777" w:rsidR="00234509" w:rsidRPr="00BC7845" w:rsidRDefault="00234509" w:rsidP="00234509">
      <w:pPr>
        <w:autoSpaceDE w:val="0"/>
        <w:autoSpaceDN w:val="0"/>
        <w:adjustRightInd w:val="0"/>
        <w:spacing w:before="0" w:after="120"/>
        <w:ind w:left="720" w:firstLine="0"/>
        <w:contextualSpacing/>
        <w:rPr>
          <w:rFonts w:asciiTheme="majorBidi" w:eastAsia="Times New Roman" w:hAnsiTheme="majorBidi" w:cstheme="majorBidi"/>
          <w:sz w:val="20"/>
          <w:szCs w:val="20"/>
        </w:rPr>
      </w:pPr>
    </w:p>
    <w:p w14:paraId="20F3BB40" w14:textId="77777777" w:rsidR="00234509" w:rsidRPr="00BC7845" w:rsidRDefault="00234509" w:rsidP="00234509">
      <w:pPr>
        <w:autoSpaceDE w:val="0"/>
        <w:autoSpaceDN w:val="0"/>
        <w:adjustRightInd w:val="0"/>
        <w:spacing w:before="0" w:after="120"/>
        <w:ind w:firstLine="0"/>
        <w:contextualSpacing/>
        <w:rPr>
          <w:rFonts w:asciiTheme="majorBidi" w:eastAsia="Times New Roman" w:hAnsiTheme="majorBidi" w:cstheme="majorBidi"/>
          <w:b/>
          <w:sz w:val="20"/>
          <w:szCs w:val="20"/>
        </w:rPr>
      </w:pPr>
      <w:r w:rsidRPr="00BC7845">
        <w:rPr>
          <w:rFonts w:asciiTheme="majorBidi" w:eastAsia="Times New Roman" w:hAnsiTheme="majorBidi" w:cstheme="majorBidi"/>
          <w:b/>
          <w:sz w:val="20"/>
          <w:szCs w:val="20"/>
        </w:rPr>
        <w:t>Required Spare Parts</w:t>
      </w:r>
    </w:p>
    <w:p w14:paraId="4163541A" w14:textId="77777777" w:rsidR="00234509" w:rsidRPr="00BC7845" w:rsidRDefault="00234509" w:rsidP="00234509">
      <w:pPr>
        <w:autoSpaceDE w:val="0"/>
        <w:autoSpaceDN w:val="0"/>
        <w:adjustRightInd w:val="0"/>
        <w:spacing w:before="0" w:after="120"/>
        <w:ind w:firstLine="0"/>
        <w:contextualSpacing/>
        <w:rPr>
          <w:rFonts w:asciiTheme="majorBidi" w:eastAsia="Times New Roman" w:hAnsiTheme="majorBidi" w:cstheme="majorBidi"/>
          <w:sz w:val="20"/>
          <w:szCs w:val="20"/>
        </w:rPr>
      </w:pPr>
    </w:p>
    <w:p w14:paraId="1A9E38B9" w14:textId="77777777" w:rsidR="00234509" w:rsidRPr="00BC7845" w:rsidRDefault="00234509">
      <w:pPr>
        <w:pStyle w:val="ListeParagraf"/>
        <w:numPr>
          <w:ilvl w:val="0"/>
          <w:numId w:val="42"/>
        </w:numPr>
        <w:autoSpaceDE w:val="0"/>
        <w:autoSpaceDN w:val="0"/>
        <w:adjustRightInd w:val="0"/>
        <w:spacing w:before="0" w:after="120"/>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 xml:space="preserve">All kinds of accessories, interconnections and electrical cables necessary for the </w:t>
      </w:r>
      <w:proofErr w:type="spellStart"/>
      <w:r w:rsidRPr="00BC7845">
        <w:rPr>
          <w:rFonts w:asciiTheme="majorBidi" w:eastAsia="Times New Roman" w:hAnsiTheme="majorBidi" w:cstheme="majorBidi"/>
          <w:sz w:val="20"/>
          <w:szCs w:val="20"/>
        </w:rPr>
        <w:t>Metaversun</w:t>
      </w:r>
      <w:proofErr w:type="spellEnd"/>
      <w:r w:rsidRPr="00BC7845">
        <w:rPr>
          <w:rFonts w:asciiTheme="majorBidi" w:eastAsia="Times New Roman" w:hAnsiTheme="majorBidi" w:cstheme="majorBidi"/>
          <w:sz w:val="20"/>
          <w:szCs w:val="20"/>
        </w:rPr>
        <w:t xml:space="preserve"> to work with 5 glasses must be delivered in full working condition with the hardware.</w:t>
      </w:r>
    </w:p>
    <w:p w14:paraId="42F2CB6D" w14:textId="77777777" w:rsidR="00234509" w:rsidRPr="00BC7845" w:rsidRDefault="00234509">
      <w:pPr>
        <w:numPr>
          <w:ilvl w:val="0"/>
          <w:numId w:val="25"/>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lang w:eastAsia="tr-TR"/>
        </w:rPr>
        <w:t>The list of life-long parts to be replaced during periodic maintenance of each device and their prices should be specified.</w:t>
      </w:r>
    </w:p>
    <w:p w14:paraId="7772F39B" w14:textId="77777777" w:rsidR="00234509" w:rsidRPr="00BC7845" w:rsidRDefault="00234509" w:rsidP="00234509">
      <w:pPr>
        <w:autoSpaceDE w:val="0"/>
        <w:autoSpaceDN w:val="0"/>
        <w:adjustRightInd w:val="0"/>
        <w:spacing w:before="0" w:after="120"/>
        <w:ind w:left="720" w:firstLine="0"/>
        <w:contextualSpacing/>
        <w:rPr>
          <w:rFonts w:asciiTheme="majorBidi" w:eastAsia="Times New Roman" w:hAnsiTheme="majorBidi" w:cstheme="majorBidi"/>
          <w:sz w:val="20"/>
          <w:szCs w:val="20"/>
        </w:rPr>
      </w:pPr>
    </w:p>
    <w:p w14:paraId="0FF86770" w14:textId="77777777" w:rsidR="00234509" w:rsidRPr="00BC7845" w:rsidRDefault="00234509" w:rsidP="00234509">
      <w:pPr>
        <w:autoSpaceDE w:val="0"/>
        <w:autoSpaceDN w:val="0"/>
        <w:adjustRightInd w:val="0"/>
        <w:spacing w:before="0" w:after="120"/>
        <w:ind w:firstLine="0"/>
        <w:contextualSpacing/>
        <w:rPr>
          <w:rFonts w:asciiTheme="majorBidi" w:eastAsia="Times New Roman" w:hAnsiTheme="majorBidi" w:cstheme="majorBidi"/>
          <w:b/>
          <w:sz w:val="20"/>
          <w:szCs w:val="20"/>
        </w:rPr>
      </w:pPr>
      <w:r w:rsidRPr="00BC7845">
        <w:rPr>
          <w:rFonts w:asciiTheme="majorBidi" w:eastAsia="Times New Roman" w:hAnsiTheme="majorBidi" w:cstheme="majorBidi"/>
          <w:b/>
          <w:sz w:val="20"/>
          <w:szCs w:val="20"/>
        </w:rPr>
        <w:t>User Manual</w:t>
      </w:r>
    </w:p>
    <w:p w14:paraId="47A4FD58" w14:textId="77777777" w:rsidR="00234509" w:rsidRPr="00BC7845" w:rsidRDefault="00234509">
      <w:pPr>
        <w:numPr>
          <w:ilvl w:val="0"/>
          <w:numId w:val="25"/>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 xml:space="preserve">User manuals and reference books, documents, brochures, driver and installation floppy disk and/or CD, etc. should be provided separately for all machines and equipment to be purchased. </w:t>
      </w:r>
    </w:p>
    <w:p w14:paraId="1F97E1A7" w14:textId="77777777" w:rsidR="00234509" w:rsidRPr="00BC7845" w:rsidRDefault="00234509">
      <w:pPr>
        <w:numPr>
          <w:ilvl w:val="0"/>
          <w:numId w:val="25"/>
        </w:numPr>
        <w:autoSpaceDE w:val="0"/>
        <w:autoSpaceDN w:val="0"/>
        <w:adjustRightInd w:val="0"/>
        <w:spacing w:before="0" w:after="120"/>
        <w:contextualSpacing/>
        <w:rPr>
          <w:rFonts w:asciiTheme="majorBidi" w:eastAsia="Times New Roman" w:hAnsiTheme="majorBidi" w:cstheme="majorBidi"/>
          <w:sz w:val="20"/>
          <w:szCs w:val="20"/>
        </w:rPr>
      </w:pPr>
      <w:r w:rsidRPr="00BC7845">
        <w:rPr>
          <w:rFonts w:asciiTheme="majorBidi" w:eastAsia="Times New Roman" w:hAnsiTheme="majorBidi" w:cstheme="majorBidi"/>
          <w:sz w:val="20"/>
          <w:szCs w:val="20"/>
        </w:rPr>
        <w:t>All user manuals, reference books, documents, etc. It must be in Turkish or English.</w:t>
      </w:r>
    </w:p>
    <w:p w14:paraId="20B87E7D" w14:textId="77777777" w:rsidR="00234509" w:rsidRPr="00BC7845" w:rsidRDefault="00234509" w:rsidP="00234509">
      <w:pPr>
        <w:autoSpaceDE w:val="0"/>
        <w:autoSpaceDN w:val="0"/>
        <w:adjustRightInd w:val="0"/>
        <w:spacing w:before="0" w:after="120"/>
        <w:ind w:firstLine="0"/>
        <w:contextualSpacing/>
        <w:rPr>
          <w:rFonts w:asciiTheme="majorBidi" w:eastAsia="Times New Roman" w:hAnsiTheme="majorBidi" w:cstheme="majorBidi"/>
          <w:sz w:val="20"/>
          <w:szCs w:val="20"/>
          <w:highlight w:val="yellow"/>
        </w:rPr>
      </w:pPr>
    </w:p>
    <w:p w14:paraId="60D94B70" w14:textId="77777777" w:rsidR="00234509" w:rsidRPr="00BC7845" w:rsidRDefault="00234509" w:rsidP="00234509">
      <w:pPr>
        <w:widowControl w:val="0"/>
        <w:spacing w:before="240" w:after="120"/>
        <w:ind w:firstLine="0"/>
        <w:outlineLvl w:val="0"/>
        <w:rPr>
          <w:rFonts w:asciiTheme="majorBidi" w:eastAsiaTheme="majorEastAsia" w:hAnsiTheme="majorBidi" w:cstheme="majorBidi"/>
          <w:b/>
          <w:bCs/>
          <w:color w:val="000000" w:themeColor="text1"/>
          <w:sz w:val="20"/>
          <w:szCs w:val="20"/>
        </w:rPr>
      </w:pPr>
      <w:r w:rsidRPr="00BC7845">
        <w:rPr>
          <w:rFonts w:asciiTheme="majorBidi" w:eastAsiaTheme="majorEastAsia" w:hAnsiTheme="majorBidi" w:cstheme="majorBidi"/>
          <w:b/>
          <w:bCs/>
          <w:color w:val="000000" w:themeColor="text1"/>
          <w:sz w:val="20"/>
          <w:szCs w:val="20"/>
        </w:rPr>
        <w:t>Other Considerations</w:t>
      </w:r>
    </w:p>
    <w:p w14:paraId="0B2FF337" w14:textId="77777777" w:rsidR="00234509" w:rsidRPr="00BC7845" w:rsidRDefault="00234509">
      <w:pPr>
        <w:pStyle w:val="ListeParagraf"/>
        <w:numPr>
          <w:ilvl w:val="0"/>
          <w:numId w:val="28"/>
        </w:numPr>
        <w:rPr>
          <w:rFonts w:asciiTheme="majorBidi" w:hAnsiTheme="majorBidi" w:cstheme="majorBidi"/>
          <w:bCs/>
        </w:rPr>
      </w:pPr>
      <w:r w:rsidRPr="00BC7845">
        <w:rPr>
          <w:rFonts w:asciiTheme="majorBidi" w:eastAsiaTheme="majorEastAsia" w:hAnsiTheme="majorBidi" w:cstheme="majorBidi"/>
          <w:bCs/>
          <w:color w:val="000000" w:themeColor="text1"/>
          <w:sz w:val="20"/>
          <w:szCs w:val="20"/>
        </w:rPr>
        <w:t>Within 4 (four) months  following the signing of the contract, the products will be delivered ready for use to the area to be indicated by the Contracting Authority.</w:t>
      </w:r>
    </w:p>
    <w:p w14:paraId="49922B32" w14:textId="77777777" w:rsidR="00234509" w:rsidRPr="00BC7845" w:rsidRDefault="00234509">
      <w:pPr>
        <w:pStyle w:val="ListeParagraf"/>
        <w:numPr>
          <w:ilvl w:val="0"/>
          <w:numId w:val="28"/>
        </w:numPr>
        <w:rPr>
          <w:rFonts w:asciiTheme="majorBidi" w:eastAsiaTheme="majorEastAsia" w:hAnsiTheme="majorBidi" w:cstheme="majorBidi"/>
          <w:bCs/>
          <w:color w:val="000000" w:themeColor="text1"/>
          <w:sz w:val="20"/>
          <w:szCs w:val="20"/>
        </w:rPr>
      </w:pPr>
      <w:r w:rsidRPr="00BC7845">
        <w:rPr>
          <w:rFonts w:asciiTheme="majorBidi" w:eastAsiaTheme="majorEastAsia" w:hAnsiTheme="majorBidi" w:cstheme="majorBidi"/>
          <w:bCs/>
          <w:color w:val="000000" w:themeColor="text1"/>
          <w:sz w:val="20"/>
          <w:szCs w:val="20"/>
        </w:rPr>
        <w:t>The Supplier must inform the Contracting Authority in writing one month prior to the shipment of the machine in order to make arrangements for installation at the Contracting Authority's premises.</w:t>
      </w:r>
    </w:p>
    <w:p w14:paraId="078FE912" w14:textId="77777777" w:rsidR="00234509" w:rsidRPr="00BC7845" w:rsidRDefault="00234509">
      <w:pPr>
        <w:pStyle w:val="ListeParagraf"/>
        <w:numPr>
          <w:ilvl w:val="0"/>
          <w:numId w:val="28"/>
        </w:numPr>
        <w:rPr>
          <w:rFonts w:asciiTheme="majorBidi" w:eastAsiaTheme="majorEastAsia" w:hAnsiTheme="majorBidi" w:cstheme="majorBidi"/>
          <w:bCs/>
          <w:color w:val="000000" w:themeColor="text1"/>
          <w:sz w:val="20"/>
          <w:szCs w:val="20"/>
        </w:rPr>
      </w:pPr>
      <w:r w:rsidRPr="00BC7845">
        <w:rPr>
          <w:rFonts w:asciiTheme="majorBidi" w:eastAsiaTheme="majorEastAsia" w:hAnsiTheme="majorBidi" w:cstheme="majorBidi"/>
          <w:bCs/>
          <w:color w:val="000000" w:themeColor="text1"/>
          <w:sz w:val="20"/>
          <w:szCs w:val="20"/>
        </w:rPr>
        <w:t xml:space="preserve">The Supplier shall commence installation within one (1) week following the receipt of the relevant device at the Contracting Authority's facility.  </w:t>
      </w:r>
    </w:p>
    <w:p w14:paraId="36ED0B17" w14:textId="77777777" w:rsidR="00234509" w:rsidRPr="00BC7845" w:rsidRDefault="00234509">
      <w:pPr>
        <w:pStyle w:val="ListeParagraf"/>
        <w:numPr>
          <w:ilvl w:val="0"/>
          <w:numId w:val="28"/>
        </w:numPr>
        <w:rPr>
          <w:rFonts w:asciiTheme="majorBidi" w:eastAsiaTheme="majorEastAsia" w:hAnsiTheme="majorBidi" w:cstheme="majorBidi"/>
          <w:bCs/>
          <w:color w:val="000000" w:themeColor="text1"/>
          <w:sz w:val="20"/>
          <w:szCs w:val="20"/>
        </w:rPr>
      </w:pPr>
      <w:r w:rsidRPr="00BC7845">
        <w:rPr>
          <w:rFonts w:asciiTheme="majorBidi" w:eastAsiaTheme="majorEastAsia" w:hAnsiTheme="majorBidi" w:cstheme="majorBidi"/>
          <w:bCs/>
          <w:color w:val="000000" w:themeColor="text1"/>
          <w:sz w:val="20"/>
          <w:szCs w:val="20"/>
        </w:rPr>
        <w:t>The supplier is responsible for transporting, unloading, opening, assembling, installing, starting, adjusting, as well as installing the necessary data and electrical cables to ensure the delivery of the goods in full working condition.</w:t>
      </w:r>
    </w:p>
    <w:p w14:paraId="3ECF49FF" w14:textId="77777777" w:rsidR="00234509" w:rsidRPr="00BC7845" w:rsidRDefault="00234509">
      <w:pPr>
        <w:pStyle w:val="ListeParagraf"/>
        <w:numPr>
          <w:ilvl w:val="0"/>
          <w:numId w:val="28"/>
        </w:numPr>
        <w:rPr>
          <w:rFonts w:asciiTheme="majorBidi" w:eastAsiaTheme="majorEastAsia" w:hAnsiTheme="majorBidi" w:cstheme="majorBidi"/>
          <w:bCs/>
          <w:color w:val="000000" w:themeColor="text1"/>
          <w:sz w:val="20"/>
          <w:szCs w:val="20"/>
        </w:rPr>
      </w:pPr>
      <w:r w:rsidRPr="00BC7845">
        <w:rPr>
          <w:rFonts w:asciiTheme="majorBidi" w:eastAsiaTheme="majorEastAsia" w:hAnsiTheme="majorBidi" w:cstheme="majorBidi"/>
          <w:bCs/>
          <w:color w:val="000000" w:themeColor="text1"/>
          <w:sz w:val="20"/>
          <w:szCs w:val="20"/>
        </w:rPr>
        <w:t>Device training for the personnel determined by the Contracting Authority will be carried out by the Supplier at the facility of the Contracting Authority.</w:t>
      </w:r>
    </w:p>
    <w:p w14:paraId="315690E8" w14:textId="77777777" w:rsidR="00234509" w:rsidRPr="00BC7845" w:rsidRDefault="00234509">
      <w:pPr>
        <w:pStyle w:val="ListeParagraf"/>
        <w:numPr>
          <w:ilvl w:val="0"/>
          <w:numId w:val="28"/>
        </w:numPr>
        <w:rPr>
          <w:rFonts w:asciiTheme="majorBidi" w:eastAsiaTheme="majorEastAsia" w:hAnsiTheme="majorBidi" w:cstheme="majorBidi"/>
          <w:bCs/>
          <w:color w:val="000000" w:themeColor="text1"/>
          <w:sz w:val="20"/>
          <w:szCs w:val="20"/>
        </w:rPr>
      </w:pPr>
      <w:r w:rsidRPr="00BC7845">
        <w:rPr>
          <w:rFonts w:asciiTheme="majorBidi" w:eastAsiaTheme="majorEastAsia" w:hAnsiTheme="majorBidi" w:cstheme="majorBidi"/>
          <w:bCs/>
          <w:color w:val="000000" w:themeColor="text1"/>
          <w:sz w:val="20"/>
          <w:szCs w:val="20"/>
        </w:rPr>
        <w:t>The training to be received by the Contracting Authority; capabilities of the device to be supplied, programming, operator training, job preparation, mechanical and electrical maintenance, routine maintenance, preventive maintenance measures, troubleshooting, etc.  There should be trainings and they should be shown practically.</w:t>
      </w:r>
    </w:p>
    <w:p w14:paraId="6101E2E1" w14:textId="77777777" w:rsidR="00234509" w:rsidRPr="00BC7845" w:rsidRDefault="00234509" w:rsidP="00234509">
      <w:pPr>
        <w:spacing w:after="120"/>
        <w:ind w:firstLine="0"/>
        <w:rPr>
          <w:rStyle w:val="normaltextrun"/>
          <w:rFonts w:asciiTheme="majorBidi" w:eastAsia="Times New Roman" w:hAnsiTheme="majorBidi" w:cstheme="majorBidi"/>
          <w:sz w:val="20"/>
          <w:szCs w:val="20"/>
        </w:rPr>
      </w:pPr>
    </w:p>
    <w:bookmarkEnd w:id="13"/>
    <w:p w14:paraId="2069C056" w14:textId="77777777" w:rsidR="00234509" w:rsidRPr="00BC7845" w:rsidRDefault="00234509" w:rsidP="00234509">
      <w:pPr>
        <w:pStyle w:val="Balk6"/>
        <w:tabs>
          <w:tab w:val="left" w:pos="2907"/>
          <w:tab w:val="center" w:pos="4536"/>
        </w:tabs>
        <w:ind w:firstLine="0"/>
        <w:jc w:val="left"/>
        <w:rPr>
          <w:rFonts w:asciiTheme="majorBidi" w:hAnsiTheme="majorBidi"/>
          <w:szCs w:val="24"/>
        </w:rPr>
      </w:pPr>
    </w:p>
    <w:p w14:paraId="14045A9E" w14:textId="77777777" w:rsidR="00234509" w:rsidRPr="00BC7845" w:rsidRDefault="00234509" w:rsidP="00234509">
      <w:pPr>
        <w:pStyle w:val="Balk6"/>
        <w:tabs>
          <w:tab w:val="left" w:pos="2907"/>
          <w:tab w:val="center" w:pos="4536"/>
        </w:tabs>
        <w:ind w:firstLine="0"/>
        <w:jc w:val="left"/>
        <w:rPr>
          <w:rFonts w:asciiTheme="majorBidi" w:hAnsiTheme="majorBidi"/>
          <w:szCs w:val="24"/>
        </w:rPr>
      </w:pPr>
    </w:p>
    <w:p w14:paraId="06151BCB" w14:textId="77777777" w:rsidR="00234509" w:rsidRPr="00BC7845" w:rsidRDefault="00234509" w:rsidP="00234509">
      <w:pPr>
        <w:pStyle w:val="Balk6"/>
        <w:tabs>
          <w:tab w:val="left" w:pos="2907"/>
          <w:tab w:val="center" w:pos="4536"/>
        </w:tabs>
        <w:ind w:firstLine="0"/>
        <w:jc w:val="left"/>
        <w:rPr>
          <w:rFonts w:asciiTheme="majorBidi" w:hAnsiTheme="majorBidi"/>
          <w:szCs w:val="24"/>
        </w:rPr>
      </w:pPr>
    </w:p>
    <w:p w14:paraId="72D7FDA7" w14:textId="77777777" w:rsidR="00234509" w:rsidRPr="00BC7845" w:rsidRDefault="00234509" w:rsidP="00234509">
      <w:pPr>
        <w:pStyle w:val="Balk6"/>
        <w:tabs>
          <w:tab w:val="left" w:pos="2907"/>
          <w:tab w:val="center" w:pos="4536"/>
        </w:tabs>
        <w:ind w:firstLine="0"/>
        <w:jc w:val="left"/>
        <w:rPr>
          <w:rFonts w:asciiTheme="majorBidi" w:hAnsiTheme="majorBidi"/>
          <w:szCs w:val="24"/>
        </w:rPr>
      </w:pPr>
      <w:r w:rsidRPr="00BC7845">
        <w:rPr>
          <w:rFonts w:asciiTheme="majorBidi" w:hAnsiTheme="majorBidi"/>
          <w:szCs w:val="24"/>
        </w:rPr>
        <w:tab/>
      </w:r>
    </w:p>
    <w:p w14:paraId="632AF7BC" w14:textId="77777777" w:rsidR="00234509" w:rsidRPr="00BC7845" w:rsidRDefault="00234509" w:rsidP="00234509">
      <w:pPr>
        <w:pStyle w:val="Balk6"/>
        <w:tabs>
          <w:tab w:val="left" w:pos="2907"/>
          <w:tab w:val="center" w:pos="4536"/>
        </w:tabs>
        <w:ind w:firstLine="0"/>
        <w:jc w:val="left"/>
        <w:rPr>
          <w:rFonts w:asciiTheme="majorBidi" w:hAnsiTheme="majorBidi"/>
          <w:szCs w:val="24"/>
        </w:rPr>
      </w:pPr>
    </w:p>
    <w:p w14:paraId="026EE21C" w14:textId="77777777" w:rsidR="00234509" w:rsidRPr="00BC7845" w:rsidRDefault="00234509" w:rsidP="00234509">
      <w:pPr>
        <w:pStyle w:val="Balk6"/>
        <w:tabs>
          <w:tab w:val="left" w:pos="2907"/>
          <w:tab w:val="center" w:pos="4536"/>
        </w:tabs>
        <w:ind w:firstLine="0"/>
        <w:jc w:val="left"/>
        <w:rPr>
          <w:rFonts w:asciiTheme="majorBidi" w:hAnsiTheme="majorBidi"/>
          <w:szCs w:val="24"/>
        </w:rPr>
      </w:pPr>
    </w:p>
    <w:p w14:paraId="72E4F47B" w14:textId="77777777" w:rsidR="00234509" w:rsidRPr="00BC7845" w:rsidRDefault="00234509" w:rsidP="00234509">
      <w:pPr>
        <w:pStyle w:val="Balk6"/>
        <w:tabs>
          <w:tab w:val="left" w:pos="2907"/>
          <w:tab w:val="center" w:pos="4536"/>
        </w:tabs>
        <w:ind w:firstLine="0"/>
        <w:jc w:val="left"/>
        <w:rPr>
          <w:rFonts w:asciiTheme="majorBidi" w:hAnsiTheme="majorBidi"/>
          <w:szCs w:val="24"/>
        </w:rPr>
      </w:pPr>
    </w:p>
    <w:p w14:paraId="5484083F" w14:textId="77777777" w:rsidR="00234509" w:rsidRPr="00BC7845" w:rsidRDefault="00234509" w:rsidP="00234509">
      <w:pPr>
        <w:spacing w:before="0"/>
        <w:ind w:firstLine="0"/>
        <w:jc w:val="left"/>
        <w:rPr>
          <w:rFonts w:asciiTheme="majorBidi" w:hAnsiTheme="majorBidi" w:cstheme="majorBidi"/>
          <w:b/>
          <w:bCs/>
          <w:szCs w:val="24"/>
        </w:rPr>
      </w:pPr>
      <w:r w:rsidRPr="00BC7845">
        <w:rPr>
          <w:rFonts w:asciiTheme="majorBidi" w:hAnsiTheme="majorBidi" w:cstheme="majorBidi"/>
          <w:szCs w:val="24"/>
        </w:rPr>
        <w:br w:type="page"/>
      </w:r>
    </w:p>
    <w:p w14:paraId="683D4980" w14:textId="77777777" w:rsidR="00234509" w:rsidRPr="00BC7845" w:rsidRDefault="00234509" w:rsidP="00234509">
      <w:pPr>
        <w:pStyle w:val="Balk6"/>
        <w:tabs>
          <w:tab w:val="left" w:pos="2907"/>
          <w:tab w:val="center" w:pos="4536"/>
        </w:tabs>
        <w:ind w:firstLine="0"/>
        <w:jc w:val="center"/>
        <w:rPr>
          <w:rFonts w:asciiTheme="majorBidi" w:hAnsiTheme="majorBidi"/>
          <w:szCs w:val="24"/>
        </w:rPr>
      </w:pPr>
    </w:p>
    <w:p w14:paraId="1239B3EE" w14:textId="77777777" w:rsidR="00234509" w:rsidRPr="00BC7845" w:rsidRDefault="00234509" w:rsidP="00234509">
      <w:pPr>
        <w:pStyle w:val="Balk6"/>
        <w:tabs>
          <w:tab w:val="left" w:pos="2907"/>
          <w:tab w:val="center" w:pos="4536"/>
        </w:tabs>
        <w:ind w:firstLine="0"/>
        <w:jc w:val="center"/>
        <w:rPr>
          <w:rFonts w:asciiTheme="majorBidi" w:hAnsiTheme="majorBidi"/>
          <w:szCs w:val="24"/>
        </w:rPr>
      </w:pPr>
    </w:p>
    <w:p w14:paraId="4AB871AD" w14:textId="77777777" w:rsidR="00234509" w:rsidRPr="00BC7845" w:rsidRDefault="00234509" w:rsidP="00234509">
      <w:pPr>
        <w:pStyle w:val="Balk6"/>
        <w:tabs>
          <w:tab w:val="left" w:pos="2907"/>
          <w:tab w:val="center" w:pos="4536"/>
        </w:tabs>
        <w:ind w:firstLine="0"/>
        <w:jc w:val="center"/>
        <w:rPr>
          <w:rFonts w:asciiTheme="majorBidi" w:hAnsiTheme="majorBidi"/>
          <w:szCs w:val="24"/>
        </w:rPr>
      </w:pPr>
    </w:p>
    <w:p w14:paraId="20EDC6E0" w14:textId="77777777" w:rsidR="00234509" w:rsidRPr="00BC7845" w:rsidRDefault="00234509" w:rsidP="00234509">
      <w:pPr>
        <w:pStyle w:val="Balk6"/>
        <w:tabs>
          <w:tab w:val="left" w:pos="2907"/>
          <w:tab w:val="center" w:pos="4536"/>
        </w:tabs>
        <w:ind w:firstLine="0"/>
        <w:jc w:val="center"/>
        <w:rPr>
          <w:rFonts w:asciiTheme="majorBidi" w:hAnsiTheme="majorBidi"/>
          <w:szCs w:val="24"/>
        </w:rPr>
      </w:pPr>
    </w:p>
    <w:p w14:paraId="5CF34EB9" w14:textId="77777777" w:rsidR="00234509" w:rsidRPr="00BC7845" w:rsidRDefault="00234509" w:rsidP="00234509">
      <w:pPr>
        <w:pStyle w:val="Balk6"/>
        <w:tabs>
          <w:tab w:val="left" w:pos="2907"/>
          <w:tab w:val="center" w:pos="4536"/>
        </w:tabs>
        <w:ind w:firstLine="0"/>
        <w:jc w:val="center"/>
        <w:rPr>
          <w:rFonts w:asciiTheme="majorBidi" w:hAnsiTheme="majorBidi"/>
          <w:szCs w:val="24"/>
        </w:rPr>
      </w:pPr>
    </w:p>
    <w:p w14:paraId="7D1FF6C1" w14:textId="77777777" w:rsidR="00234509" w:rsidRPr="00BC7845" w:rsidRDefault="00234509" w:rsidP="00234509">
      <w:pPr>
        <w:pStyle w:val="Balk6"/>
        <w:tabs>
          <w:tab w:val="left" w:pos="2907"/>
          <w:tab w:val="center" w:pos="4536"/>
        </w:tabs>
        <w:ind w:firstLine="0"/>
        <w:jc w:val="center"/>
        <w:rPr>
          <w:rFonts w:asciiTheme="majorBidi" w:hAnsiTheme="majorBidi"/>
          <w:szCs w:val="24"/>
        </w:rPr>
      </w:pPr>
    </w:p>
    <w:p w14:paraId="4E4A4B5D" w14:textId="77777777" w:rsidR="00234509" w:rsidRPr="00BC7845" w:rsidRDefault="00234509" w:rsidP="00234509">
      <w:pPr>
        <w:pStyle w:val="Balk6"/>
        <w:tabs>
          <w:tab w:val="left" w:pos="2907"/>
          <w:tab w:val="center" w:pos="4536"/>
        </w:tabs>
        <w:ind w:firstLine="0"/>
        <w:jc w:val="center"/>
        <w:rPr>
          <w:rFonts w:asciiTheme="majorBidi" w:hAnsiTheme="majorBidi"/>
          <w:szCs w:val="24"/>
        </w:rPr>
      </w:pPr>
    </w:p>
    <w:p w14:paraId="133A155D" w14:textId="77777777" w:rsidR="00234509" w:rsidRPr="00BC7845" w:rsidRDefault="00234509" w:rsidP="00234509">
      <w:pPr>
        <w:pStyle w:val="Balk6"/>
        <w:tabs>
          <w:tab w:val="left" w:pos="2907"/>
          <w:tab w:val="center" w:pos="4536"/>
        </w:tabs>
        <w:ind w:firstLine="0"/>
        <w:jc w:val="center"/>
        <w:rPr>
          <w:rFonts w:asciiTheme="majorBidi" w:hAnsiTheme="majorBidi"/>
          <w:szCs w:val="24"/>
        </w:rPr>
      </w:pPr>
    </w:p>
    <w:p w14:paraId="36525DD0" w14:textId="77777777" w:rsidR="00234509" w:rsidRPr="00BC7845" w:rsidRDefault="00234509" w:rsidP="00234509">
      <w:pPr>
        <w:pStyle w:val="Balk6"/>
        <w:tabs>
          <w:tab w:val="left" w:pos="2907"/>
          <w:tab w:val="center" w:pos="4536"/>
        </w:tabs>
        <w:ind w:firstLine="0"/>
        <w:jc w:val="center"/>
        <w:rPr>
          <w:rFonts w:asciiTheme="majorBidi" w:hAnsiTheme="majorBidi"/>
          <w:szCs w:val="24"/>
        </w:rPr>
      </w:pPr>
    </w:p>
    <w:p w14:paraId="10E5C3EA" w14:textId="77777777" w:rsidR="00234509" w:rsidRPr="00BC7845" w:rsidRDefault="00234509" w:rsidP="00234509">
      <w:pPr>
        <w:pStyle w:val="Balk6"/>
        <w:tabs>
          <w:tab w:val="left" w:pos="2907"/>
          <w:tab w:val="center" w:pos="4536"/>
        </w:tabs>
        <w:ind w:firstLine="0"/>
        <w:jc w:val="center"/>
        <w:rPr>
          <w:rFonts w:asciiTheme="majorBidi" w:hAnsiTheme="majorBidi"/>
          <w:szCs w:val="24"/>
        </w:rPr>
      </w:pPr>
    </w:p>
    <w:p w14:paraId="5999A932" w14:textId="77777777" w:rsidR="00234509" w:rsidRPr="00BC7845" w:rsidRDefault="00234509" w:rsidP="00234509">
      <w:pPr>
        <w:pStyle w:val="Balk6"/>
        <w:tabs>
          <w:tab w:val="left" w:pos="2907"/>
          <w:tab w:val="center" w:pos="4536"/>
        </w:tabs>
        <w:ind w:firstLine="0"/>
        <w:jc w:val="center"/>
        <w:rPr>
          <w:rFonts w:asciiTheme="majorBidi" w:hAnsiTheme="majorBidi"/>
          <w:szCs w:val="24"/>
        </w:rPr>
      </w:pPr>
    </w:p>
    <w:p w14:paraId="76FCBE0D" w14:textId="77777777" w:rsidR="00234509" w:rsidRPr="00BC7845" w:rsidRDefault="00234509" w:rsidP="00234509">
      <w:pPr>
        <w:pStyle w:val="Balk6"/>
        <w:tabs>
          <w:tab w:val="left" w:pos="2907"/>
          <w:tab w:val="center" w:pos="4536"/>
        </w:tabs>
        <w:ind w:firstLine="0"/>
        <w:jc w:val="center"/>
        <w:rPr>
          <w:rFonts w:asciiTheme="majorBidi" w:hAnsiTheme="majorBidi"/>
          <w:szCs w:val="24"/>
        </w:rPr>
      </w:pPr>
    </w:p>
    <w:p w14:paraId="5913DF39" w14:textId="77777777" w:rsidR="00234509" w:rsidRPr="00BC7845" w:rsidRDefault="00234509" w:rsidP="00234509">
      <w:pPr>
        <w:pStyle w:val="Balk6"/>
        <w:tabs>
          <w:tab w:val="left" w:pos="2907"/>
          <w:tab w:val="center" w:pos="4536"/>
        </w:tabs>
        <w:ind w:firstLine="0"/>
        <w:jc w:val="center"/>
        <w:rPr>
          <w:rFonts w:asciiTheme="majorBidi" w:hAnsiTheme="majorBidi"/>
          <w:szCs w:val="24"/>
        </w:rPr>
      </w:pPr>
    </w:p>
    <w:p w14:paraId="6A677A20" w14:textId="77777777" w:rsidR="00234509" w:rsidRPr="00BC7845" w:rsidRDefault="00234509" w:rsidP="00234509">
      <w:pPr>
        <w:pStyle w:val="Balk6"/>
        <w:tabs>
          <w:tab w:val="left" w:pos="2907"/>
          <w:tab w:val="center" w:pos="4536"/>
        </w:tabs>
        <w:ind w:firstLine="0"/>
        <w:jc w:val="center"/>
        <w:rPr>
          <w:rFonts w:asciiTheme="majorBidi" w:hAnsiTheme="majorBidi"/>
          <w:szCs w:val="24"/>
        </w:rPr>
      </w:pPr>
    </w:p>
    <w:p w14:paraId="1EC51776" w14:textId="77777777" w:rsidR="00234509" w:rsidRPr="00BC7845" w:rsidRDefault="00234509" w:rsidP="00234509">
      <w:pPr>
        <w:pStyle w:val="Balk6"/>
        <w:tabs>
          <w:tab w:val="left" w:pos="2907"/>
          <w:tab w:val="center" w:pos="4536"/>
        </w:tabs>
        <w:ind w:firstLine="0"/>
        <w:jc w:val="center"/>
        <w:rPr>
          <w:rFonts w:asciiTheme="majorBidi" w:hAnsiTheme="majorBidi"/>
          <w:szCs w:val="24"/>
        </w:rPr>
      </w:pPr>
    </w:p>
    <w:p w14:paraId="0A21CAAF" w14:textId="77777777" w:rsidR="00234509" w:rsidRPr="00BC7845" w:rsidRDefault="00234509" w:rsidP="00234509">
      <w:pPr>
        <w:pStyle w:val="Balk6"/>
        <w:tabs>
          <w:tab w:val="left" w:pos="2907"/>
          <w:tab w:val="center" w:pos="4536"/>
        </w:tabs>
        <w:ind w:firstLine="0"/>
        <w:jc w:val="center"/>
        <w:rPr>
          <w:rFonts w:asciiTheme="majorBidi" w:hAnsiTheme="majorBidi"/>
          <w:szCs w:val="24"/>
        </w:rPr>
      </w:pPr>
      <w:proofErr w:type="spellStart"/>
      <w:r w:rsidRPr="00BC7845">
        <w:rPr>
          <w:rFonts w:asciiTheme="majorBidi" w:hAnsiTheme="majorBidi"/>
          <w:szCs w:val="24"/>
        </w:rPr>
        <w:t>Aggrement</w:t>
      </w:r>
      <w:proofErr w:type="spellEnd"/>
      <w:r w:rsidRPr="00BC7845">
        <w:rPr>
          <w:rFonts w:asciiTheme="majorBidi" w:hAnsiTheme="majorBidi"/>
          <w:szCs w:val="24"/>
        </w:rPr>
        <w:t xml:space="preserve"> Annex-3: Technical Proposal</w:t>
      </w:r>
      <w:bookmarkEnd w:id="22"/>
    </w:p>
    <w:p w14:paraId="4D69539F" w14:textId="77777777" w:rsidR="00234509" w:rsidRPr="00BC7845" w:rsidRDefault="00234509" w:rsidP="00234509">
      <w:pPr>
        <w:pStyle w:val="NormalWeb"/>
        <w:jc w:val="center"/>
        <w:rPr>
          <w:rFonts w:asciiTheme="majorBidi" w:hAnsiTheme="majorBidi" w:cstheme="majorBidi"/>
          <w:b/>
          <w:bCs/>
          <w:sz w:val="20"/>
          <w:szCs w:val="20"/>
        </w:rPr>
      </w:pPr>
      <w:bookmarkStart w:id="23" w:name="_Toc232234027"/>
    </w:p>
    <w:p w14:paraId="5CB9CF81" w14:textId="77777777" w:rsidR="00234509" w:rsidRPr="00BC7845" w:rsidRDefault="00234509" w:rsidP="00234509">
      <w:pPr>
        <w:pStyle w:val="NormalWeb"/>
        <w:jc w:val="center"/>
        <w:rPr>
          <w:rFonts w:asciiTheme="majorBidi" w:hAnsiTheme="majorBidi" w:cstheme="majorBidi"/>
          <w:b/>
          <w:bCs/>
          <w:sz w:val="20"/>
          <w:szCs w:val="20"/>
        </w:rPr>
      </w:pPr>
    </w:p>
    <w:p w14:paraId="5F5A7269" w14:textId="77777777" w:rsidR="00234509" w:rsidRPr="00BC7845" w:rsidRDefault="00234509" w:rsidP="00234509">
      <w:pPr>
        <w:pStyle w:val="NormalWeb"/>
        <w:jc w:val="center"/>
        <w:rPr>
          <w:rFonts w:asciiTheme="majorBidi" w:hAnsiTheme="majorBidi" w:cstheme="majorBidi"/>
          <w:b/>
          <w:bCs/>
          <w:sz w:val="20"/>
          <w:szCs w:val="20"/>
        </w:rPr>
      </w:pPr>
    </w:p>
    <w:p w14:paraId="2BE40B39" w14:textId="77777777" w:rsidR="00234509" w:rsidRPr="00BC7845" w:rsidRDefault="00234509" w:rsidP="00234509">
      <w:pPr>
        <w:pStyle w:val="NormalWeb"/>
        <w:jc w:val="center"/>
        <w:rPr>
          <w:rFonts w:asciiTheme="majorBidi" w:hAnsiTheme="majorBidi" w:cstheme="majorBidi"/>
          <w:b/>
          <w:bCs/>
          <w:sz w:val="20"/>
          <w:szCs w:val="20"/>
        </w:rPr>
      </w:pPr>
    </w:p>
    <w:p w14:paraId="668F64D1" w14:textId="77777777" w:rsidR="00234509" w:rsidRPr="00BC7845" w:rsidRDefault="00234509" w:rsidP="00234509">
      <w:pPr>
        <w:pStyle w:val="NormalWeb"/>
        <w:jc w:val="center"/>
        <w:rPr>
          <w:rFonts w:asciiTheme="majorBidi" w:hAnsiTheme="majorBidi" w:cstheme="majorBidi"/>
          <w:b/>
          <w:bCs/>
          <w:sz w:val="20"/>
          <w:szCs w:val="20"/>
        </w:rPr>
      </w:pPr>
    </w:p>
    <w:p w14:paraId="261BA156" w14:textId="77777777" w:rsidR="00234509" w:rsidRPr="00BC7845" w:rsidRDefault="00234509" w:rsidP="00234509">
      <w:pPr>
        <w:pStyle w:val="NormalWeb"/>
        <w:jc w:val="center"/>
        <w:rPr>
          <w:rFonts w:asciiTheme="majorBidi" w:hAnsiTheme="majorBidi" w:cstheme="majorBidi"/>
          <w:b/>
          <w:bCs/>
          <w:sz w:val="20"/>
          <w:szCs w:val="20"/>
        </w:rPr>
      </w:pPr>
    </w:p>
    <w:p w14:paraId="0D0919F1" w14:textId="77777777" w:rsidR="00234509" w:rsidRPr="00BC7845" w:rsidRDefault="00234509" w:rsidP="00234509">
      <w:pPr>
        <w:pStyle w:val="NormalWeb"/>
        <w:jc w:val="center"/>
        <w:rPr>
          <w:rFonts w:asciiTheme="majorBidi" w:hAnsiTheme="majorBidi" w:cstheme="majorBidi"/>
          <w:b/>
          <w:bCs/>
          <w:sz w:val="20"/>
          <w:szCs w:val="20"/>
        </w:rPr>
      </w:pPr>
    </w:p>
    <w:p w14:paraId="3134E0C8" w14:textId="77777777" w:rsidR="00234509" w:rsidRPr="00BC7845" w:rsidRDefault="00234509" w:rsidP="00234509">
      <w:pPr>
        <w:pStyle w:val="NormalWeb"/>
        <w:jc w:val="center"/>
        <w:rPr>
          <w:rFonts w:asciiTheme="majorBidi" w:hAnsiTheme="majorBidi" w:cstheme="majorBidi"/>
          <w:b/>
          <w:bCs/>
          <w:sz w:val="20"/>
          <w:szCs w:val="20"/>
        </w:rPr>
      </w:pPr>
    </w:p>
    <w:p w14:paraId="54A03544" w14:textId="77777777" w:rsidR="00234509" w:rsidRPr="00BC7845" w:rsidRDefault="00234509" w:rsidP="00234509">
      <w:pPr>
        <w:pStyle w:val="NormalWeb"/>
        <w:jc w:val="center"/>
        <w:rPr>
          <w:rFonts w:asciiTheme="majorBidi" w:hAnsiTheme="majorBidi" w:cstheme="majorBidi"/>
          <w:b/>
          <w:bCs/>
          <w:sz w:val="20"/>
          <w:szCs w:val="20"/>
        </w:rPr>
      </w:pPr>
    </w:p>
    <w:p w14:paraId="21285F07" w14:textId="77777777" w:rsidR="00234509" w:rsidRPr="00BC7845" w:rsidRDefault="00234509" w:rsidP="00234509">
      <w:pPr>
        <w:pStyle w:val="NormalWeb"/>
        <w:jc w:val="center"/>
        <w:rPr>
          <w:rFonts w:asciiTheme="majorBidi" w:hAnsiTheme="majorBidi" w:cstheme="majorBidi"/>
          <w:b/>
          <w:bCs/>
          <w:sz w:val="20"/>
          <w:szCs w:val="20"/>
        </w:rPr>
      </w:pPr>
    </w:p>
    <w:p w14:paraId="24D2438C" w14:textId="77777777" w:rsidR="00234509" w:rsidRPr="00BC7845" w:rsidRDefault="00234509" w:rsidP="00234509">
      <w:pPr>
        <w:pStyle w:val="NormalWeb"/>
        <w:jc w:val="center"/>
        <w:rPr>
          <w:rFonts w:asciiTheme="majorBidi" w:hAnsiTheme="majorBidi" w:cstheme="majorBidi"/>
          <w:b/>
          <w:bCs/>
          <w:sz w:val="20"/>
          <w:szCs w:val="20"/>
        </w:rPr>
      </w:pPr>
    </w:p>
    <w:p w14:paraId="31760796" w14:textId="77777777" w:rsidR="00234509" w:rsidRPr="00BC7845" w:rsidRDefault="00234509" w:rsidP="00234509">
      <w:pPr>
        <w:pStyle w:val="NormalWeb"/>
        <w:jc w:val="center"/>
        <w:rPr>
          <w:rFonts w:asciiTheme="majorBidi" w:hAnsiTheme="majorBidi" w:cstheme="majorBidi"/>
          <w:b/>
          <w:bCs/>
          <w:sz w:val="20"/>
          <w:szCs w:val="20"/>
        </w:rPr>
      </w:pPr>
    </w:p>
    <w:p w14:paraId="180DC209" w14:textId="77777777" w:rsidR="00234509" w:rsidRPr="00BC7845" w:rsidRDefault="00234509" w:rsidP="00234509">
      <w:pPr>
        <w:pStyle w:val="NormalWeb"/>
        <w:jc w:val="center"/>
        <w:rPr>
          <w:rFonts w:asciiTheme="majorBidi" w:hAnsiTheme="majorBidi" w:cstheme="majorBidi"/>
          <w:b/>
          <w:bCs/>
          <w:sz w:val="20"/>
          <w:szCs w:val="20"/>
        </w:rPr>
      </w:pPr>
    </w:p>
    <w:p w14:paraId="62D9A41E" w14:textId="77777777" w:rsidR="00234509" w:rsidRPr="00BC7845" w:rsidRDefault="00234509" w:rsidP="00234509">
      <w:pPr>
        <w:pStyle w:val="NormalWeb"/>
        <w:jc w:val="center"/>
        <w:rPr>
          <w:rFonts w:asciiTheme="majorBidi" w:hAnsiTheme="majorBidi" w:cstheme="majorBidi"/>
          <w:b/>
          <w:bCs/>
          <w:sz w:val="20"/>
          <w:szCs w:val="20"/>
        </w:rPr>
      </w:pPr>
    </w:p>
    <w:p w14:paraId="5279EC5D" w14:textId="77777777" w:rsidR="00234509" w:rsidRPr="00BC7845" w:rsidRDefault="00234509" w:rsidP="00234509">
      <w:pPr>
        <w:pStyle w:val="NormalWeb"/>
        <w:jc w:val="center"/>
        <w:rPr>
          <w:rFonts w:asciiTheme="majorBidi" w:hAnsiTheme="majorBidi" w:cstheme="majorBidi"/>
          <w:b/>
          <w:bCs/>
          <w:sz w:val="20"/>
          <w:szCs w:val="20"/>
        </w:rPr>
      </w:pPr>
    </w:p>
    <w:p w14:paraId="2A6D80FB" w14:textId="77777777" w:rsidR="00234509" w:rsidRPr="00BC7845" w:rsidRDefault="00234509" w:rsidP="00234509">
      <w:pPr>
        <w:pStyle w:val="NormalWeb"/>
        <w:jc w:val="center"/>
        <w:rPr>
          <w:rFonts w:asciiTheme="majorBidi" w:hAnsiTheme="majorBidi" w:cstheme="majorBidi"/>
          <w:b/>
          <w:bCs/>
          <w:sz w:val="20"/>
          <w:szCs w:val="20"/>
        </w:rPr>
      </w:pPr>
    </w:p>
    <w:p w14:paraId="45F9E4D1" w14:textId="77777777" w:rsidR="00234509" w:rsidRPr="00BC7845" w:rsidRDefault="00234509" w:rsidP="00234509">
      <w:pPr>
        <w:pStyle w:val="NormalWeb"/>
        <w:ind w:left="4536" w:firstLine="567"/>
        <w:jc w:val="center"/>
        <w:rPr>
          <w:rFonts w:asciiTheme="majorBidi" w:hAnsiTheme="majorBidi" w:cstheme="majorBidi"/>
          <w:b/>
          <w:bCs/>
          <w:sz w:val="20"/>
          <w:szCs w:val="20"/>
        </w:rPr>
      </w:pPr>
      <w:r w:rsidRPr="00BC7845">
        <w:rPr>
          <w:rFonts w:asciiTheme="majorBidi" w:hAnsiTheme="majorBidi" w:cstheme="majorBidi"/>
          <w:b/>
          <w:bCs/>
        </w:rPr>
        <w:t>(Word. Appendix: 3b)</w:t>
      </w:r>
    </w:p>
    <w:p w14:paraId="1ECBF248" w14:textId="77777777" w:rsidR="00234509" w:rsidRPr="00BC7845" w:rsidRDefault="00234509" w:rsidP="00234509">
      <w:pPr>
        <w:pStyle w:val="NormalWeb"/>
        <w:ind w:firstLine="0"/>
        <w:jc w:val="center"/>
        <w:rPr>
          <w:rFonts w:asciiTheme="majorBidi" w:hAnsiTheme="majorBidi" w:cstheme="majorBidi"/>
          <w:b/>
          <w:bCs/>
          <w:sz w:val="20"/>
          <w:szCs w:val="20"/>
        </w:rPr>
      </w:pPr>
      <w:r w:rsidRPr="00BC7845">
        <w:rPr>
          <w:rFonts w:asciiTheme="majorBidi" w:hAnsiTheme="majorBidi" w:cstheme="majorBidi"/>
          <w:b/>
          <w:bCs/>
          <w:sz w:val="20"/>
          <w:szCs w:val="20"/>
        </w:rPr>
        <w:t>TECHNICAL PROPOSAL (For Procurement of Goods work tenders)</w:t>
      </w:r>
      <w:bookmarkEnd w:id="23"/>
    </w:p>
    <w:p w14:paraId="111A6B28" w14:textId="77777777" w:rsidR="00234509" w:rsidRPr="00BC7845" w:rsidRDefault="00234509" w:rsidP="00234509">
      <w:pPr>
        <w:ind w:firstLine="0"/>
        <w:jc w:val="center"/>
        <w:rPr>
          <w:rFonts w:asciiTheme="majorBidi" w:hAnsiTheme="majorBidi" w:cstheme="majorBidi"/>
          <w:b/>
          <w:bCs/>
          <w:sz w:val="20"/>
          <w:szCs w:val="20"/>
        </w:rPr>
      </w:pPr>
      <w:bookmarkStart w:id="24" w:name="_Toc232234028"/>
      <w:r w:rsidRPr="00BC7845">
        <w:rPr>
          <w:rFonts w:asciiTheme="majorBidi" w:hAnsiTheme="majorBidi" w:cstheme="majorBidi"/>
          <w:b/>
          <w:bCs/>
          <w:sz w:val="20"/>
          <w:szCs w:val="20"/>
        </w:rPr>
        <w:lastRenderedPageBreak/>
        <w:t>TECHNICAL OFFER FORM FOR PROCUREMENT OF GOODS</w:t>
      </w:r>
      <w:bookmarkEnd w:id="24"/>
    </w:p>
    <w:p w14:paraId="3D8D9D72" w14:textId="77777777" w:rsidR="00234509" w:rsidRPr="00BC7845" w:rsidRDefault="00234509" w:rsidP="00234509">
      <w:pPr>
        <w:spacing w:after="120"/>
        <w:ind w:firstLine="0"/>
        <w:jc w:val="left"/>
        <w:rPr>
          <w:rFonts w:asciiTheme="majorBidi" w:hAnsiTheme="majorBidi" w:cstheme="majorBidi"/>
          <w:sz w:val="20"/>
          <w:szCs w:val="20"/>
        </w:rPr>
      </w:pPr>
    </w:p>
    <w:p w14:paraId="7CDDF5ED" w14:textId="77777777" w:rsidR="00234509" w:rsidRPr="00BC7845" w:rsidRDefault="00234509" w:rsidP="00234509">
      <w:pPr>
        <w:spacing w:after="120"/>
        <w:ind w:firstLine="0"/>
        <w:jc w:val="left"/>
        <w:rPr>
          <w:rFonts w:asciiTheme="majorBidi" w:hAnsiTheme="majorBidi" w:cstheme="majorBidi"/>
          <w:sz w:val="20"/>
          <w:szCs w:val="20"/>
        </w:rPr>
      </w:pPr>
      <w:r w:rsidRPr="00BC7845">
        <w:rPr>
          <w:rFonts w:asciiTheme="majorBidi" w:hAnsiTheme="majorBidi" w:cstheme="majorBidi"/>
          <w:b/>
          <w:sz w:val="20"/>
          <w:szCs w:val="20"/>
        </w:rPr>
        <w:t>Contract title</w:t>
      </w:r>
      <w:r w:rsidRPr="00BC7845">
        <w:rPr>
          <w:rFonts w:asciiTheme="majorBidi" w:hAnsiTheme="majorBidi" w:cstheme="majorBidi"/>
          <w:b/>
          <w:sz w:val="20"/>
          <w:szCs w:val="20"/>
        </w:rPr>
        <w:tab/>
      </w:r>
      <w:r w:rsidRPr="00BC7845">
        <w:rPr>
          <w:rFonts w:asciiTheme="majorBidi" w:hAnsiTheme="majorBidi" w:cstheme="majorBidi"/>
          <w:b/>
          <w:sz w:val="20"/>
          <w:szCs w:val="20"/>
        </w:rPr>
        <w:tab/>
        <w:t xml:space="preserve">: </w:t>
      </w:r>
      <w:r w:rsidRPr="00BC7845">
        <w:rPr>
          <w:rFonts w:asciiTheme="majorBidi" w:hAnsiTheme="majorBidi" w:cstheme="majorBidi"/>
          <w:sz w:val="20"/>
          <w:szCs w:val="20"/>
        </w:rPr>
        <w:t>TR10/IDM/25-0004</w:t>
      </w:r>
    </w:p>
    <w:p w14:paraId="6A308B4B" w14:textId="77777777" w:rsidR="00234509" w:rsidRPr="00BC7845" w:rsidRDefault="00234509" w:rsidP="00234509">
      <w:pPr>
        <w:spacing w:after="120"/>
        <w:ind w:firstLine="0"/>
        <w:jc w:val="left"/>
        <w:rPr>
          <w:rFonts w:asciiTheme="majorBidi" w:hAnsiTheme="majorBidi" w:cstheme="majorBidi"/>
          <w:sz w:val="20"/>
          <w:szCs w:val="20"/>
        </w:rPr>
      </w:pPr>
      <w:r w:rsidRPr="00BC7845">
        <w:rPr>
          <w:rFonts w:asciiTheme="majorBidi" w:hAnsiTheme="majorBidi" w:cstheme="majorBidi"/>
          <w:b/>
          <w:sz w:val="20"/>
          <w:szCs w:val="20"/>
        </w:rPr>
        <w:t>Publication reference</w:t>
      </w:r>
      <w:r w:rsidRPr="00BC7845">
        <w:rPr>
          <w:rFonts w:asciiTheme="majorBidi" w:hAnsiTheme="majorBidi" w:cstheme="majorBidi"/>
          <w:b/>
          <w:sz w:val="20"/>
          <w:szCs w:val="20"/>
        </w:rPr>
        <w:tab/>
        <w:t>:</w:t>
      </w:r>
      <w:r w:rsidRPr="00BC7845">
        <w:rPr>
          <w:rFonts w:asciiTheme="majorBidi" w:hAnsiTheme="majorBidi" w:cstheme="majorBidi"/>
          <w:sz w:val="20"/>
          <w:szCs w:val="20"/>
        </w:rPr>
        <w:t xml:space="preserve"> … … … … … … … … …</w:t>
      </w:r>
    </w:p>
    <w:p w14:paraId="635CA25F" w14:textId="77777777" w:rsidR="00234509" w:rsidRPr="00BC7845" w:rsidRDefault="00234509" w:rsidP="00234509">
      <w:pPr>
        <w:spacing w:after="120"/>
        <w:ind w:firstLine="0"/>
        <w:jc w:val="left"/>
        <w:rPr>
          <w:rFonts w:asciiTheme="majorBidi" w:hAnsiTheme="majorBidi" w:cstheme="majorBidi"/>
          <w:sz w:val="20"/>
          <w:szCs w:val="20"/>
        </w:rPr>
      </w:pPr>
      <w:r w:rsidRPr="00BC7845">
        <w:rPr>
          <w:rFonts w:asciiTheme="majorBidi" w:hAnsiTheme="majorBidi" w:cstheme="majorBidi"/>
          <w:b/>
          <w:sz w:val="20"/>
          <w:szCs w:val="20"/>
        </w:rPr>
        <w:t>Bidder's name</w:t>
      </w:r>
      <w:r w:rsidRPr="00BC7845">
        <w:rPr>
          <w:rFonts w:asciiTheme="majorBidi" w:hAnsiTheme="majorBidi" w:cstheme="majorBidi"/>
          <w:b/>
          <w:sz w:val="20"/>
          <w:szCs w:val="20"/>
        </w:rPr>
        <w:tab/>
      </w:r>
      <w:r w:rsidRPr="00BC7845">
        <w:rPr>
          <w:rFonts w:asciiTheme="majorBidi" w:hAnsiTheme="majorBidi" w:cstheme="majorBidi"/>
          <w:b/>
          <w:sz w:val="20"/>
          <w:szCs w:val="20"/>
        </w:rPr>
        <w:tab/>
        <w:t>:</w:t>
      </w:r>
      <w:r w:rsidRPr="00BC7845">
        <w:rPr>
          <w:rFonts w:asciiTheme="majorBidi" w:hAnsiTheme="majorBidi" w:cstheme="majorBidi"/>
          <w:sz w:val="20"/>
          <w:szCs w:val="20"/>
        </w:rPr>
        <w:t xml:space="preserve"> … … … … … … … … …</w:t>
      </w:r>
    </w:p>
    <w:p w14:paraId="73CE0674" w14:textId="77777777" w:rsidR="00234509" w:rsidRPr="00BC7845" w:rsidRDefault="00234509" w:rsidP="00234509">
      <w:pPr>
        <w:spacing w:after="120"/>
        <w:jc w:val="left"/>
        <w:rPr>
          <w:rFonts w:asciiTheme="majorBidi" w:hAnsiTheme="majorBidi" w:cstheme="majorBidi"/>
          <w:sz w:val="20"/>
          <w:szCs w:val="20"/>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234509" w:rsidRPr="00BC7845" w14:paraId="4084E5F8" w14:textId="77777777" w:rsidTr="00E17E20">
        <w:trPr>
          <w:cantSplit/>
          <w:trHeight w:val="310"/>
          <w:tblHeader/>
        </w:trPr>
        <w:tc>
          <w:tcPr>
            <w:tcW w:w="756" w:type="dxa"/>
            <w:shd w:val="pct10" w:color="auto" w:fill="auto"/>
            <w:vAlign w:val="center"/>
          </w:tcPr>
          <w:p w14:paraId="41DA7837"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A</w:t>
            </w:r>
          </w:p>
        </w:tc>
        <w:tc>
          <w:tcPr>
            <w:tcW w:w="2137" w:type="dxa"/>
            <w:shd w:val="pct10" w:color="auto" w:fill="auto"/>
            <w:vAlign w:val="center"/>
          </w:tcPr>
          <w:p w14:paraId="7542BB5B"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B</w:t>
            </w:r>
          </w:p>
        </w:tc>
        <w:tc>
          <w:tcPr>
            <w:tcW w:w="2680" w:type="dxa"/>
            <w:shd w:val="pct10" w:color="auto" w:fill="auto"/>
            <w:vAlign w:val="center"/>
          </w:tcPr>
          <w:p w14:paraId="1C1A890C"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D</w:t>
            </w:r>
          </w:p>
        </w:tc>
        <w:tc>
          <w:tcPr>
            <w:tcW w:w="2268" w:type="dxa"/>
            <w:shd w:val="pct10" w:color="auto" w:fill="auto"/>
            <w:vAlign w:val="center"/>
          </w:tcPr>
          <w:p w14:paraId="410855EB"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E</w:t>
            </w:r>
          </w:p>
        </w:tc>
        <w:tc>
          <w:tcPr>
            <w:tcW w:w="1842" w:type="dxa"/>
            <w:tcBorders>
              <w:bottom w:val="single" w:sz="4" w:space="0" w:color="auto"/>
            </w:tcBorders>
            <w:shd w:val="pct10" w:color="auto" w:fill="auto"/>
            <w:vAlign w:val="center"/>
          </w:tcPr>
          <w:p w14:paraId="77D4F9ED"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F</w:t>
            </w:r>
          </w:p>
        </w:tc>
      </w:tr>
      <w:tr w:rsidR="00234509" w:rsidRPr="00BC7845" w14:paraId="70399AEE" w14:textId="77777777" w:rsidTr="00E17E20">
        <w:trPr>
          <w:cantSplit/>
          <w:trHeight w:val="782"/>
          <w:tblHeader/>
        </w:trPr>
        <w:tc>
          <w:tcPr>
            <w:tcW w:w="756" w:type="dxa"/>
            <w:shd w:val="pct10" w:color="auto" w:fill="auto"/>
          </w:tcPr>
          <w:p w14:paraId="45773216"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 xml:space="preserve">Sequence </w:t>
            </w:r>
          </w:p>
          <w:p w14:paraId="08C94B6A"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No</w:t>
            </w:r>
          </w:p>
        </w:tc>
        <w:tc>
          <w:tcPr>
            <w:tcW w:w="2137" w:type="dxa"/>
            <w:shd w:val="pct10" w:color="auto" w:fill="auto"/>
          </w:tcPr>
          <w:p w14:paraId="2D5ED7AF"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Technical Specifications</w:t>
            </w:r>
          </w:p>
        </w:tc>
        <w:tc>
          <w:tcPr>
            <w:tcW w:w="2680" w:type="dxa"/>
            <w:shd w:val="pct10" w:color="auto" w:fill="auto"/>
          </w:tcPr>
          <w:p w14:paraId="2A851491"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 xml:space="preserve">Offered features </w:t>
            </w:r>
          </w:p>
          <w:p w14:paraId="4E72B6CC"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(including brand / model)</w:t>
            </w:r>
          </w:p>
        </w:tc>
        <w:tc>
          <w:tcPr>
            <w:tcW w:w="2268" w:type="dxa"/>
            <w:shd w:val="pct10" w:color="auto" w:fill="auto"/>
          </w:tcPr>
          <w:p w14:paraId="21DB8BD3"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 xml:space="preserve"> Related notes, explanations, documentation</w:t>
            </w:r>
          </w:p>
        </w:tc>
        <w:tc>
          <w:tcPr>
            <w:tcW w:w="1842" w:type="dxa"/>
            <w:tcBorders>
              <w:bottom w:val="single" w:sz="4" w:space="0" w:color="auto"/>
            </w:tcBorders>
            <w:shd w:val="pct10" w:color="auto" w:fill="auto"/>
          </w:tcPr>
          <w:p w14:paraId="7E8FDDB6"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 xml:space="preserve">Notes of the Evaluation Committee </w:t>
            </w:r>
          </w:p>
        </w:tc>
      </w:tr>
      <w:tr w:rsidR="00234509" w:rsidRPr="00BC7845" w14:paraId="53C8AC94" w14:textId="77777777" w:rsidTr="00E17E20">
        <w:trPr>
          <w:cantSplit/>
          <w:trHeight w:val="468"/>
        </w:trPr>
        <w:tc>
          <w:tcPr>
            <w:tcW w:w="756" w:type="dxa"/>
            <w:vAlign w:val="center"/>
          </w:tcPr>
          <w:p w14:paraId="6CF99A90"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1</w:t>
            </w:r>
          </w:p>
        </w:tc>
        <w:tc>
          <w:tcPr>
            <w:tcW w:w="2137" w:type="dxa"/>
            <w:vAlign w:val="center"/>
          </w:tcPr>
          <w:p w14:paraId="3EAB7B20" w14:textId="77777777" w:rsidR="00234509" w:rsidRPr="00BC7845" w:rsidRDefault="00234509" w:rsidP="00E17E20">
            <w:pPr>
              <w:spacing w:before="0"/>
              <w:ind w:firstLine="0"/>
              <w:jc w:val="left"/>
              <w:rPr>
                <w:rFonts w:asciiTheme="majorBidi" w:hAnsiTheme="majorBidi" w:cstheme="majorBidi"/>
                <w:sz w:val="20"/>
                <w:szCs w:val="20"/>
              </w:rPr>
            </w:pPr>
          </w:p>
        </w:tc>
        <w:tc>
          <w:tcPr>
            <w:tcW w:w="2680" w:type="dxa"/>
            <w:vAlign w:val="center"/>
          </w:tcPr>
          <w:p w14:paraId="539F5B5B" w14:textId="77777777" w:rsidR="00234509" w:rsidRPr="00BC7845" w:rsidRDefault="00234509" w:rsidP="00E17E20">
            <w:pPr>
              <w:spacing w:before="0"/>
              <w:ind w:firstLine="0"/>
              <w:jc w:val="left"/>
              <w:rPr>
                <w:rFonts w:asciiTheme="majorBidi" w:hAnsiTheme="majorBidi" w:cstheme="majorBidi"/>
                <w:sz w:val="20"/>
                <w:szCs w:val="20"/>
              </w:rPr>
            </w:pPr>
          </w:p>
        </w:tc>
        <w:tc>
          <w:tcPr>
            <w:tcW w:w="2268" w:type="dxa"/>
            <w:vAlign w:val="center"/>
          </w:tcPr>
          <w:p w14:paraId="23809F02" w14:textId="77777777" w:rsidR="00234509" w:rsidRPr="00BC7845" w:rsidRDefault="00234509" w:rsidP="00E17E20">
            <w:pPr>
              <w:spacing w:before="0"/>
              <w:ind w:firstLine="0"/>
              <w:jc w:val="left"/>
              <w:rPr>
                <w:rFonts w:asciiTheme="majorBidi" w:hAnsiTheme="majorBidi" w:cstheme="majorBidi"/>
                <w:sz w:val="20"/>
                <w:szCs w:val="20"/>
              </w:rPr>
            </w:pPr>
          </w:p>
        </w:tc>
        <w:tc>
          <w:tcPr>
            <w:tcW w:w="1842" w:type="dxa"/>
            <w:tcBorders>
              <w:bottom w:val="single" w:sz="4" w:space="0" w:color="auto"/>
            </w:tcBorders>
            <w:shd w:val="thinHorzCross" w:color="auto" w:fill="auto"/>
            <w:vAlign w:val="center"/>
          </w:tcPr>
          <w:p w14:paraId="1860C740"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67B22068" w14:textId="77777777" w:rsidTr="00E17E20">
        <w:trPr>
          <w:cantSplit/>
          <w:trHeight w:val="418"/>
        </w:trPr>
        <w:tc>
          <w:tcPr>
            <w:tcW w:w="756" w:type="dxa"/>
            <w:vAlign w:val="center"/>
          </w:tcPr>
          <w:p w14:paraId="54918ACC"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2</w:t>
            </w:r>
          </w:p>
        </w:tc>
        <w:tc>
          <w:tcPr>
            <w:tcW w:w="2137" w:type="dxa"/>
            <w:vAlign w:val="center"/>
          </w:tcPr>
          <w:p w14:paraId="6E869690" w14:textId="77777777" w:rsidR="00234509" w:rsidRPr="00BC7845" w:rsidRDefault="00234509" w:rsidP="00E17E20">
            <w:pPr>
              <w:spacing w:before="0"/>
              <w:ind w:firstLine="0"/>
              <w:jc w:val="left"/>
              <w:rPr>
                <w:rFonts w:asciiTheme="majorBidi" w:hAnsiTheme="majorBidi" w:cstheme="majorBidi"/>
                <w:sz w:val="20"/>
                <w:szCs w:val="20"/>
              </w:rPr>
            </w:pPr>
          </w:p>
        </w:tc>
        <w:tc>
          <w:tcPr>
            <w:tcW w:w="2680" w:type="dxa"/>
            <w:vAlign w:val="center"/>
          </w:tcPr>
          <w:p w14:paraId="3C4B0614"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 xml:space="preserve"> </w:t>
            </w:r>
          </w:p>
        </w:tc>
        <w:tc>
          <w:tcPr>
            <w:tcW w:w="2268" w:type="dxa"/>
            <w:vAlign w:val="center"/>
          </w:tcPr>
          <w:p w14:paraId="2534F92C" w14:textId="77777777" w:rsidR="00234509" w:rsidRPr="00BC7845" w:rsidRDefault="00234509" w:rsidP="00E17E20">
            <w:pPr>
              <w:spacing w:before="0"/>
              <w:ind w:firstLine="0"/>
              <w:jc w:val="left"/>
              <w:rPr>
                <w:rFonts w:asciiTheme="majorBidi" w:hAnsiTheme="majorBidi" w:cstheme="majorBidi"/>
                <w:sz w:val="20"/>
                <w:szCs w:val="20"/>
              </w:rPr>
            </w:pPr>
          </w:p>
        </w:tc>
        <w:tc>
          <w:tcPr>
            <w:tcW w:w="1842" w:type="dxa"/>
            <w:tcBorders>
              <w:bottom w:val="single" w:sz="4" w:space="0" w:color="auto"/>
            </w:tcBorders>
            <w:shd w:val="thinHorzCross" w:color="auto" w:fill="auto"/>
            <w:vAlign w:val="center"/>
          </w:tcPr>
          <w:p w14:paraId="7C47C088"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52F3BACE" w14:textId="77777777" w:rsidTr="00E17E20">
        <w:trPr>
          <w:cantSplit/>
          <w:trHeight w:val="423"/>
        </w:trPr>
        <w:tc>
          <w:tcPr>
            <w:tcW w:w="756" w:type="dxa"/>
            <w:vAlign w:val="center"/>
          </w:tcPr>
          <w:p w14:paraId="3792317D"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3</w:t>
            </w:r>
          </w:p>
        </w:tc>
        <w:tc>
          <w:tcPr>
            <w:tcW w:w="2137" w:type="dxa"/>
            <w:vAlign w:val="center"/>
          </w:tcPr>
          <w:p w14:paraId="7E815DFA" w14:textId="77777777" w:rsidR="00234509" w:rsidRPr="00BC7845" w:rsidRDefault="00234509" w:rsidP="00E17E20">
            <w:pPr>
              <w:spacing w:before="0"/>
              <w:ind w:firstLine="0"/>
              <w:jc w:val="left"/>
              <w:rPr>
                <w:rFonts w:asciiTheme="majorBidi" w:hAnsiTheme="majorBidi" w:cstheme="majorBidi"/>
                <w:sz w:val="20"/>
                <w:szCs w:val="20"/>
              </w:rPr>
            </w:pPr>
          </w:p>
        </w:tc>
        <w:tc>
          <w:tcPr>
            <w:tcW w:w="2680" w:type="dxa"/>
            <w:vAlign w:val="center"/>
          </w:tcPr>
          <w:p w14:paraId="43FF2A4B"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 xml:space="preserve"> </w:t>
            </w:r>
          </w:p>
        </w:tc>
        <w:tc>
          <w:tcPr>
            <w:tcW w:w="2268" w:type="dxa"/>
            <w:vAlign w:val="center"/>
          </w:tcPr>
          <w:p w14:paraId="2F065D6F" w14:textId="77777777" w:rsidR="00234509" w:rsidRPr="00BC7845" w:rsidRDefault="00234509" w:rsidP="00E17E20">
            <w:pPr>
              <w:spacing w:before="0"/>
              <w:ind w:firstLine="0"/>
              <w:jc w:val="left"/>
              <w:rPr>
                <w:rFonts w:asciiTheme="majorBidi" w:hAnsiTheme="majorBidi" w:cstheme="majorBidi"/>
                <w:sz w:val="20"/>
                <w:szCs w:val="20"/>
              </w:rPr>
            </w:pPr>
          </w:p>
        </w:tc>
        <w:tc>
          <w:tcPr>
            <w:tcW w:w="1842" w:type="dxa"/>
            <w:tcBorders>
              <w:bottom w:val="nil"/>
            </w:tcBorders>
            <w:shd w:val="thinHorzCross" w:color="auto" w:fill="auto"/>
            <w:vAlign w:val="center"/>
          </w:tcPr>
          <w:p w14:paraId="223B2B2A"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0731BBBE" w14:textId="77777777" w:rsidTr="00E17E20">
        <w:trPr>
          <w:cantSplit/>
          <w:trHeight w:val="476"/>
        </w:trPr>
        <w:tc>
          <w:tcPr>
            <w:tcW w:w="756" w:type="dxa"/>
            <w:vAlign w:val="center"/>
          </w:tcPr>
          <w:p w14:paraId="6B5254CA"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w:t>
            </w:r>
          </w:p>
        </w:tc>
        <w:tc>
          <w:tcPr>
            <w:tcW w:w="2137" w:type="dxa"/>
            <w:vAlign w:val="center"/>
          </w:tcPr>
          <w:p w14:paraId="508BAF0F" w14:textId="77777777" w:rsidR="00234509" w:rsidRPr="00BC7845" w:rsidRDefault="00234509" w:rsidP="00E17E20">
            <w:pPr>
              <w:spacing w:before="0"/>
              <w:ind w:firstLine="0"/>
              <w:jc w:val="left"/>
              <w:rPr>
                <w:rFonts w:asciiTheme="majorBidi" w:hAnsiTheme="majorBidi" w:cstheme="majorBidi"/>
                <w:sz w:val="20"/>
                <w:szCs w:val="20"/>
              </w:rPr>
            </w:pPr>
          </w:p>
        </w:tc>
        <w:tc>
          <w:tcPr>
            <w:tcW w:w="2680" w:type="dxa"/>
            <w:vAlign w:val="center"/>
          </w:tcPr>
          <w:p w14:paraId="19C7BF06" w14:textId="77777777" w:rsidR="00234509" w:rsidRPr="00BC7845" w:rsidRDefault="00234509" w:rsidP="00E17E20">
            <w:pPr>
              <w:spacing w:before="0"/>
              <w:ind w:firstLine="0"/>
              <w:jc w:val="left"/>
              <w:rPr>
                <w:rFonts w:asciiTheme="majorBidi" w:hAnsiTheme="majorBidi" w:cstheme="majorBidi"/>
                <w:sz w:val="20"/>
                <w:szCs w:val="20"/>
              </w:rPr>
            </w:pPr>
          </w:p>
        </w:tc>
        <w:tc>
          <w:tcPr>
            <w:tcW w:w="2268" w:type="dxa"/>
            <w:vAlign w:val="center"/>
          </w:tcPr>
          <w:p w14:paraId="1EF8043A" w14:textId="77777777" w:rsidR="00234509" w:rsidRPr="00BC7845" w:rsidRDefault="00234509" w:rsidP="00E17E20">
            <w:pPr>
              <w:spacing w:before="0"/>
              <w:ind w:firstLine="0"/>
              <w:jc w:val="left"/>
              <w:rPr>
                <w:rFonts w:asciiTheme="majorBidi" w:hAnsiTheme="majorBidi" w:cstheme="majorBidi"/>
                <w:sz w:val="20"/>
                <w:szCs w:val="20"/>
              </w:rPr>
            </w:pPr>
          </w:p>
        </w:tc>
        <w:tc>
          <w:tcPr>
            <w:tcW w:w="1842" w:type="dxa"/>
            <w:tcBorders>
              <w:top w:val="nil"/>
              <w:bottom w:val="nil"/>
            </w:tcBorders>
            <w:shd w:val="thinHorzCross" w:color="auto" w:fill="auto"/>
            <w:vAlign w:val="center"/>
          </w:tcPr>
          <w:p w14:paraId="2BC6DDA5"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5E837D8D" w14:textId="77777777" w:rsidTr="00E17E20">
        <w:trPr>
          <w:cantSplit/>
          <w:trHeight w:val="409"/>
        </w:trPr>
        <w:tc>
          <w:tcPr>
            <w:tcW w:w="756" w:type="dxa"/>
            <w:vAlign w:val="center"/>
          </w:tcPr>
          <w:p w14:paraId="19FC0F5D"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w:t>
            </w:r>
          </w:p>
        </w:tc>
        <w:tc>
          <w:tcPr>
            <w:tcW w:w="2137" w:type="dxa"/>
            <w:vAlign w:val="center"/>
          </w:tcPr>
          <w:p w14:paraId="75E6241F" w14:textId="77777777" w:rsidR="00234509" w:rsidRPr="00BC7845" w:rsidRDefault="00234509" w:rsidP="00E17E20">
            <w:pPr>
              <w:spacing w:before="0"/>
              <w:ind w:firstLine="0"/>
              <w:jc w:val="left"/>
              <w:rPr>
                <w:rFonts w:asciiTheme="majorBidi" w:hAnsiTheme="majorBidi" w:cstheme="majorBidi"/>
                <w:sz w:val="20"/>
                <w:szCs w:val="20"/>
              </w:rPr>
            </w:pPr>
          </w:p>
        </w:tc>
        <w:tc>
          <w:tcPr>
            <w:tcW w:w="2680" w:type="dxa"/>
            <w:vAlign w:val="center"/>
          </w:tcPr>
          <w:p w14:paraId="1904A217" w14:textId="77777777" w:rsidR="00234509" w:rsidRPr="00BC7845" w:rsidRDefault="00234509" w:rsidP="00E17E20">
            <w:pPr>
              <w:spacing w:before="0"/>
              <w:ind w:firstLine="0"/>
              <w:jc w:val="left"/>
              <w:rPr>
                <w:rFonts w:asciiTheme="majorBidi" w:hAnsiTheme="majorBidi" w:cstheme="majorBidi"/>
                <w:sz w:val="20"/>
                <w:szCs w:val="20"/>
              </w:rPr>
            </w:pPr>
          </w:p>
        </w:tc>
        <w:tc>
          <w:tcPr>
            <w:tcW w:w="2268" w:type="dxa"/>
            <w:vAlign w:val="center"/>
          </w:tcPr>
          <w:p w14:paraId="61CB0453" w14:textId="77777777" w:rsidR="00234509" w:rsidRPr="00BC7845" w:rsidRDefault="00234509" w:rsidP="00E17E20">
            <w:pPr>
              <w:spacing w:before="0"/>
              <w:ind w:firstLine="0"/>
              <w:jc w:val="left"/>
              <w:rPr>
                <w:rFonts w:asciiTheme="majorBidi" w:hAnsiTheme="majorBidi" w:cstheme="majorBidi"/>
                <w:sz w:val="20"/>
                <w:szCs w:val="20"/>
              </w:rPr>
            </w:pPr>
          </w:p>
        </w:tc>
        <w:tc>
          <w:tcPr>
            <w:tcW w:w="1842" w:type="dxa"/>
            <w:tcBorders>
              <w:top w:val="nil"/>
            </w:tcBorders>
            <w:shd w:val="thinHorzCross" w:color="auto" w:fill="auto"/>
            <w:vAlign w:val="center"/>
          </w:tcPr>
          <w:p w14:paraId="4471D84B" w14:textId="77777777" w:rsidR="00234509" w:rsidRPr="00BC7845" w:rsidRDefault="00234509" w:rsidP="00E17E20">
            <w:pPr>
              <w:spacing w:before="0"/>
              <w:ind w:firstLine="0"/>
              <w:jc w:val="left"/>
              <w:rPr>
                <w:rFonts w:asciiTheme="majorBidi" w:hAnsiTheme="majorBidi" w:cstheme="majorBidi"/>
                <w:sz w:val="20"/>
                <w:szCs w:val="20"/>
              </w:rPr>
            </w:pPr>
          </w:p>
        </w:tc>
      </w:tr>
    </w:tbl>
    <w:p w14:paraId="75746EEC" w14:textId="77777777" w:rsidR="00234509" w:rsidRPr="00BC7845" w:rsidRDefault="00234509" w:rsidP="00234509">
      <w:pPr>
        <w:spacing w:after="120"/>
        <w:ind w:firstLine="0"/>
        <w:jc w:val="left"/>
        <w:rPr>
          <w:rFonts w:asciiTheme="majorBidi" w:hAnsiTheme="majorBidi" w:cstheme="majorBidi"/>
          <w:b/>
          <w:sz w:val="20"/>
          <w:szCs w:val="20"/>
        </w:rPr>
      </w:pPr>
      <w:r w:rsidRPr="00BC7845">
        <w:rPr>
          <w:rFonts w:asciiTheme="majorBidi" w:hAnsiTheme="majorBidi" w:cstheme="majorBidi"/>
          <w:b/>
          <w:sz w:val="20"/>
          <w:szCs w:val="20"/>
        </w:rPr>
        <w:t>Pillar B</w:t>
      </w:r>
      <w:r w:rsidRPr="00BC7845">
        <w:rPr>
          <w:rFonts w:asciiTheme="majorBidi" w:hAnsiTheme="majorBidi" w:cstheme="majorBidi"/>
          <w:b/>
          <w:sz w:val="20"/>
          <w:szCs w:val="20"/>
        </w:rPr>
        <w:tab/>
        <w:t>: "Technical Specifications"</w:t>
      </w:r>
    </w:p>
    <w:p w14:paraId="0ED058BC" w14:textId="77777777" w:rsidR="00234509" w:rsidRPr="00BC7845" w:rsidRDefault="00234509" w:rsidP="00234509">
      <w:pPr>
        <w:numPr>
          <w:ilvl w:val="0"/>
          <w:numId w:val="13"/>
        </w:numPr>
        <w:tabs>
          <w:tab w:val="clear" w:pos="720"/>
        </w:tabs>
        <w:spacing w:after="120"/>
        <w:ind w:left="714" w:hanging="357"/>
        <w:jc w:val="left"/>
        <w:rPr>
          <w:rFonts w:asciiTheme="majorBidi" w:hAnsiTheme="majorBidi" w:cstheme="majorBidi"/>
          <w:sz w:val="20"/>
          <w:szCs w:val="20"/>
        </w:rPr>
      </w:pPr>
      <w:r w:rsidRPr="00BC7845">
        <w:rPr>
          <w:rFonts w:asciiTheme="majorBidi" w:hAnsiTheme="majorBidi" w:cstheme="majorBidi"/>
          <w:sz w:val="20"/>
          <w:szCs w:val="20"/>
        </w:rPr>
        <w:t>It shows the desired features and is the same as the Technical Specifications specified in the "Technical Specification" in Annex 2.</w:t>
      </w:r>
    </w:p>
    <w:p w14:paraId="69E8E7A8" w14:textId="77777777" w:rsidR="00234509" w:rsidRPr="00BC7845" w:rsidRDefault="00234509" w:rsidP="00234509">
      <w:pPr>
        <w:spacing w:after="120"/>
        <w:ind w:firstLine="0"/>
        <w:jc w:val="left"/>
        <w:rPr>
          <w:rFonts w:asciiTheme="majorBidi" w:hAnsiTheme="majorBidi" w:cstheme="majorBidi"/>
          <w:sz w:val="20"/>
          <w:szCs w:val="20"/>
        </w:rPr>
      </w:pPr>
      <w:r w:rsidRPr="00BC7845">
        <w:rPr>
          <w:rFonts w:asciiTheme="majorBidi" w:hAnsiTheme="majorBidi" w:cstheme="majorBidi"/>
          <w:b/>
          <w:sz w:val="20"/>
          <w:szCs w:val="20"/>
        </w:rPr>
        <w:t>D-Pillar</w:t>
      </w:r>
      <w:r w:rsidRPr="00BC7845">
        <w:rPr>
          <w:rFonts w:asciiTheme="majorBidi" w:hAnsiTheme="majorBidi" w:cstheme="majorBidi"/>
          <w:b/>
          <w:sz w:val="20"/>
          <w:szCs w:val="20"/>
        </w:rPr>
        <w:tab/>
        <w:t xml:space="preserve">: </w:t>
      </w:r>
      <w:r w:rsidRPr="00BC7845">
        <w:rPr>
          <w:rFonts w:asciiTheme="majorBidi" w:hAnsiTheme="majorBidi" w:cstheme="majorBidi"/>
          <w:sz w:val="20"/>
          <w:szCs w:val="20"/>
        </w:rPr>
        <w:t>“</w:t>
      </w:r>
      <w:r w:rsidRPr="00BC7845">
        <w:rPr>
          <w:rFonts w:asciiTheme="majorBidi" w:hAnsiTheme="majorBidi" w:cstheme="majorBidi"/>
          <w:b/>
          <w:sz w:val="20"/>
          <w:szCs w:val="20"/>
        </w:rPr>
        <w:t>Offered features</w:t>
      </w:r>
      <w:r w:rsidRPr="00BC7845">
        <w:rPr>
          <w:rFonts w:asciiTheme="majorBidi" w:hAnsiTheme="majorBidi" w:cstheme="majorBidi"/>
          <w:sz w:val="20"/>
          <w:szCs w:val="20"/>
        </w:rPr>
        <w:t>”</w:t>
      </w:r>
    </w:p>
    <w:p w14:paraId="270BFD30" w14:textId="77777777" w:rsidR="00234509" w:rsidRPr="00BC7845" w:rsidRDefault="00234509" w:rsidP="00234509">
      <w:pPr>
        <w:numPr>
          <w:ilvl w:val="0"/>
          <w:numId w:val="13"/>
        </w:numPr>
        <w:tabs>
          <w:tab w:val="clear" w:pos="720"/>
        </w:tabs>
        <w:spacing w:after="120"/>
        <w:ind w:left="714" w:hanging="357"/>
        <w:jc w:val="left"/>
        <w:rPr>
          <w:rFonts w:asciiTheme="majorBidi" w:hAnsiTheme="majorBidi" w:cstheme="majorBidi"/>
          <w:sz w:val="20"/>
          <w:szCs w:val="20"/>
        </w:rPr>
      </w:pPr>
      <w:r w:rsidRPr="00BC7845">
        <w:rPr>
          <w:rFonts w:asciiTheme="majorBidi" w:hAnsiTheme="majorBidi" w:cstheme="majorBidi"/>
          <w:sz w:val="20"/>
          <w:szCs w:val="20"/>
        </w:rPr>
        <w:t>It will be filled in by the bidder and will include detailed specifications of the products offered (words such as "suitable" or "yes" are not enough).</w:t>
      </w:r>
    </w:p>
    <w:p w14:paraId="11FCD629" w14:textId="77777777" w:rsidR="00234509" w:rsidRPr="00BC7845" w:rsidRDefault="00234509" w:rsidP="00234509">
      <w:pPr>
        <w:spacing w:after="120"/>
        <w:ind w:firstLine="0"/>
        <w:jc w:val="left"/>
        <w:rPr>
          <w:rFonts w:asciiTheme="majorBidi" w:hAnsiTheme="majorBidi" w:cstheme="majorBidi"/>
          <w:sz w:val="20"/>
          <w:szCs w:val="20"/>
        </w:rPr>
      </w:pPr>
      <w:r w:rsidRPr="00BC7845">
        <w:rPr>
          <w:rFonts w:asciiTheme="majorBidi" w:hAnsiTheme="majorBidi" w:cstheme="majorBidi"/>
          <w:b/>
          <w:sz w:val="20"/>
          <w:szCs w:val="20"/>
        </w:rPr>
        <w:t>E Pillar</w:t>
      </w:r>
      <w:r w:rsidRPr="00BC7845">
        <w:rPr>
          <w:rFonts w:asciiTheme="majorBidi" w:hAnsiTheme="majorBidi" w:cstheme="majorBidi"/>
          <w:b/>
          <w:sz w:val="20"/>
          <w:szCs w:val="20"/>
        </w:rPr>
        <w:tab/>
        <w:t xml:space="preserve">: </w:t>
      </w:r>
      <w:r w:rsidRPr="00BC7845">
        <w:rPr>
          <w:rFonts w:asciiTheme="majorBidi" w:hAnsiTheme="majorBidi" w:cstheme="majorBidi"/>
          <w:sz w:val="20"/>
          <w:szCs w:val="20"/>
        </w:rPr>
        <w:t>“</w:t>
      </w:r>
      <w:r w:rsidRPr="00BC7845">
        <w:rPr>
          <w:rFonts w:asciiTheme="majorBidi" w:hAnsiTheme="majorBidi" w:cstheme="majorBidi"/>
          <w:b/>
          <w:sz w:val="20"/>
          <w:szCs w:val="20"/>
        </w:rPr>
        <w:t>Related notes, explanations, documentation</w:t>
      </w:r>
      <w:r w:rsidRPr="00BC7845">
        <w:rPr>
          <w:rFonts w:asciiTheme="majorBidi" w:hAnsiTheme="majorBidi" w:cstheme="majorBidi"/>
          <w:sz w:val="20"/>
          <w:szCs w:val="20"/>
        </w:rPr>
        <w:t>”</w:t>
      </w:r>
    </w:p>
    <w:p w14:paraId="2BB08D75" w14:textId="77777777" w:rsidR="00234509" w:rsidRPr="00BC7845" w:rsidRDefault="00234509" w:rsidP="00234509">
      <w:pPr>
        <w:numPr>
          <w:ilvl w:val="0"/>
          <w:numId w:val="13"/>
        </w:numPr>
        <w:tabs>
          <w:tab w:val="clear" w:pos="720"/>
        </w:tabs>
        <w:spacing w:after="120"/>
        <w:ind w:left="714" w:hanging="357"/>
        <w:jc w:val="left"/>
        <w:rPr>
          <w:rFonts w:asciiTheme="majorBidi" w:hAnsiTheme="majorBidi" w:cstheme="majorBidi"/>
          <w:sz w:val="20"/>
          <w:szCs w:val="20"/>
        </w:rPr>
      </w:pPr>
      <w:r w:rsidRPr="00BC7845">
        <w:rPr>
          <w:rFonts w:asciiTheme="majorBidi" w:hAnsiTheme="majorBidi" w:cstheme="majorBidi"/>
          <w:sz w:val="20"/>
          <w:szCs w:val="20"/>
        </w:rPr>
        <w:t>It should explain the product offered by the bidder and refer to the relevant documents.</w:t>
      </w:r>
    </w:p>
    <w:p w14:paraId="2F2F7B93" w14:textId="77777777" w:rsidR="00234509" w:rsidRPr="00BC7845" w:rsidRDefault="00234509" w:rsidP="00234509">
      <w:pPr>
        <w:spacing w:after="120"/>
        <w:ind w:firstLine="0"/>
        <w:jc w:val="left"/>
        <w:rPr>
          <w:rFonts w:asciiTheme="majorBidi" w:hAnsiTheme="majorBidi" w:cstheme="majorBidi"/>
          <w:sz w:val="20"/>
          <w:szCs w:val="20"/>
        </w:rPr>
      </w:pPr>
      <w:r w:rsidRPr="00BC7845">
        <w:rPr>
          <w:rFonts w:asciiTheme="majorBidi" w:hAnsiTheme="majorBidi" w:cstheme="majorBidi"/>
          <w:b/>
          <w:sz w:val="20"/>
          <w:szCs w:val="20"/>
        </w:rPr>
        <w:t>F-Pillar</w:t>
      </w:r>
      <w:r w:rsidRPr="00BC7845">
        <w:rPr>
          <w:rFonts w:asciiTheme="majorBidi" w:hAnsiTheme="majorBidi" w:cstheme="majorBidi"/>
          <w:b/>
          <w:sz w:val="20"/>
          <w:szCs w:val="20"/>
        </w:rPr>
        <w:tab/>
        <w:t xml:space="preserve">: </w:t>
      </w:r>
      <w:r w:rsidRPr="00BC7845">
        <w:rPr>
          <w:rFonts w:asciiTheme="majorBidi" w:hAnsiTheme="majorBidi" w:cstheme="majorBidi"/>
          <w:sz w:val="20"/>
          <w:szCs w:val="20"/>
        </w:rPr>
        <w:t>“</w:t>
      </w:r>
      <w:r w:rsidRPr="00BC7845">
        <w:rPr>
          <w:rFonts w:asciiTheme="majorBidi" w:hAnsiTheme="majorBidi" w:cstheme="majorBidi"/>
          <w:b/>
          <w:sz w:val="20"/>
          <w:szCs w:val="20"/>
        </w:rPr>
        <w:t>Evaluation Committee notes</w:t>
      </w:r>
      <w:r w:rsidRPr="00BC7845">
        <w:rPr>
          <w:rFonts w:asciiTheme="majorBidi" w:hAnsiTheme="majorBidi" w:cstheme="majorBidi"/>
          <w:sz w:val="20"/>
          <w:szCs w:val="20"/>
        </w:rPr>
        <w:t>”</w:t>
      </w:r>
    </w:p>
    <w:p w14:paraId="4BA48779" w14:textId="77777777" w:rsidR="00234509" w:rsidRPr="00BC7845" w:rsidRDefault="00234509" w:rsidP="00234509">
      <w:pPr>
        <w:numPr>
          <w:ilvl w:val="0"/>
          <w:numId w:val="13"/>
        </w:numPr>
        <w:tabs>
          <w:tab w:val="clear" w:pos="720"/>
        </w:tabs>
        <w:spacing w:after="120"/>
        <w:ind w:left="714" w:hanging="357"/>
        <w:jc w:val="left"/>
        <w:rPr>
          <w:rFonts w:asciiTheme="majorBidi" w:hAnsiTheme="majorBidi" w:cstheme="majorBidi"/>
          <w:sz w:val="20"/>
          <w:szCs w:val="20"/>
        </w:rPr>
      </w:pPr>
      <w:r w:rsidRPr="00BC7845">
        <w:rPr>
          <w:rFonts w:asciiTheme="majorBidi" w:hAnsiTheme="majorBidi" w:cstheme="majorBidi"/>
          <w:sz w:val="20"/>
          <w:szCs w:val="20"/>
        </w:rPr>
        <w:t xml:space="preserve">It will be left blank for the members of the Commission (Committee) to fill in. </w:t>
      </w:r>
    </w:p>
    <w:p w14:paraId="01EE1B55" w14:textId="77777777" w:rsidR="00234509" w:rsidRPr="00BC7845" w:rsidRDefault="00234509" w:rsidP="00234509">
      <w:pPr>
        <w:spacing w:after="120"/>
        <w:ind w:firstLine="0"/>
        <w:jc w:val="left"/>
        <w:rPr>
          <w:rFonts w:asciiTheme="majorBidi" w:hAnsiTheme="majorBidi" w:cstheme="majorBidi"/>
          <w:sz w:val="20"/>
          <w:szCs w:val="20"/>
        </w:rPr>
      </w:pPr>
      <w:r w:rsidRPr="00BC7845">
        <w:rPr>
          <w:rFonts w:asciiTheme="majorBidi" w:hAnsiTheme="majorBidi" w:cstheme="majorBidi"/>
          <w:sz w:val="20"/>
          <w:szCs w:val="20"/>
        </w:rPr>
        <w:t xml:space="preserve">The information and documents provided should clearly state the models offered and the different options, if any. The comparison of the proposed features with the desired features should be easily made by the committee members. </w:t>
      </w:r>
    </w:p>
    <w:p w14:paraId="269B2E59" w14:textId="77777777" w:rsidR="00234509" w:rsidRPr="00BC7845" w:rsidRDefault="00234509" w:rsidP="00234509">
      <w:pPr>
        <w:spacing w:after="120"/>
        <w:ind w:firstLine="0"/>
        <w:jc w:val="left"/>
        <w:rPr>
          <w:rFonts w:asciiTheme="majorBidi" w:hAnsiTheme="majorBidi" w:cstheme="majorBidi"/>
          <w:sz w:val="20"/>
          <w:szCs w:val="20"/>
        </w:rPr>
      </w:pPr>
      <w:r w:rsidRPr="00BC7845">
        <w:rPr>
          <w:rFonts w:asciiTheme="majorBidi" w:hAnsiTheme="majorBidi" w:cstheme="majorBidi"/>
          <w:sz w:val="20"/>
          <w:szCs w:val="20"/>
        </w:rPr>
        <w:t>Committee members are required to fully understand the proposals submitted. Proposals that are not sufficiently clear may be rejected by the Evaluation Committee.</w:t>
      </w:r>
    </w:p>
    <w:p w14:paraId="2A4DD517" w14:textId="77777777" w:rsidR="00234509" w:rsidRPr="00BC7845" w:rsidRDefault="00234509" w:rsidP="00234509">
      <w:pPr>
        <w:spacing w:after="120"/>
        <w:ind w:firstLine="0"/>
        <w:jc w:val="left"/>
        <w:rPr>
          <w:rFonts w:asciiTheme="majorBidi" w:hAnsiTheme="majorBidi" w:cstheme="majorBidi"/>
          <w:sz w:val="20"/>
          <w:szCs w:val="20"/>
        </w:rPr>
      </w:pPr>
    </w:p>
    <w:p w14:paraId="06F4AC26" w14:textId="77777777" w:rsidR="00234509" w:rsidRPr="00BC7845" w:rsidRDefault="00234509" w:rsidP="00234509">
      <w:pPr>
        <w:spacing w:after="120"/>
        <w:ind w:firstLine="0"/>
        <w:jc w:val="left"/>
        <w:rPr>
          <w:rFonts w:asciiTheme="majorBidi" w:hAnsiTheme="majorBidi" w:cstheme="majorBidi"/>
          <w:sz w:val="20"/>
          <w:szCs w:val="20"/>
        </w:rPr>
      </w:pPr>
      <w:r w:rsidRPr="00BC7845">
        <w:rPr>
          <w:rFonts w:asciiTheme="majorBidi" w:hAnsiTheme="majorBidi" w:cstheme="majorBidi"/>
          <w:sz w:val="20"/>
          <w:szCs w:val="20"/>
          <w:highlight w:val="lightGray"/>
        </w:rPr>
        <w:t>The price offer must be placed in a separate envelope and delivered closed together with the Technical Offer.</w:t>
      </w:r>
    </w:p>
    <w:p w14:paraId="737CEAA5" w14:textId="77777777" w:rsidR="00234509" w:rsidRPr="00BC7845" w:rsidRDefault="00234509" w:rsidP="00234509">
      <w:pPr>
        <w:spacing w:after="120"/>
        <w:ind w:firstLine="0"/>
        <w:jc w:val="left"/>
        <w:rPr>
          <w:rFonts w:asciiTheme="majorBidi" w:hAnsiTheme="majorBidi" w:cstheme="majorBidi"/>
          <w:b/>
          <w:sz w:val="20"/>
          <w:szCs w:val="20"/>
        </w:rPr>
      </w:pPr>
    </w:p>
    <w:p w14:paraId="1A42A8AA" w14:textId="77777777" w:rsidR="00234509" w:rsidRPr="00BC7845" w:rsidRDefault="00234509" w:rsidP="00234509">
      <w:pPr>
        <w:overflowPunct w:val="0"/>
        <w:autoSpaceDE w:val="0"/>
        <w:autoSpaceDN w:val="0"/>
        <w:adjustRightInd w:val="0"/>
        <w:spacing w:after="120"/>
        <w:ind w:firstLine="0"/>
        <w:jc w:val="left"/>
        <w:textAlignment w:val="baseline"/>
        <w:rPr>
          <w:rFonts w:asciiTheme="majorBidi" w:hAnsiTheme="majorBidi" w:cstheme="majorBidi"/>
          <w:b/>
          <w:i/>
          <w:color w:val="000000"/>
          <w:sz w:val="20"/>
          <w:szCs w:val="20"/>
        </w:rPr>
      </w:pPr>
      <w:r w:rsidRPr="00BC7845">
        <w:rPr>
          <w:rFonts w:asciiTheme="majorBidi" w:hAnsiTheme="majorBidi" w:cstheme="majorBidi"/>
          <w:b/>
          <w:i/>
          <w:color w:val="000000"/>
          <w:sz w:val="20"/>
          <w:szCs w:val="20"/>
        </w:rPr>
        <w:t>Bidder's Stamp</w:t>
      </w:r>
    </w:p>
    <w:p w14:paraId="0A4D4AD1" w14:textId="77777777" w:rsidR="00234509" w:rsidRPr="00BC7845" w:rsidRDefault="00234509" w:rsidP="00234509">
      <w:pPr>
        <w:overflowPunct w:val="0"/>
        <w:autoSpaceDE w:val="0"/>
        <w:autoSpaceDN w:val="0"/>
        <w:adjustRightInd w:val="0"/>
        <w:spacing w:after="120"/>
        <w:ind w:firstLine="0"/>
        <w:jc w:val="left"/>
        <w:textAlignment w:val="baseline"/>
        <w:rPr>
          <w:rFonts w:asciiTheme="majorBidi" w:hAnsiTheme="majorBidi" w:cstheme="majorBidi"/>
          <w:b/>
          <w:i/>
          <w:color w:val="000000"/>
          <w:sz w:val="20"/>
          <w:szCs w:val="20"/>
        </w:rPr>
      </w:pPr>
      <w:r w:rsidRPr="00BC7845">
        <w:rPr>
          <w:rFonts w:asciiTheme="majorBidi" w:hAnsiTheme="majorBidi" w:cstheme="majorBidi"/>
          <w:b/>
          <w:i/>
          <w:color w:val="000000"/>
          <w:sz w:val="20"/>
          <w:szCs w:val="20"/>
        </w:rPr>
        <w:t xml:space="preserve">  Authorized Signature</w:t>
      </w:r>
    </w:p>
    <w:p w14:paraId="523BEB39" w14:textId="77777777" w:rsidR="00234509" w:rsidRPr="00BC7845" w:rsidRDefault="00234509" w:rsidP="00234509">
      <w:pPr>
        <w:spacing w:after="120"/>
        <w:ind w:firstLine="0"/>
        <w:jc w:val="left"/>
        <w:rPr>
          <w:rFonts w:asciiTheme="majorBidi" w:hAnsiTheme="majorBidi" w:cstheme="majorBidi"/>
          <w:b/>
          <w:sz w:val="20"/>
          <w:szCs w:val="20"/>
        </w:rPr>
      </w:pPr>
    </w:p>
    <w:p w14:paraId="5FBBC57E" w14:textId="77777777" w:rsidR="00234509" w:rsidRPr="00BC7845" w:rsidRDefault="00234509" w:rsidP="00234509">
      <w:pPr>
        <w:spacing w:after="120"/>
        <w:ind w:firstLine="0"/>
        <w:jc w:val="left"/>
        <w:rPr>
          <w:rFonts w:asciiTheme="majorBidi" w:hAnsiTheme="majorBidi" w:cstheme="majorBidi"/>
          <w:b/>
          <w:sz w:val="20"/>
          <w:szCs w:val="20"/>
        </w:rPr>
      </w:pPr>
    </w:p>
    <w:p w14:paraId="4194602B" w14:textId="77777777" w:rsidR="00234509" w:rsidRPr="00BC7845" w:rsidRDefault="00234509" w:rsidP="00234509">
      <w:pPr>
        <w:overflowPunct w:val="0"/>
        <w:autoSpaceDE w:val="0"/>
        <w:autoSpaceDN w:val="0"/>
        <w:adjustRightInd w:val="0"/>
        <w:spacing w:after="120"/>
        <w:ind w:firstLine="0"/>
        <w:jc w:val="left"/>
        <w:textAlignment w:val="baseline"/>
        <w:rPr>
          <w:rFonts w:asciiTheme="majorBidi" w:hAnsiTheme="majorBidi" w:cstheme="majorBidi"/>
          <w:b/>
          <w:color w:val="000000"/>
        </w:rPr>
      </w:pPr>
      <w:r w:rsidRPr="00BC7845">
        <w:rPr>
          <w:rStyle w:val="Balk1Char"/>
          <w:rFonts w:asciiTheme="majorBidi" w:hAnsiTheme="majorBidi"/>
        </w:rPr>
        <w:br w:type="page"/>
      </w:r>
    </w:p>
    <w:p w14:paraId="743A32F3" w14:textId="77777777" w:rsidR="00234509" w:rsidRPr="00BC7845" w:rsidRDefault="00234509" w:rsidP="00234509">
      <w:pPr>
        <w:pStyle w:val="Balk6"/>
        <w:ind w:firstLine="0"/>
        <w:jc w:val="center"/>
        <w:rPr>
          <w:rFonts w:asciiTheme="majorBidi" w:hAnsiTheme="majorBidi"/>
          <w:szCs w:val="24"/>
        </w:rPr>
      </w:pPr>
      <w:bookmarkStart w:id="25" w:name="_Söz.Ek-4:_Mali_Teklif"/>
      <w:bookmarkStart w:id="26" w:name="_Toc233021557"/>
      <w:bookmarkEnd w:id="25"/>
    </w:p>
    <w:p w14:paraId="77C1929A" w14:textId="77777777" w:rsidR="00234509" w:rsidRPr="00BC7845" w:rsidRDefault="00234509" w:rsidP="00234509">
      <w:pPr>
        <w:pStyle w:val="Balk6"/>
        <w:ind w:firstLine="0"/>
        <w:jc w:val="center"/>
        <w:rPr>
          <w:rFonts w:asciiTheme="majorBidi" w:hAnsiTheme="majorBidi"/>
          <w:szCs w:val="24"/>
        </w:rPr>
      </w:pPr>
    </w:p>
    <w:p w14:paraId="582227BD" w14:textId="77777777" w:rsidR="00234509" w:rsidRPr="00BC7845" w:rsidRDefault="00234509" w:rsidP="00234509">
      <w:pPr>
        <w:pStyle w:val="Balk6"/>
        <w:ind w:firstLine="0"/>
        <w:jc w:val="center"/>
        <w:rPr>
          <w:rFonts w:asciiTheme="majorBidi" w:hAnsiTheme="majorBidi"/>
          <w:szCs w:val="24"/>
        </w:rPr>
      </w:pPr>
    </w:p>
    <w:p w14:paraId="315B5900" w14:textId="77777777" w:rsidR="00234509" w:rsidRPr="00BC7845" w:rsidRDefault="00234509" w:rsidP="00234509">
      <w:pPr>
        <w:pStyle w:val="Balk6"/>
        <w:ind w:firstLine="0"/>
        <w:jc w:val="center"/>
        <w:rPr>
          <w:rFonts w:asciiTheme="majorBidi" w:hAnsiTheme="majorBidi"/>
          <w:szCs w:val="24"/>
        </w:rPr>
      </w:pPr>
    </w:p>
    <w:p w14:paraId="18721897" w14:textId="77777777" w:rsidR="00234509" w:rsidRPr="00BC7845" w:rsidRDefault="00234509" w:rsidP="00234509">
      <w:pPr>
        <w:pStyle w:val="Balk6"/>
        <w:ind w:firstLine="0"/>
        <w:jc w:val="center"/>
        <w:rPr>
          <w:rFonts w:asciiTheme="majorBidi" w:hAnsiTheme="majorBidi"/>
          <w:szCs w:val="24"/>
        </w:rPr>
      </w:pPr>
    </w:p>
    <w:p w14:paraId="6C26062F" w14:textId="77777777" w:rsidR="00234509" w:rsidRPr="00BC7845" w:rsidRDefault="00234509" w:rsidP="00234509">
      <w:pPr>
        <w:pStyle w:val="Balk6"/>
        <w:ind w:firstLine="0"/>
        <w:jc w:val="center"/>
        <w:rPr>
          <w:rFonts w:asciiTheme="majorBidi" w:hAnsiTheme="majorBidi"/>
          <w:szCs w:val="24"/>
        </w:rPr>
      </w:pPr>
    </w:p>
    <w:p w14:paraId="09C83529" w14:textId="77777777" w:rsidR="00234509" w:rsidRPr="00BC7845" w:rsidRDefault="00234509" w:rsidP="00234509">
      <w:pPr>
        <w:pStyle w:val="Balk6"/>
        <w:ind w:firstLine="0"/>
        <w:jc w:val="center"/>
        <w:rPr>
          <w:rFonts w:asciiTheme="majorBidi" w:hAnsiTheme="majorBidi"/>
          <w:szCs w:val="24"/>
        </w:rPr>
      </w:pPr>
    </w:p>
    <w:p w14:paraId="60AC1193" w14:textId="77777777" w:rsidR="00234509" w:rsidRPr="00BC7845" w:rsidRDefault="00234509" w:rsidP="00234509">
      <w:pPr>
        <w:pStyle w:val="Balk6"/>
        <w:ind w:firstLine="0"/>
        <w:jc w:val="center"/>
        <w:rPr>
          <w:rFonts w:asciiTheme="majorBidi" w:hAnsiTheme="majorBidi"/>
          <w:szCs w:val="24"/>
        </w:rPr>
      </w:pPr>
    </w:p>
    <w:p w14:paraId="442B30A2" w14:textId="77777777" w:rsidR="00234509" w:rsidRPr="00BC7845" w:rsidRDefault="00234509" w:rsidP="00234509">
      <w:pPr>
        <w:pStyle w:val="Balk6"/>
        <w:ind w:firstLine="0"/>
        <w:jc w:val="center"/>
        <w:rPr>
          <w:rFonts w:asciiTheme="majorBidi" w:hAnsiTheme="majorBidi"/>
          <w:szCs w:val="24"/>
        </w:rPr>
      </w:pPr>
    </w:p>
    <w:p w14:paraId="47F596D6" w14:textId="77777777" w:rsidR="00234509" w:rsidRPr="00BC7845" w:rsidRDefault="00234509" w:rsidP="00234509">
      <w:pPr>
        <w:pStyle w:val="Balk6"/>
        <w:ind w:firstLine="0"/>
        <w:jc w:val="center"/>
        <w:rPr>
          <w:rFonts w:asciiTheme="majorBidi" w:hAnsiTheme="majorBidi"/>
          <w:szCs w:val="24"/>
        </w:rPr>
      </w:pPr>
    </w:p>
    <w:p w14:paraId="33A85D5E" w14:textId="77777777" w:rsidR="00234509" w:rsidRPr="00BC7845" w:rsidRDefault="00234509" w:rsidP="00234509">
      <w:pPr>
        <w:pStyle w:val="Balk6"/>
        <w:ind w:firstLine="0"/>
        <w:jc w:val="center"/>
        <w:rPr>
          <w:rFonts w:asciiTheme="majorBidi" w:hAnsiTheme="majorBidi"/>
          <w:szCs w:val="24"/>
        </w:rPr>
      </w:pPr>
    </w:p>
    <w:p w14:paraId="5D12BFE1" w14:textId="77777777" w:rsidR="00234509" w:rsidRPr="00BC7845" w:rsidRDefault="00234509" w:rsidP="00234509">
      <w:pPr>
        <w:pStyle w:val="Balk6"/>
        <w:ind w:firstLine="0"/>
        <w:jc w:val="center"/>
        <w:rPr>
          <w:rFonts w:asciiTheme="majorBidi" w:hAnsiTheme="majorBidi"/>
          <w:szCs w:val="24"/>
        </w:rPr>
      </w:pPr>
    </w:p>
    <w:p w14:paraId="335807AF" w14:textId="77777777" w:rsidR="00234509" w:rsidRPr="00BC7845" w:rsidRDefault="00234509" w:rsidP="00234509">
      <w:pPr>
        <w:pStyle w:val="Balk6"/>
        <w:ind w:firstLine="0"/>
        <w:jc w:val="center"/>
        <w:rPr>
          <w:rFonts w:asciiTheme="majorBidi" w:hAnsiTheme="majorBidi"/>
          <w:szCs w:val="24"/>
        </w:rPr>
      </w:pPr>
    </w:p>
    <w:p w14:paraId="532BA275" w14:textId="77777777" w:rsidR="00234509" w:rsidRPr="00BC7845" w:rsidRDefault="00234509" w:rsidP="00234509">
      <w:pPr>
        <w:rPr>
          <w:rFonts w:asciiTheme="majorBidi" w:hAnsiTheme="majorBidi" w:cstheme="majorBidi"/>
        </w:rPr>
      </w:pPr>
    </w:p>
    <w:p w14:paraId="4C045332" w14:textId="77777777" w:rsidR="00234509" w:rsidRPr="00BC7845" w:rsidRDefault="00234509" w:rsidP="00234509">
      <w:pPr>
        <w:rPr>
          <w:rFonts w:asciiTheme="majorBidi" w:hAnsiTheme="majorBidi" w:cstheme="majorBidi"/>
        </w:rPr>
      </w:pPr>
    </w:p>
    <w:p w14:paraId="5CF88632" w14:textId="77777777" w:rsidR="00234509" w:rsidRPr="00BC7845" w:rsidRDefault="00234509" w:rsidP="00234509">
      <w:pPr>
        <w:rPr>
          <w:rFonts w:asciiTheme="majorBidi" w:hAnsiTheme="majorBidi" w:cstheme="majorBidi"/>
        </w:rPr>
      </w:pPr>
    </w:p>
    <w:p w14:paraId="45410E9F" w14:textId="77777777" w:rsidR="00234509" w:rsidRPr="00BC7845" w:rsidRDefault="00234509" w:rsidP="00234509">
      <w:pPr>
        <w:rPr>
          <w:rFonts w:asciiTheme="majorBidi" w:hAnsiTheme="majorBidi" w:cstheme="majorBidi"/>
        </w:rPr>
      </w:pPr>
    </w:p>
    <w:p w14:paraId="6BDAB729" w14:textId="77777777" w:rsidR="00234509" w:rsidRPr="00BC7845" w:rsidRDefault="00234509" w:rsidP="00234509">
      <w:pPr>
        <w:rPr>
          <w:rFonts w:asciiTheme="majorBidi" w:hAnsiTheme="majorBidi" w:cstheme="majorBidi"/>
        </w:rPr>
      </w:pPr>
    </w:p>
    <w:p w14:paraId="40B19216" w14:textId="77777777" w:rsidR="00234509" w:rsidRPr="00BC7845" w:rsidRDefault="00234509" w:rsidP="00234509">
      <w:pPr>
        <w:pStyle w:val="Balk6"/>
        <w:ind w:firstLine="0"/>
        <w:jc w:val="center"/>
        <w:rPr>
          <w:rFonts w:asciiTheme="majorBidi" w:hAnsiTheme="majorBidi"/>
          <w:szCs w:val="24"/>
        </w:rPr>
      </w:pPr>
      <w:proofErr w:type="spellStart"/>
      <w:r w:rsidRPr="00BC7845">
        <w:rPr>
          <w:rFonts w:asciiTheme="majorBidi" w:hAnsiTheme="majorBidi"/>
          <w:szCs w:val="24"/>
        </w:rPr>
        <w:t>Aggrement</w:t>
      </w:r>
      <w:proofErr w:type="spellEnd"/>
      <w:r w:rsidRPr="00BC7845">
        <w:rPr>
          <w:rFonts w:asciiTheme="majorBidi" w:hAnsiTheme="majorBidi"/>
          <w:szCs w:val="24"/>
        </w:rPr>
        <w:t xml:space="preserve"> Annex-4: Financial Proposal</w:t>
      </w:r>
      <w:bookmarkEnd w:id="26"/>
    </w:p>
    <w:p w14:paraId="773E28EF" w14:textId="77777777" w:rsidR="00234509" w:rsidRPr="00BC7845" w:rsidRDefault="00234509" w:rsidP="00234509">
      <w:pPr>
        <w:overflowPunct w:val="0"/>
        <w:autoSpaceDE w:val="0"/>
        <w:autoSpaceDN w:val="0"/>
        <w:adjustRightInd w:val="0"/>
        <w:spacing w:after="120"/>
        <w:jc w:val="left"/>
        <w:textAlignment w:val="baseline"/>
        <w:rPr>
          <w:rFonts w:asciiTheme="majorBidi" w:hAnsiTheme="majorBidi" w:cstheme="majorBidi"/>
          <w:color w:val="000000"/>
          <w:highlight w:val="yellow"/>
        </w:rPr>
      </w:pPr>
    </w:p>
    <w:p w14:paraId="26B55BF3" w14:textId="77777777" w:rsidR="00234509" w:rsidRPr="00BC7845" w:rsidRDefault="00234509" w:rsidP="00234509">
      <w:pPr>
        <w:overflowPunct w:val="0"/>
        <w:autoSpaceDE w:val="0"/>
        <w:autoSpaceDN w:val="0"/>
        <w:adjustRightInd w:val="0"/>
        <w:spacing w:after="120"/>
        <w:jc w:val="left"/>
        <w:textAlignment w:val="baseline"/>
        <w:rPr>
          <w:rFonts w:asciiTheme="majorBidi" w:hAnsiTheme="majorBidi" w:cstheme="majorBidi"/>
          <w:color w:val="000000"/>
          <w:highlight w:val="yellow"/>
        </w:rPr>
      </w:pPr>
    </w:p>
    <w:p w14:paraId="16954E53" w14:textId="77777777" w:rsidR="00234509" w:rsidRPr="00BC7845" w:rsidRDefault="00234509" w:rsidP="00234509">
      <w:pPr>
        <w:overflowPunct w:val="0"/>
        <w:autoSpaceDE w:val="0"/>
        <w:autoSpaceDN w:val="0"/>
        <w:adjustRightInd w:val="0"/>
        <w:spacing w:after="120"/>
        <w:jc w:val="center"/>
        <w:textAlignment w:val="baseline"/>
        <w:rPr>
          <w:rFonts w:asciiTheme="majorBidi" w:hAnsiTheme="majorBidi" w:cstheme="majorBidi"/>
          <w:color w:val="000000"/>
        </w:rPr>
      </w:pPr>
      <w:r w:rsidRPr="00BC7845">
        <w:rPr>
          <w:rFonts w:asciiTheme="majorBidi" w:hAnsiTheme="majorBidi" w:cstheme="majorBidi"/>
          <w:color w:val="000000"/>
          <w:highlight w:val="lightGray"/>
        </w:rPr>
        <w:t>(</w:t>
      </w:r>
      <w:r w:rsidRPr="00BC7845">
        <w:rPr>
          <w:rFonts w:asciiTheme="majorBidi" w:hAnsiTheme="majorBidi" w:cstheme="majorBidi"/>
          <w:color w:val="000000"/>
          <w:sz w:val="20"/>
          <w:szCs w:val="20"/>
          <w:highlight w:val="lightGray"/>
        </w:rPr>
        <w:t>Financial Bids will be submitted in a separate envelope closed at the stage of submission of bids within the scope of the tender</w:t>
      </w:r>
      <w:r w:rsidRPr="00BC7845">
        <w:rPr>
          <w:rFonts w:asciiTheme="majorBidi" w:hAnsiTheme="majorBidi" w:cstheme="majorBidi"/>
          <w:color w:val="000000"/>
          <w:highlight w:val="lightGray"/>
        </w:rPr>
        <w:t>)</w:t>
      </w:r>
    </w:p>
    <w:p w14:paraId="78EA7FD8" w14:textId="77777777" w:rsidR="00234509" w:rsidRPr="00BC7845" w:rsidRDefault="00234509" w:rsidP="00234509">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rPr>
      </w:pPr>
    </w:p>
    <w:p w14:paraId="57377C6D" w14:textId="77777777" w:rsidR="00234509" w:rsidRPr="00BC7845" w:rsidRDefault="00234509" w:rsidP="00234509">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rPr>
      </w:pPr>
    </w:p>
    <w:p w14:paraId="06AD3E4A" w14:textId="77777777" w:rsidR="00234509" w:rsidRPr="00BC7845" w:rsidRDefault="00234509" w:rsidP="00234509">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rPr>
      </w:pPr>
    </w:p>
    <w:p w14:paraId="3F3B4472" w14:textId="77777777" w:rsidR="00234509" w:rsidRPr="00BC7845" w:rsidRDefault="00234509" w:rsidP="00234509">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rPr>
      </w:pPr>
    </w:p>
    <w:p w14:paraId="5FBD9FA8" w14:textId="77777777" w:rsidR="00234509" w:rsidRPr="00BC7845" w:rsidRDefault="00234509" w:rsidP="00234509">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rPr>
      </w:pPr>
    </w:p>
    <w:p w14:paraId="08A2CC7F" w14:textId="77777777" w:rsidR="00234509" w:rsidRPr="00BC7845" w:rsidRDefault="00234509" w:rsidP="00234509">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rPr>
      </w:pPr>
    </w:p>
    <w:p w14:paraId="688BDD28" w14:textId="77777777" w:rsidR="00234509" w:rsidRPr="00BC7845" w:rsidRDefault="00234509" w:rsidP="00234509">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rPr>
      </w:pPr>
    </w:p>
    <w:p w14:paraId="58B02A23" w14:textId="77777777" w:rsidR="00234509" w:rsidRPr="00BC7845" w:rsidRDefault="00234509" w:rsidP="00234509">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rPr>
      </w:pPr>
    </w:p>
    <w:p w14:paraId="794D5C0D" w14:textId="77777777" w:rsidR="00234509" w:rsidRPr="00BC7845" w:rsidRDefault="00234509" w:rsidP="00234509">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rPr>
      </w:pPr>
    </w:p>
    <w:p w14:paraId="27D148AC" w14:textId="77777777" w:rsidR="00234509" w:rsidRPr="00BC7845" w:rsidRDefault="00234509" w:rsidP="00234509">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rPr>
      </w:pPr>
    </w:p>
    <w:p w14:paraId="22DDC255" w14:textId="77777777" w:rsidR="00234509" w:rsidRPr="00BC7845" w:rsidRDefault="00234509" w:rsidP="00234509">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rPr>
      </w:pPr>
    </w:p>
    <w:p w14:paraId="3074F42C" w14:textId="77777777" w:rsidR="00234509" w:rsidRPr="00BC7845" w:rsidRDefault="00234509" w:rsidP="00234509">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rPr>
      </w:pPr>
    </w:p>
    <w:p w14:paraId="11C805CB" w14:textId="77777777" w:rsidR="00234509" w:rsidRPr="00BC7845" w:rsidRDefault="00234509" w:rsidP="00234509">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rPr>
      </w:pPr>
    </w:p>
    <w:p w14:paraId="4192ED00" w14:textId="77777777" w:rsidR="00234509" w:rsidRPr="00BC7845" w:rsidRDefault="00234509" w:rsidP="00234509">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rPr>
      </w:pPr>
    </w:p>
    <w:p w14:paraId="3C9AF1F1" w14:textId="77777777" w:rsidR="00234509" w:rsidRPr="00BC7845" w:rsidRDefault="00234509" w:rsidP="00234509">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rPr>
      </w:pPr>
    </w:p>
    <w:p w14:paraId="1F407555" w14:textId="77777777" w:rsidR="00234509" w:rsidRPr="00BC7845" w:rsidRDefault="00234509" w:rsidP="00234509">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rPr>
      </w:pPr>
    </w:p>
    <w:p w14:paraId="06E1FC00" w14:textId="77777777" w:rsidR="00234509" w:rsidRPr="00BC7845" w:rsidRDefault="00234509" w:rsidP="00234509">
      <w:pPr>
        <w:overflowPunct w:val="0"/>
        <w:autoSpaceDE w:val="0"/>
        <w:autoSpaceDN w:val="0"/>
        <w:adjustRightInd w:val="0"/>
        <w:spacing w:after="120"/>
        <w:ind w:firstLine="0"/>
        <w:jc w:val="center"/>
        <w:textAlignment w:val="baseline"/>
        <w:rPr>
          <w:rFonts w:asciiTheme="majorBidi" w:hAnsiTheme="majorBidi" w:cstheme="majorBidi"/>
          <w:b/>
          <w:color w:val="000000"/>
          <w:szCs w:val="24"/>
        </w:rPr>
      </w:pPr>
      <w:r w:rsidRPr="00BC7845">
        <w:rPr>
          <w:rFonts w:asciiTheme="majorBidi" w:hAnsiTheme="majorBidi" w:cstheme="majorBidi"/>
          <w:b/>
          <w:color w:val="000000"/>
          <w:szCs w:val="24"/>
        </w:rPr>
        <w:t>For Procurement of Goods Tenders</w:t>
      </w:r>
    </w:p>
    <w:p w14:paraId="268D2F5E" w14:textId="77777777" w:rsidR="00234509" w:rsidRPr="00BC7845" w:rsidRDefault="00234509" w:rsidP="00234509">
      <w:pPr>
        <w:pStyle w:val="titredoc"/>
        <w:spacing w:after="120"/>
        <w:ind w:firstLine="0"/>
        <w:jc w:val="left"/>
        <w:rPr>
          <w:rFonts w:asciiTheme="majorBidi" w:hAnsiTheme="majorBidi" w:cstheme="majorBidi"/>
          <w:b/>
          <w:sz w:val="24"/>
          <w:szCs w:val="24"/>
          <w:lang w:val="en-US"/>
        </w:rPr>
      </w:pPr>
    </w:p>
    <w:p w14:paraId="115EF8CD" w14:textId="77777777" w:rsidR="00234509" w:rsidRPr="00BC7845" w:rsidRDefault="00234509" w:rsidP="00234509">
      <w:pPr>
        <w:pStyle w:val="titredoc"/>
        <w:spacing w:after="120"/>
        <w:ind w:firstLine="0"/>
        <w:jc w:val="both"/>
        <w:rPr>
          <w:rFonts w:asciiTheme="majorBidi" w:hAnsiTheme="majorBidi" w:cstheme="majorBidi"/>
          <w:b/>
          <w:sz w:val="24"/>
          <w:szCs w:val="24"/>
          <w:lang w:val="en-US"/>
        </w:rPr>
      </w:pPr>
      <w:r w:rsidRPr="00BC7845">
        <w:rPr>
          <w:rFonts w:asciiTheme="majorBidi" w:hAnsiTheme="majorBidi" w:cstheme="majorBidi"/>
          <w:b/>
          <w:sz w:val="24"/>
          <w:szCs w:val="24"/>
          <w:lang w:val="en-US"/>
        </w:rPr>
        <w:lastRenderedPageBreak/>
        <w:t xml:space="preserve">FINANCIAL OFFER FORM </w:t>
      </w:r>
      <w:r w:rsidRPr="00BC7845">
        <w:rPr>
          <w:rFonts w:asciiTheme="majorBidi" w:hAnsiTheme="majorBidi" w:cstheme="majorBidi"/>
          <w:b/>
          <w:sz w:val="24"/>
          <w:szCs w:val="24"/>
          <w:lang w:val="en-US"/>
        </w:rPr>
        <w:tab/>
      </w:r>
      <w:r w:rsidRPr="00BC7845">
        <w:rPr>
          <w:rFonts w:asciiTheme="majorBidi" w:hAnsiTheme="majorBidi" w:cstheme="majorBidi"/>
          <w:b/>
          <w:sz w:val="24"/>
          <w:szCs w:val="24"/>
          <w:lang w:val="en-US"/>
        </w:rPr>
        <w:tab/>
      </w:r>
      <w:r w:rsidRPr="00BC7845">
        <w:rPr>
          <w:rFonts w:asciiTheme="majorBidi" w:hAnsiTheme="majorBidi" w:cstheme="majorBidi"/>
          <w:b/>
          <w:sz w:val="24"/>
          <w:szCs w:val="24"/>
          <w:lang w:val="en-US"/>
        </w:rPr>
        <w:tab/>
      </w:r>
      <w:r w:rsidRPr="00BC7845">
        <w:rPr>
          <w:rFonts w:asciiTheme="majorBidi" w:hAnsiTheme="majorBidi" w:cstheme="majorBidi"/>
          <w:b/>
          <w:sz w:val="24"/>
          <w:szCs w:val="24"/>
          <w:lang w:val="en-US"/>
        </w:rPr>
        <w:tab/>
      </w:r>
      <w:r w:rsidRPr="00BC7845">
        <w:rPr>
          <w:rFonts w:asciiTheme="majorBidi" w:hAnsiTheme="majorBidi" w:cstheme="majorBidi"/>
          <w:b/>
          <w:sz w:val="24"/>
          <w:szCs w:val="24"/>
          <w:lang w:val="en-US"/>
        </w:rPr>
        <w:tab/>
      </w:r>
      <w:r w:rsidRPr="00BC7845">
        <w:rPr>
          <w:rFonts w:asciiTheme="majorBidi" w:hAnsiTheme="majorBidi" w:cstheme="majorBidi"/>
          <w:b/>
          <w:sz w:val="24"/>
          <w:szCs w:val="24"/>
          <w:lang w:val="en-US"/>
        </w:rPr>
        <w:tab/>
      </w:r>
      <w:r w:rsidRPr="00BC7845">
        <w:rPr>
          <w:rFonts w:asciiTheme="majorBidi" w:hAnsiTheme="majorBidi" w:cstheme="majorBidi"/>
          <w:b/>
          <w:sz w:val="24"/>
          <w:szCs w:val="24"/>
          <w:lang w:val="en-US"/>
        </w:rPr>
        <w:tab/>
        <w:t>Agre. ANNEX:4b</w:t>
      </w:r>
    </w:p>
    <w:p w14:paraId="037B872D" w14:textId="77777777" w:rsidR="00234509" w:rsidRPr="00BC7845" w:rsidRDefault="00234509" w:rsidP="00234509">
      <w:pPr>
        <w:ind w:firstLine="0"/>
        <w:jc w:val="left"/>
        <w:rPr>
          <w:rFonts w:asciiTheme="majorBidi" w:hAnsiTheme="majorBidi" w:cstheme="majorBidi"/>
          <w:sz w:val="20"/>
          <w:szCs w:val="20"/>
          <w:lang w:eastAsia="en-GB"/>
        </w:rPr>
      </w:pPr>
    </w:p>
    <w:p w14:paraId="34FD6D64" w14:textId="77777777" w:rsidR="00234509" w:rsidRPr="00BC7845" w:rsidRDefault="00234509" w:rsidP="00234509">
      <w:pPr>
        <w:spacing w:after="120"/>
        <w:ind w:firstLine="0"/>
        <w:jc w:val="left"/>
        <w:rPr>
          <w:rFonts w:asciiTheme="majorBidi" w:hAnsiTheme="majorBidi" w:cstheme="majorBidi"/>
          <w:sz w:val="20"/>
          <w:szCs w:val="20"/>
        </w:rPr>
      </w:pPr>
    </w:p>
    <w:p w14:paraId="795A56F6" w14:textId="77777777" w:rsidR="00234509" w:rsidRPr="00BC7845" w:rsidRDefault="00234509" w:rsidP="00234509">
      <w:pPr>
        <w:spacing w:after="120"/>
        <w:ind w:firstLine="0"/>
        <w:jc w:val="left"/>
        <w:rPr>
          <w:rFonts w:asciiTheme="majorBidi" w:hAnsiTheme="majorBidi" w:cstheme="majorBidi"/>
          <w:sz w:val="20"/>
          <w:szCs w:val="20"/>
        </w:rPr>
      </w:pPr>
      <w:r w:rsidRPr="00BC7845">
        <w:rPr>
          <w:rFonts w:asciiTheme="majorBidi" w:hAnsiTheme="majorBidi" w:cstheme="majorBidi"/>
          <w:b/>
          <w:sz w:val="20"/>
          <w:szCs w:val="20"/>
        </w:rPr>
        <w:t>Contract title</w:t>
      </w:r>
      <w:r w:rsidRPr="00BC7845">
        <w:rPr>
          <w:rFonts w:asciiTheme="majorBidi" w:hAnsiTheme="majorBidi" w:cstheme="majorBidi"/>
          <w:b/>
          <w:sz w:val="20"/>
          <w:szCs w:val="20"/>
        </w:rPr>
        <w:tab/>
        <w:t>:</w:t>
      </w:r>
      <w:r w:rsidRPr="00BC7845">
        <w:rPr>
          <w:rFonts w:asciiTheme="majorBidi" w:hAnsiTheme="majorBidi" w:cstheme="majorBidi"/>
          <w:sz w:val="20"/>
          <w:szCs w:val="20"/>
        </w:rPr>
        <w:t xml:space="preserve"> … … … … … … … … …</w:t>
      </w:r>
    </w:p>
    <w:p w14:paraId="19C72011" w14:textId="77777777" w:rsidR="00234509" w:rsidRPr="00BC7845" w:rsidRDefault="00234509" w:rsidP="00234509">
      <w:pPr>
        <w:spacing w:after="120"/>
        <w:ind w:firstLine="0"/>
        <w:jc w:val="left"/>
        <w:rPr>
          <w:rFonts w:asciiTheme="majorBidi" w:hAnsiTheme="majorBidi" w:cstheme="majorBidi"/>
          <w:sz w:val="20"/>
          <w:szCs w:val="20"/>
        </w:rPr>
      </w:pPr>
      <w:r w:rsidRPr="00BC7845">
        <w:rPr>
          <w:rFonts w:asciiTheme="majorBidi" w:hAnsiTheme="majorBidi" w:cstheme="majorBidi"/>
          <w:b/>
          <w:sz w:val="20"/>
          <w:szCs w:val="20"/>
        </w:rPr>
        <w:t>Publication reference</w:t>
      </w:r>
      <w:r w:rsidRPr="00BC7845">
        <w:rPr>
          <w:rFonts w:asciiTheme="majorBidi" w:hAnsiTheme="majorBidi" w:cstheme="majorBidi"/>
          <w:b/>
          <w:sz w:val="20"/>
          <w:szCs w:val="20"/>
        </w:rPr>
        <w:tab/>
        <w:t>:</w:t>
      </w:r>
      <w:r w:rsidRPr="00BC7845">
        <w:rPr>
          <w:rFonts w:asciiTheme="majorBidi" w:hAnsiTheme="majorBidi" w:cstheme="majorBidi"/>
          <w:sz w:val="20"/>
          <w:szCs w:val="20"/>
        </w:rPr>
        <w:t xml:space="preserve"> … … … … … … … … …</w:t>
      </w:r>
    </w:p>
    <w:p w14:paraId="0725FA08" w14:textId="77777777" w:rsidR="00234509" w:rsidRPr="00BC7845" w:rsidRDefault="00234509" w:rsidP="00234509">
      <w:pPr>
        <w:spacing w:after="120"/>
        <w:ind w:firstLine="0"/>
        <w:jc w:val="left"/>
        <w:rPr>
          <w:rFonts w:asciiTheme="majorBidi" w:hAnsiTheme="majorBidi" w:cstheme="majorBidi"/>
          <w:sz w:val="20"/>
          <w:szCs w:val="20"/>
        </w:rPr>
      </w:pPr>
      <w:r w:rsidRPr="00BC7845">
        <w:rPr>
          <w:rFonts w:asciiTheme="majorBidi" w:hAnsiTheme="majorBidi" w:cstheme="majorBidi"/>
          <w:b/>
          <w:sz w:val="20"/>
          <w:szCs w:val="20"/>
        </w:rPr>
        <w:t>Bidder's name</w:t>
      </w:r>
      <w:r w:rsidRPr="00BC7845">
        <w:rPr>
          <w:rFonts w:asciiTheme="majorBidi" w:hAnsiTheme="majorBidi" w:cstheme="majorBidi"/>
          <w:b/>
          <w:sz w:val="20"/>
          <w:szCs w:val="20"/>
        </w:rPr>
        <w:tab/>
      </w:r>
      <w:r w:rsidRPr="00BC7845">
        <w:rPr>
          <w:rFonts w:asciiTheme="majorBidi" w:hAnsiTheme="majorBidi" w:cstheme="majorBidi"/>
          <w:b/>
          <w:sz w:val="20"/>
          <w:szCs w:val="20"/>
        </w:rPr>
        <w:tab/>
        <w:t>:</w:t>
      </w:r>
      <w:r w:rsidRPr="00BC7845">
        <w:rPr>
          <w:rFonts w:asciiTheme="majorBidi" w:hAnsiTheme="majorBidi" w:cstheme="majorBidi"/>
          <w:sz w:val="20"/>
          <w:szCs w:val="20"/>
        </w:rPr>
        <w:t xml:space="preserve"> … … … … … … … … … </w:t>
      </w:r>
    </w:p>
    <w:p w14:paraId="56F5ADD1" w14:textId="77777777" w:rsidR="00234509" w:rsidRPr="00BC7845" w:rsidRDefault="00234509" w:rsidP="00234509">
      <w:pPr>
        <w:spacing w:after="120"/>
        <w:jc w:val="left"/>
        <w:outlineLvl w:val="0"/>
        <w:rPr>
          <w:rFonts w:asciiTheme="majorBidi" w:hAnsiTheme="majorBidi" w:cstheme="majorBidi"/>
          <w:sz w:val="20"/>
          <w:szCs w:val="20"/>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4"/>
        <w:gridCol w:w="2850"/>
        <w:gridCol w:w="2623"/>
        <w:gridCol w:w="1384"/>
        <w:gridCol w:w="1521"/>
      </w:tblGrid>
      <w:tr w:rsidR="00234509" w:rsidRPr="00BC7845" w14:paraId="3658EB3E" w14:textId="77777777" w:rsidTr="00E17E20">
        <w:tc>
          <w:tcPr>
            <w:tcW w:w="787" w:type="dxa"/>
            <w:shd w:val="pct10" w:color="auto" w:fill="auto"/>
          </w:tcPr>
          <w:p w14:paraId="2A1A0B83"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Sequence</w:t>
            </w:r>
          </w:p>
          <w:p w14:paraId="4438593C"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No</w:t>
            </w:r>
          </w:p>
        </w:tc>
        <w:tc>
          <w:tcPr>
            <w:tcW w:w="964" w:type="dxa"/>
            <w:shd w:val="pct10" w:color="auto" w:fill="auto"/>
          </w:tcPr>
          <w:p w14:paraId="40C438ED"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Quantity</w:t>
            </w:r>
          </w:p>
        </w:tc>
        <w:tc>
          <w:tcPr>
            <w:tcW w:w="2927" w:type="dxa"/>
            <w:shd w:val="pct10" w:color="auto" w:fill="auto"/>
          </w:tcPr>
          <w:p w14:paraId="42C8A5AD"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Offered Features (Including Make/Model)</w:t>
            </w:r>
          </w:p>
        </w:tc>
        <w:tc>
          <w:tcPr>
            <w:tcW w:w="2693" w:type="dxa"/>
            <w:shd w:val="pct10" w:color="auto" w:fill="auto"/>
          </w:tcPr>
          <w:p w14:paraId="2688C5ED"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&lt;DDP&gt; &lt;Acceptance Place&gt; Unit Prices for Delivery (TL)</w:t>
            </w:r>
          </w:p>
        </w:tc>
        <w:tc>
          <w:tcPr>
            <w:tcW w:w="1418" w:type="dxa"/>
            <w:shd w:val="pct10" w:color="auto" w:fill="auto"/>
          </w:tcPr>
          <w:p w14:paraId="681DD409"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Total</w:t>
            </w:r>
          </w:p>
          <w:p w14:paraId="5B5C4D49"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(VAT Excluded TL)</w:t>
            </w:r>
          </w:p>
        </w:tc>
        <w:tc>
          <w:tcPr>
            <w:tcW w:w="1559" w:type="dxa"/>
            <w:tcBorders>
              <w:top w:val="single" w:sz="4" w:space="0" w:color="auto"/>
              <w:right w:val="single" w:sz="4" w:space="0" w:color="auto"/>
            </w:tcBorders>
            <w:shd w:val="pct10" w:color="auto" w:fill="auto"/>
          </w:tcPr>
          <w:p w14:paraId="7F0DD88F"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Total</w:t>
            </w:r>
          </w:p>
          <w:p w14:paraId="5139ED7E"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(VAT included TL)</w:t>
            </w:r>
          </w:p>
        </w:tc>
      </w:tr>
      <w:tr w:rsidR="00234509" w:rsidRPr="00BC7845" w14:paraId="38D41010" w14:textId="77777777" w:rsidTr="00E17E20">
        <w:trPr>
          <w:trHeight w:val="397"/>
        </w:trPr>
        <w:tc>
          <w:tcPr>
            <w:tcW w:w="787" w:type="dxa"/>
            <w:vAlign w:val="center"/>
          </w:tcPr>
          <w:p w14:paraId="0C4575A7"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1</w:t>
            </w:r>
          </w:p>
        </w:tc>
        <w:tc>
          <w:tcPr>
            <w:tcW w:w="964" w:type="dxa"/>
            <w:vAlign w:val="center"/>
          </w:tcPr>
          <w:p w14:paraId="5FBF501F" w14:textId="77777777" w:rsidR="00234509" w:rsidRPr="00BC7845" w:rsidRDefault="00234509" w:rsidP="00E17E20">
            <w:pPr>
              <w:spacing w:before="0"/>
              <w:ind w:firstLine="0"/>
              <w:jc w:val="left"/>
              <w:rPr>
                <w:rFonts w:asciiTheme="majorBidi" w:hAnsiTheme="majorBidi" w:cstheme="majorBidi"/>
                <w:sz w:val="20"/>
                <w:szCs w:val="20"/>
              </w:rPr>
            </w:pPr>
          </w:p>
        </w:tc>
        <w:tc>
          <w:tcPr>
            <w:tcW w:w="2927" w:type="dxa"/>
            <w:vAlign w:val="center"/>
          </w:tcPr>
          <w:p w14:paraId="4971A7E7" w14:textId="77777777" w:rsidR="00234509" w:rsidRPr="00BC7845" w:rsidRDefault="00234509" w:rsidP="00E17E20">
            <w:pPr>
              <w:spacing w:before="0"/>
              <w:ind w:firstLine="0"/>
              <w:jc w:val="left"/>
              <w:rPr>
                <w:rFonts w:asciiTheme="majorBidi" w:hAnsiTheme="majorBidi" w:cstheme="majorBidi"/>
                <w:sz w:val="20"/>
                <w:szCs w:val="20"/>
              </w:rPr>
            </w:pPr>
          </w:p>
        </w:tc>
        <w:tc>
          <w:tcPr>
            <w:tcW w:w="2693" w:type="dxa"/>
            <w:vAlign w:val="center"/>
          </w:tcPr>
          <w:p w14:paraId="28431F50" w14:textId="77777777" w:rsidR="00234509" w:rsidRPr="00BC7845" w:rsidRDefault="00234509" w:rsidP="00E17E20">
            <w:pPr>
              <w:spacing w:before="0"/>
              <w:ind w:firstLine="0"/>
              <w:jc w:val="left"/>
              <w:rPr>
                <w:rFonts w:asciiTheme="majorBidi" w:hAnsiTheme="majorBidi" w:cstheme="majorBidi"/>
                <w:sz w:val="20"/>
                <w:szCs w:val="20"/>
              </w:rPr>
            </w:pPr>
          </w:p>
        </w:tc>
        <w:tc>
          <w:tcPr>
            <w:tcW w:w="1418" w:type="dxa"/>
            <w:vAlign w:val="center"/>
          </w:tcPr>
          <w:p w14:paraId="32150419" w14:textId="77777777" w:rsidR="00234509" w:rsidRPr="00BC7845" w:rsidRDefault="00234509" w:rsidP="00E17E20">
            <w:pPr>
              <w:spacing w:before="0"/>
              <w:ind w:firstLine="0"/>
              <w:jc w:val="left"/>
              <w:rPr>
                <w:rFonts w:asciiTheme="majorBidi" w:hAnsiTheme="majorBidi" w:cstheme="majorBidi"/>
                <w:sz w:val="20"/>
                <w:szCs w:val="20"/>
              </w:rPr>
            </w:pPr>
          </w:p>
        </w:tc>
        <w:tc>
          <w:tcPr>
            <w:tcW w:w="1559" w:type="dxa"/>
          </w:tcPr>
          <w:p w14:paraId="6B4B0A39"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564A346F" w14:textId="77777777" w:rsidTr="00E17E20">
        <w:trPr>
          <w:trHeight w:val="397"/>
        </w:trPr>
        <w:tc>
          <w:tcPr>
            <w:tcW w:w="787" w:type="dxa"/>
            <w:vAlign w:val="center"/>
          </w:tcPr>
          <w:p w14:paraId="3A790A42"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2</w:t>
            </w:r>
          </w:p>
        </w:tc>
        <w:tc>
          <w:tcPr>
            <w:tcW w:w="964" w:type="dxa"/>
            <w:vAlign w:val="center"/>
          </w:tcPr>
          <w:p w14:paraId="508B54A7" w14:textId="77777777" w:rsidR="00234509" w:rsidRPr="00BC7845" w:rsidRDefault="00234509" w:rsidP="00E17E20">
            <w:pPr>
              <w:spacing w:before="0"/>
              <w:ind w:firstLine="0"/>
              <w:jc w:val="left"/>
              <w:rPr>
                <w:rFonts w:asciiTheme="majorBidi" w:hAnsiTheme="majorBidi" w:cstheme="majorBidi"/>
                <w:sz w:val="20"/>
                <w:szCs w:val="20"/>
              </w:rPr>
            </w:pPr>
          </w:p>
        </w:tc>
        <w:tc>
          <w:tcPr>
            <w:tcW w:w="2927" w:type="dxa"/>
            <w:vAlign w:val="center"/>
          </w:tcPr>
          <w:p w14:paraId="0C3B59DF" w14:textId="77777777" w:rsidR="00234509" w:rsidRPr="00BC7845" w:rsidRDefault="00234509" w:rsidP="00E17E20">
            <w:pPr>
              <w:spacing w:before="0"/>
              <w:ind w:firstLine="0"/>
              <w:jc w:val="left"/>
              <w:rPr>
                <w:rFonts w:asciiTheme="majorBidi" w:hAnsiTheme="majorBidi" w:cstheme="majorBidi"/>
                <w:sz w:val="20"/>
                <w:szCs w:val="20"/>
              </w:rPr>
            </w:pPr>
          </w:p>
        </w:tc>
        <w:tc>
          <w:tcPr>
            <w:tcW w:w="2693" w:type="dxa"/>
            <w:vAlign w:val="center"/>
          </w:tcPr>
          <w:p w14:paraId="5BF37343" w14:textId="77777777" w:rsidR="00234509" w:rsidRPr="00BC7845" w:rsidRDefault="00234509" w:rsidP="00E17E20">
            <w:pPr>
              <w:spacing w:before="0"/>
              <w:ind w:firstLine="0"/>
              <w:jc w:val="left"/>
              <w:rPr>
                <w:rFonts w:asciiTheme="majorBidi" w:hAnsiTheme="majorBidi" w:cstheme="majorBidi"/>
                <w:sz w:val="20"/>
                <w:szCs w:val="20"/>
              </w:rPr>
            </w:pPr>
          </w:p>
        </w:tc>
        <w:tc>
          <w:tcPr>
            <w:tcW w:w="1418" w:type="dxa"/>
            <w:vAlign w:val="center"/>
          </w:tcPr>
          <w:p w14:paraId="2599B479" w14:textId="77777777" w:rsidR="00234509" w:rsidRPr="00BC7845" w:rsidRDefault="00234509" w:rsidP="00E17E20">
            <w:pPr>
              <w:spacing w:before="0"/>
              <w:ind w:firstLine="0"/>
              <w:jc w:val="left"/>
              <w:rPr>
                <w:rFonts w:asciiTheme="majorBidi" w:hAnsiTheme="majorBidi" w:cstheme="majorBidi"/>
                <w:sz w:val="20"/>
                <w:szCs w:val="20"/>
              </w:rPr>
            </w:pPr>
          </w:p>
        </w:tc>
        <w:tc>
          <w:tcPr>
            <w:tcW w:w="1559" w:type="dxa"/>
          </w:tcPr>
          <w:p w14:paraId="14AD4559"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285C1C75" w14:textId="77777777" w:rsidTr="00E17E20">
        <w:trPr>
          <w:trHeight w:val="397"/>
        </w:trPr>
        <w:tc>
          <w:tcPr>
            <w:tcW w:w="787" w:type="dxa"/>
            <w:vAlign w:val="center"/>
          </w:tcPr>
          <w:p w14:paraId="77CA5CA3"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3</w:t>
            </w:r>
          </w:p>
        </w:tc>
        <w:tc>
          <w:tcPr>
            <w:tcW w:w="964" w:type="dxa"/>
            <w:vAlign w:val="center"/>
          </w:tcPr>
          <w:p w14:paraId="2950E302" w14:textId="77777777" w:rsidR="00234509" w:rsidRPr="00BC7845" w:rsidRDefault="00234509" w:rsidP="00E17E20">
            <w:pPr>
              <w:spacing w:before="0"/>
              <w:ind w:firstLine="0"/>
              <w:jc w:val="left"/>
              <w:rPr>
                <w:rFonts w:asciiTheme="majorBidi" w:hAnsiTheme="majorBidi" w:cstheme="majorBidi"/>
                <w:sz w:val="20"/>
                <w:szCs w:val="20"/>
              </w:rPr>
            </w:pPr>
          </w:p>
        </w:tc>
        <w:tc>
          <w:tcPr>
            <w:tcW w:w="2927" w:type="dxa"/>
            <w:vAlign w:val="center"/>
          </w:tcPr>
          <w:p w14:paraId="1F219F11" w14:textId="77777777" w:rsidR="00234509" w:rsidRPr="00BC7845" w:rsidRDefault="00234509" w:rsidP="00E17E20">
            <w:pPr>
              <w:spacing w:before="0"/>
              <w:ind w:firstLine="0"/>
              <w:jc w:val="left"/>
              <w:rPr>
                <w:rFonts w:asciiTheme="majorBidi" w:hAnsiTheme="majorBidi" w:cstheme="majorBidi"/>
                <w:sz w:val="20"/>
                <w:szCs w:val="20"/>
              </w:rPr>
            </w:pPr>
          </w:p>
        </w:tc>
        <w:tc>
          <w:tcPr>
            <w:tcW w:w="2693" w:type="dxa"/>
            <w:vAlign w:val="center"/>
          </w:tcPr>
          <w:p w14:paraId="67E012C2" w14:textId="77777777" w:rsidR="00234509" w:rsidRPr="00BC7845" w:rsidRDefault="00234509" w:rsidP="00E17E20">
            <w:pPr>
              <w:spacing w:before="0"/>
              <w:ind w:firstLine="0"/>
              <w:jc w:val="left"/>
              <w:rPr>
                <w:rFonts w:asciiTheme="majorBidi" w:hAnsiTheme="majorBidi" w:cstheme="majorBidi"/>
                <w:sz w:val="20"/>
                <w:szCs w:val="20"/>
              </w:rPr>
            </w:pPr>
          </w:p>
        </w:tc>
        <w:tc>
          <w:tcPr>
            <w:tcW w:w="1418" w:type="dxa"/>
            <w:vAlign w:val="center"/>
          </w:tcPr>
          <w:p w14:paraId="1A3C968A" w14:textId="77777777" w:rsidR="00234509" w:rsidRPr="00BC7845" w:rsidRDefault="00234509" w:rsidP="00E17E20">
            <w:pPr>
              <w:spacing w:before="0"/>
              <w:ind w:firstLine="0"/>
              <w:jc w:val="left"/>
              <w:rPr>
                <w:rFonts w:asciiTheme="majorBidi" w:hAnsiTheme="majorBidi" w:cstheme="majorBidi"/>
                <w:sz w:val="20"/>
                <w:szCs w:val="20"/>
              </w:rPr>
            </w:pPr>
          </w:p>
        </w:tc>
        <w:tc>
          <w:tcPr>
            <w:tcW w:w="1559" w:type="dxa"/>
          </w:tcPr>
          <w:p w14:paraId="2167DB7D"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00F17E07" w14:textId="77777777" w:rsidTr="00E17E20">
        <w:trPr>
          <w:trHeight w:val="397"/>
        </w:trPr>
        <w:tc>
          <w:tcPr>
            <w:tcW w:w="787" w:type="dxa"/>
            <w:vAlign w:val="center"/>
          </w:tcPr>
          <w:p w14:paraId="70BC8A5E"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4</w:t>
            </w:r>
          </w:p>
        </w:tc>
        <w:tc>
          <w:tcPr>
            <w:tcW w:w="964" w:type="dxa"/>
            <w:vAlign w:val="center"/>
          </w:tcPr>
          <w:p w14:paraId="0C153E80" w14:textId="77777777" w:rsidR="00234509" w:rsidRPr="00BC7845" w:rsidRDefault="00234509" w:rsidP="00E17E20">
            <w:pPr>
              <w:spacing w:before="0"/>
              <w:ind w:firstLine="0"/>
              <w:jc w:val="left"/>
              <w:rPr>
                <w:rFonts w:asciiTheme="majorBidi" w:hAnsiTheme="majorBidi" w:cstheme="majorBidi"/>
                <w:sz w:val="20"/>
                <w:szCs w:val="20"/>
              </w:rPr>
            </w:pPr>
          </w:p>
        </w:tc>
        <w:tc>
          <w:tcPr>
            <w:tcW w:w="2927" w:type="dxa"/>
            <w:vAlign w:val="center"/>
          </w:tcPr>
          <w:p w14:paraId="260B5BD7" w14:textId="77777777" w:rsidR="00234509" w:rsidRPr="00BC7845" w:rsidRDefault="00234509" w:rsidP="00E17E20">
            <w:pPr>
              <w:spacing w:before="0"/>
              <w:ind w:firstLine="0"/>
              <w:jc w:val="left"/>
              <w:rPr>
                <w:rFonts w:asciiTheme="majorBidi" w:hAnsiTheme="majorBidi" w:cstheme="majorBidi"/>
                <w:sz w:val="20"/>
                <w:szCs w:val="20"/>
              </w:rPr>
            </w:pPr>
          </w:p>
        </w:tc>
        <w:tc>
          <w:tcPr>
            <w:tcW w:w="2693" w:type="dxa"/>
            <w:vAlign w:val="center"/>
          </w:tcPr>
          <w:p w14:paraId="1CCF0872" w14:textId="77777777" w:rsidR="00234509" w:rsidRPr="00BC7845" w:rsidRDefault="00234509" w:rsidP="00E17E20">
            <w:pPr>
              <w:spacing w:before="0"/>
              <w:ind w:firstLine="0"/>
              <w:jc w:val="left"/>
              <w:rPr>
                <w:rFonts w:asciiTheme="majorBidi" w:hAnsiTheme="majorBidi" w:cstheme="majorBidi"/>
                <w:sz w:val="20"/>
                <w:szCs w:val="20"/>
              </w:rPr>
            </w:pPr>
          </w:p>
        </w:tc>
        <w:tc>
          <w:tcPr>
            <w:tcW w:w="1418" w:type="dxa"/>
            <w:vAlign w:val="center"/>
          </w:tcPr>
          <w:p w14:paraId="4D83BFE0" w14:textId="77777777" w:rsidR="00234509" w:rsidRPr="00BC7845" w:rsidRDefault="00234509" w:rsidP="00E17E20">
            <w:pPr>
              <w:spacing w:before="0"/>
              <w:ind w:firstLine="0"/>
              <w:jc w:val="left"/>
              <w:rPr>
                <w:rFonts w:asciiTheme="majorBidi" w:hAnsiTheme="majorBidi" w:cstheme="majorBidi"/>
                <w:sz w:val="20"/>
                <w:szCs w:val="20"/>
              </w:rPr>
            </w:pPr>
          </w:p>
        </w:tc>
        <w:tc>
          <w:tcPr>
            <w:tcW w:w="1559" w:type="dxa"/>
          </w:tcPr>
          <w:p w14:paraId="5264D2A2"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536F67F8" w14:textId="77777777" w:rsidTr="00E17E20">
        <w:trPr>
          <w:trHeight w:val="397"/>
        </w:trPr>
        <w:tc>
          <w:tcPr>
            <w:tcW w:w="787" w:type="dxa"/>
            <w:vAlign w:val="center"/>
          </w:tcPr>
          <w:p w14:paraId="4B7C789B" w14:textId="77777777" w:rsidR="00234509" w:rsidRPr="00BC7845" w:rsidRDefault="00234509" w:rsidP="00E17E20">
            <w:pPr>
              <w:spacing w:before="0"/>
              <w:ind w:firstLine="0"/>
              <w:jc w:val="left"/>
              <w:rPr>
                <w:rFonts w:asciiTheme="majorBidi" w:hAnsiTheme="majorBidi" w:cstheme="majorBidi"/>
                <w:b/>
                <w:sz w:val="20"/>
                <w:szCs w:val="20"/>
              </w:rPr>
            </w:pPr>
          </w:p>
        </w:tc>
        <w:tc>
          <w:tcPr>
            <w:tcW w:w="964" w:type="dxa"/>
          </w:tcPr>
          <w:p w14:paraId="012BB6A5" w14:textId="77777777" w:rsidR="00234509" w:rsidRPr="00BC7845" w:rsidRDefault="00234509" w:rsidP="00E17E20">
            <w:pPr>
              <w:spacing w:before="0"/>
              <w:ind w:firstLine="0"/>
              <w:jc w:val="left"/>
              <w:rPr>
                <w:rFonts w:asciiTheme="majorBidi" w:hAnsiTheme="majorBidi" w:cstheme="majorBidi"/>
                <w:sz w:val="20"/>
                <w:szCs w:val="20"/>
              </w:rPr>
            </w:pPr>
          </w:p>
        </w:tc>
        <w:tc>
          <w:tcPr>
            <w:tcW w:w="2927" w:type="dxa"/>
          </w:tcPr>
          <w:p w14:paraId="050A78D7"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b/>
                <w:sz w:val="20"/>
                <w:szCs w:val="20"/>
              </w:rPr>
              <w:t>[</w:t>
            </w:r>
            <w:r w:rsidRPr="00BC7845">
              <w:rPr>
                <w:rFonts w:asciiTheme="majorBidi" w:hAnsiTheme="majorBidi" w:cstheme="majorBidi"/>
                <w:sz w:val="20"/>
                <w:szCs w:val="20"/>
                <w:highlight w:val="lightGray"/>
              </w:rPr>
              <w:t>Tutorial</w:t>
            </w:r>
            <w:r w:rsidRPr="00BC7845">
              <w:rPr>
                <w:rFonts w:asciiTheme="majorBidi" w:hAnsiTheme="majorBidi" w:cstheme="majorBidi"/>
                <w:b/>
                <w:sz w:val="20"/>
                <w:szCs w:val="20"/>
              </w:rPr>
              <w:t>]</w:t>
            </w:r>
          </w:p>
        </w:tc>
        <w:tc>
          <w:tcPr>
            <w:tcW w:w="2693" w:type="dxa"/>
          </w:tcPr>
          <w:p w14:paraId="7DCA799D"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b/>
                <w:sz w:val="20"/>
                <w:szCs w:val="20"/>
                <w:highlight w:val="lightGray"/>
              </w:rPr>
              <w:t>[</w:t>
            </w:r>
            <w:r w:rsidRPr="00BC7845">
              <w:rPr>
                <w:rFonts w:asciiTheme="majorBidi" w:hAnsiTheme="majorBidi" w:cstheme="majorBidi"/>
                <w:sz w:val="20"/>
                <w:szCs w:val="20"/>
                <w:highlight w:val="lightGray"/>
              </w:rPr>
              <w:t>lump sum</w:t>
            </w:r>
            <w:r w:rsidRPr="00BC7845">
              <w:rPr>
                <w:rFonts w:asciiTheme="majorBidi" w:hAnsiTheme="majorBidi" w:cstheme="majorBidi"/>
                <w:b/>
                <w:sz w:val="20"/>
                <w:szCs w:val="20"/>
              </w:rPr>
              <w:t>]</w:t>
            </w:r>
          </w:p>
        </w:tc>
        <w:tc>
          <w:tcPr>
            <w:tcW w:w="1418" w:type="dxa"/>
          </w:tcPr>
          <w:p w14:paraId="5BA8797F" w14:textId="77777777" w:rsidR="00234509" w:rsidRPr="00BC7845" w:rsidRDefault="00234509" w:rsidP="00E17E20">
            <w:pPr>
              <w:spacing w:before="0"/>
              <w:ind w:firstLine="0"/>
              <w:jc w:val="left"/>
              <w:rPr>
                <w:rFonts w:asciiTheme="majorBidi" w:hAnsiTheme="majorBidi" w:cstheme="majorBidi"/>
                <w:sz w:val="20"/>
                <w:szCs w:val="20"/>
              </w:rPr>
            </w:pPr>
          </w:p>
        </w:tc>
        <w:tc>
          <w:tcPr>
            <w:tcW w:w="1559" w:type="dxa"/>
          </w:tcPr>
          <w:p w14:paraId="6949E8A8"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6B6BBFF0" w14:textId="77777777" w:rsidTr="00E17E20">
        <w:trPr>
          <w:trHeight w:val="397"/>
        </w:trPr>
        <w:tc>
          <w:tcPr>
            <w:tcW w:w="787" w:type="dxa"/>
            <w:vAlign w:val="center"/>
          </w:tcPr>
          <w:p w14:paraId="73F4875B" w14:textId="77777777" w:rsidR="00234509" w:rsidRPr="00BC7845" w:rsidRDefault="00234509" w:rsidP="00E17E20">
            <w:pPr>
              <w:spacing w:before="0"/>
              <w:ind w:firstLine="0"/>
              <w:jc w:val="left"/>
              <w:rPr>
                <w:rFonts w:asciiTheme="majorBidi" w:hAnsiTheme="majorBidi" w:cstheme="majorBidi"/>
                <w:b/>
                <w:sz w:val="20"/>
                <w:szCs w:val="20"/>
              </w:rPr>
            </w:pPr>
          </w:p>
        </w:tc>
        <w:tc>
          <w:tcPr>
            <w:tcW w:w="964" w:type="dxa"/>
          </w:tcPr>
          <w:p w14:paraId="06F9AE57" w14:textId="77777777" w:rsidR="00234509" w:rsidRPr="00BC7845" w:rsidRDefault="00234509" w:rsidP="00E17E20">
            <w:pPr>
              <w:spacing w:before="0"/>
              <w:ind w:firstLine="0"/>
              <w:jc w:val="left"/>
              <w:rPr>
                <w:rFonts w:asciiTheme="majorBidi" w:hAnsiTheme="majorBidi" w:cstheme="majorBidi"/>
                <w:sz w:val="20"/>
                <w:szCs w:val="20"/>
              </w:rPr>
            </w:pPr>
          </w:p>
        </w:tc>
        <w:tc>
          <w:tcPr>
            <w:tcW w:w="2927" w:type="dxa"/>
          </w:tcPr>
          <w:p w14:paraId="33A1F1E2" w14:textId="77777777" w:rsidR="00234509" w:rsidRPr="00BC7845" w:rsidRDefault="00234509" w:rsidP="00E17E20">
            <w:pPr>
              <w:spacing w:before="0"/>
              <w:ind w:firstLine="0"/>
              <w:jc w:val="left"/>
              <w:rPr>
                <w:rFonts w:asciiTheme="majorBidi" w:hAnsiTheme="majorBidi" w:cstheme="majorBidi"/>
                <w:sz w:val="20"/>
                <w:szCs w:val="20"/>
              </w:rPr>
            </w:pPr>
          </w:p>
        </w:tc>
        <w:tc>
          <w:tcPr>
            <w:tcW w:w="2693" w:type="dxa"/>
          </w:tcPr>
          <w:p w14:paraId="66C9405E" w14:textId="77777777" w:rsidR="00234509" w:rsidRPr="00BC7845" w:rsidRDefault="00234509" w:rsidP="00E17E20">
            <w:pPr>
              <w:spacing w:before="0"/>
              <w:ind w:firstLine="0"/>
              <w:jc w:val="left"/>
              <w:rPr>
                <w:rFonts w:asciiTheme="majorBidi" w:hAnsiTheme="majorBidi" w:cstheme="majorBidi"/>
                <w:sz w:val="20"/>
                <w:szCs w:val="20"/>
              </w:rPr>
            </w:pPr>
          </w:p>
        </w:tc>
        <w:tc>
          <w:tcPr>
            <w:tcW w:w="1418" w:type="dxa"/>
          </w:tcPr>
          <w:p w14:paraId="51B74B1C" w14:textId="77777777" w:rsidR="00234509" w:rsidRPr="00BC7845" w:rsidRDefault="00234509" w:rsidP="00E17E20">
            <w:pPr>
              <w:spacing w:before="0"/>
              <w:ind w:firstLine="0"/>
              <w:jc w:val="left"/>
              <w:rPr>
                <w:rFonts w:asciiTheme="majorBidi" w:hAnsiTheme="majorBidi" w:cstheme="majorBidi"/>
                <w:sz w:val="20"/>
                <w:szCs w:val="20"/>
              </w:rPr>
            </w:pPr>
          </w:p>
        </w:tc>
        <w:tc>
          <w:tcPr>
            <w:tcW w:w="1559" w:type="dxa"/>
          </w:tcPr>
          <w:p w14:paraId="7FC95FC3"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475DDDE5" w14:textId="77777777" w:rsidTr="00E17E20">
        <w:trPr>
          <w:trHeight w:val="397"/>
        </w:trPr>
        <w:tc>
          <w:tcPr>
            <w:tcW w:w="7371" w:type="dxa"/>
            <w:gridSpan w:val="4"/>
            <w:vAlign w:val="center"/>
          </w:tcPr>
          <w:p w14:paraId="1FAF3D05"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 xml:space="preserve"> </w:t>
            </w:r>
          </w:p>
          <w:p w14:paraId="20C4B2C6" w14:textId="77777777" w:rsidR="00234509" w:rsidRPr="00BC7845" w:rsidRDefault="00234509" w:rsidP="00E17E20">
            <w:pPr>
              <w:spacing w:before="0"/>
              <w:ind w:firstLine="0"/>
              <w:jc w:val="left"/>
              <w:rPr>
                <w:rFonts w:asciiTheme="majorBidi" w:hAnsiTheme="majorBidi" w:cstheme="majorBidi"/>
                <w:b/>
                <w:sz w:val="20"/>
                <w:szCs w:val="20"/>
              </w:rPr>
            </w:pPr>
            <w:r w:rsidRPr="00BC7845">
              <w:rPr>
                <w:rFonts w:asciiTheme="majorBidi" w:hAnsiTheme="majorBidi" w:cstheme="majorBidi"/>
                <w:b/>
                <w:sz w:val="20"/>
                <w:szCs w:val="20"/>
              </w:rPr>
              <w:t>Total Bid (with numbers and text)</w:t>
            </w:r>
          </w:p>
        </w:tc>
        <w:tc>
          <w:tcPr>
            <w:tcW w:w="1418" w:type="dxa"/>
          </w:tcPr>
          <w:p w14:paraId="350B141F" w14:textId="77777777" w:rsidR="00234509" w:rsidRPr="00BC7845" w:rsidRDefault="00234509" w:rsidP="00E17E20">
            <w:pPr>
              <w:spacing w:before="0"/>
              <w:ind w:firstLine="0"/>
              <w:jc w:val="left"/>
              <w:rPr>
                <w:rFonts w:asciiTheme="majorBidi" w:hAnsiTheme="majorBidi" w:cstheme="majorBidi"/>
                <w:sz w:val="20"/>
                <w:szCs w:val="20"/>
              </w:rPr>
            </w:pPr>
          </w:p>
        </w:tc>
        <w:tc>
          <w:tcPr>
            <w:tcW w:w="1559" w:type="dxa"/>
          </w:tcPr>
          <w:p w14:paraId="050FB9F7" w14:textId="77777777" w:rsidR="00234509" w:rsidRPr="00BC7845" w:rsidRDefault="00234509" w:rsidP="00E17E20">
            <w:pPr>
              <w:spacing w:before="0"/>
              <w:ind w:firstLine="0"/>
              <w:jc w:val="left"/>
              <w:rPr>
                <w:rFonts w:asciiTheme="majorBidi" w:hAnsiTheme="majorBidi" w:cstheme="majorBidi"/>
                <w:sz w:val="20"/>
                <w:szCs w:val="20"/>
              </w:rPr>
            </w:pPr>
          </w:p>
        </w:tc>
      </w:tr>
    </w:tbl>
    <w:p w14:paraId="771677A0" w14:textId="77777777" w:rsidR="00234509" w:rsidRPr="00BC7845" w:rsidRDefault="00234509" w:rsidP="00234509">
      <w:pPr>
        <w:spacing w:after="120"/>
        <w:ind w:firstLine="0"/>
        <w:jc w:val="left"/>
        <w:rPr>
          <w:rFonts w:asciiTheme="majorBidi" w:hAnsiTheme="majorBidi" w:cstheme="majorBidi"/>
        </w:rPr>
      </w:pPr>
    </w:p>
    <w:p w14:paraId="33F8225F" w14:textId="77777777" w:rsidR="00234509" w:rsidRPr="00BC7845" w:rsidRDefault="00234509" w:rsidP="00234509">
      <w:pPr>
        <w:overflowPunct w:val="0"/>
        <w:autoSpaceDE w:val="0"/>
        <w:autoSpaceDN w:val="0"/>
        <w:adjustRightInd w:val="0"/>
        <w:spacing w:after="120"/>
        <w:ind w:firstLine="0"/>
        <w:jc w:val="left"/>
        <w:textAlignment w:val="baseline"/>
        <w:rPr>
          <w:rFonts w:asciiTheme="majorBidi" w:hAnsiTheme="majorBidi" w:cstheme="majorBidi"/>
          <w:b/>
          <w:i/>
          <w:color w:val="000000"/>
          <w:sz w:val="20"/>
          <w:szCs w:val="20"/>
        </w:rPr>
      </w:pPr>
      <w:r w:rsidRPr="00BC7845">
        <w:rPr>
          <w:rFonts w:asciiTheme="majorBidi" w:hAnsiTheme="majorBidi" w:cstheme="majorBidi"/>
          <w:b/>
          <w:i/>
          <w:color w:val="000000"/>
          <w:sz w:val="20"/>
          <w:szCs w:val="20"/>
        </w:rPr>
        <w:t>Bidder's Stamp</w:t>
      </w:r>
    </w:p>
    <w:p w14:paraId="514B6A0E" w14:textId="77777777" w:rsidR="00234509" w:rsidRPr="00BC7845" w:rsidRDefault="00234509" w:rsidP="00234509">
      <w:pPr>
        <w:overflowPunct w:val="0"/>
        <w:autoSpaceDE w:val="0"/>
        <w:autoSpaceDN w:val="0"/>
        <w:adjustRightInd w:val="0"/>
        <w:spacing w:after="120"/>
        <w:ind w:firstLine="0"/>
        <w:jc w:val="left"/>
        <w:textAlignment w:val="baseline"/>
        <w:rPr>
          <w:rFonts w:asciiTheme="majorBidi" w:hAnsiTheme="majorBidi" w:cstheme="majorBidi"/>
          <w:b/>
          <w:i/>
          <w:color w:val="000000"/>
          <w:sz w:val="20"/>
          <w:szCs w:val="20"/>
        </w:rPr>
      </w:pPr>
      <w:r w:rsidRPr="00BC7845">
        <w:rPr>
          <w:rFonts w:asciiTheme="majorBidi" w:hAnsiTheme="majorBidi" w:cstheme="majorBidi"/>
          <w:b/>
          <w:i/>
          <w:color w:val="000000"/>
          <w:sz w:val="20"/>
          <w:szCs w:val="20"/>
        </w:rPr>
        <w:t xml:space="preserve">  Authorized Signature</w:t>
      </w:r>
    </w:p>
    <w:p w14:paraId="5530893B" w14:textId="77777777" w:rsidR="00234509" w:rsidRPr="00BC7845" w:rsidRDefault="00234509" w:rsidP="00234509">
      <w:pPr>
        <w:overflowPunct w:val="0"/>
        <w:autoSpaceDE w:val="0"/>
        <w:autoSpaceDN w:val="0"/>
        <w:adjustRightInd w:val="0"/>
        <w:spacing w:after="120"/>
        <w:ind w:firstLine="0"/>
        <w:jc w:val="left"/>
        <w:textAlignment w:val="baseline"/>
        <w:rPr>
          <w:rFonts w:asciiTheme="majorBidi" w:hAnsiTheme="majorBidi" w:cstheme="majorBidi"/>
          <w:b/>
          <w:color w:val="000000"/>
        </w:rPr>
      </w:pPr>
    </w:p>
    <w:p w14:paraId="420D76B9" w14:textId="77777777" w:rsidR="00234509" w:rsidRPr="00BC7845" w:rsidRDefault="00234509" w:rsidP="00234509">
      <w:pPr>
        <w:overflowPunct w:val="0"/>
        <w:autoSpaceDE w:val="0"/>
        <w:autoSpaceDN w:val="0"/>
        <w:adjustRightInd w:val="0"/>
        <w:spacing w:after="120"/>
        <w:ind w:firstLine="0"/>
        <w:jc w:val="left"/>
        <w:textAlignment w:val="baseline"/>
        <w:rPr>
          <w:rFonts w:asciiTheme="majorBidi" w:hAnsiTheme="majorBidi" w:cstheme="majorBidi"/>
          <w:b/>
          <w:color w:val="000000"/>
        </w:rPr>
      </w:pPr>
    </w:p>
    <w:p w14:paraId="19906C54" w14:textId="77777777" w:rsidR="00234509" w:rsidRPr="00BC7845" w:rsidRDefault="00234509" w:rsidP="00234509">
      <w:pPr>
        <w:overflowPunct w:val="0"/>
        <w:autoSpaceDE w:val="0"/>
        <w:autoSpaceDN w:val="0"/>
        <w:adjustRightInd w:val="0"/>
        <w:spacing w:after="120"/>
        <w:ind w:firstLine="0"/>
        <w:jc w:val="left"/>
        <w:textAlignment w:val="baseline"/>
        <w:rPr>
          <w:rFonts w:asciiTheme="majorBidi" w:hAnsiTheme="majorBidi" w:cstheme="majorBidi"/>
          <w:b/>
          <w:color w:val="000000"/>
        </w:rPr>
      </w:pPr>
    </w:p>
    <w:p w14:paraId="5498932E" w14:textId="77777777" w:rsidR="00234509" w:rsidRPr="00BC7845" w:rsidRDefault="00234509" w:rsidP="00234509">
      <w:pPr>
        <w:overflowPunct w:val="0"/>
        <w:autoSpaceDE w:val="0"/>
        <w:autoSpaceDN w:val="0"/>
        <w:adjustRightInd w:val="0"/>
        <w:spacing w:after="120"/>
        <w:ind w:firstLine="0"/>
        <w:jc w:val="left"/>
        <w:textAlignment w:val="baseline"/>
        <w:rPr>
          <w:rFonts w:asciiTheme="majorBidi" w:hAnsiTheme="majorBidi" w:cstheme="majorBidi"/>
          <w:b/>
          <w:color w:val="000000"/>
        </w:rPr>
      </w:pPr>
    </w:p>
    <w:p w14:paraId="7C531C2E" w14:textId="77777777" w:rsidR="00234509" w:rsidRPr="00BC7845" w:rsidRDefault="00234509" w:rsidP="00234509">
      <w:pPr>
        <w:overflowPunct w:val="0"/>
        <w:autoSpaceDE w:val="0"/>
        <w:autoSpaceDN w:val="0"/>
        <w:adjustRightInd w:val="0"/>
        <w:spacing w:after="120"/>
        <w:ind w:firstLine="0"/>
        <w:jc w:val="left"/>
        <w:textAlignment w:val="baseline"/>
        <w:rPr>
          <w:rFonts w:asciiTheme="majorBidi" w:hAnsiTheme="majorBidi" w:cstheme="majorBidi"/>
          <w:b/>
          <w:color w:val="000000"/>
        </w:rPr>
      </w:pPr>
    </w:p>
    <w:p w14:paraId="1B6D1410" w14:textId="77777777" w:rsidR="00234509" w:rsidRPr="00BC7845" w:rsidRDefault="00234509" w:rsidP="00234509">
      <w:pPr>
        <w:overflowPunct w:val="0"/>
        <w:autoSpaceDE w:val="0"/>
        <w:autoSpaceDN w:val="0"/>
        <w:adjustRightInd w:val="0"/>
        <w:spacing w:after="120"/>
        <w:ind w:firstLine="0"/>
        <w:jc w:val="left"/>
        <w:textAlignment w:val="baseline"/>
        <w:rPr>
          <w:rFonts w:asciiTheme="majorBidi" w:hAnsiTheme="majorBidi" w:cstheme="majorBidi"/>
          <w:b/>
          <w:color w:val="000000"/>
        </w:rPr>
      </w:pPr>
    </w:p>
    <w:p w14:paraId="42A76D53" w14:textId="77777777" w:rsidR="00234509" w:rsidRPr="00BC7845" w:rsidRDefault="00234509" w:rsidP="00234509">
      <w:pPr>
        <w:overflowPunct w:val="0"/>
        <w:autoSpaceDE w:val="0"/>
        <w:autoSpaceDN w:val="0"/>
        <w:adjustRightInd w:val="0"/>
        <w:spacing w:after="120"/>
        <w:jc w:val="left"/>
        <w:textAlignment w:val="baseline"/>
        <w:rPr>
          <w:rFonts w:asciiTheme="majorBidi" w:hAnsiTheme="majorBidi" w:cstheme="majorBidi"/>
          <w:color w:val="000000"/>
          <w:sz w:val="20"/>
          <w:szCs w:val="20"/>
        </w:rPr>
      </w:pPr>
    </w:p>
    <w:p w14:paraId="2C19D5E1" w14:textId="77777777" w:rsidR="00234509" w:rsidRPr="00BC7845" w:rsidRDefault="00234509" w:rsidP="00234509">
      <w:pPr>
        <w:overflowPunct w:val="0"/>
        <w:autoSpaceDE w:val="0"/>
        <w:autoSpaceDN w:val="0"/>
        <w:adjustRightInd w:val="0"/>
        <w:spacing w:after="120"/>
        <w:jc w:val="left"/>
        <w:textAlignment w:val="baseline"/>
        <w:rPr>
          <w:rFonts w:asciiTheme="majorBidi" w:hAnsiTheme="majorBidi" w:cstheme="majorBidi"/>
          <w:color w:val="000000"/>
          <w:sz w:val="20"/>
          <w:szCs w:val="20"/>
        </w:rPr>
      </w:pPr>
    </w:p>
    <w:p w14:paraId="762EF293" w14:textId="77777777" w:rsidR="00234509" w:rsidRPr="00BC7845" w:rsidRDefault="00234509" w:rsidP="00234509">
      <w:pPr>
        <w:overflowPunct w:val="0"/>
        <w:autoSpaceDE w:val="0"/>
        <w:autoSpaceDN w:val="0"/>
        <w:adjustRightInd w:val="0"/>
        <w:spacing w:after="120"/>
        <w:jc w:val="left"/>
        <w:textAlignment w:val="baseline"/>
        <w:rPr>
          <w:rFonts w:asciiTheme="majorBidi" w:hAnsiTheme="majorBidi" w:cstheme="majorBidi"/>
          <w:color w:val="000000"/>
          <w:sz w:val="20"/>
          <w:szCs w:val="20"/>
        </w:rPr>
      </w:pPr>
    </w:p>
    <w:p w14:paraId="021CE971" w14:textId="77777777" w:rsidR="00234509" w:rsidRPr="00BC7845" w:rsidRDefault="00234509" w:rsidP="00234509">
      <w:pPr>
        <w:overflowPunct w:val="0"/>
        <w:autoSpaceDE w:val="0"/>
        <w:autoSpaceDN w:val="0"/>
        <w:adjustRightInd w:val="0"/>
        <w:spacing w:after="120"/>
        <w:jc w:val="left"/>
        <w:textAlignment w:val="baseline"/>
        <w:rPr>
          <w:rFonts w:asciiTheme="majorBidi" w:hAnsiTheme="majorBidi" w:cstheme="majorBidi"/>
          <w:color w:val="000000"/>
          <w:sz w:val="20"/>
          <w:szCs w:val="20"/>
        </w:rPr>
      </w:pPr>
    </w:p>
    <w:p w14:paraId="2A34473A" w14:textId="77777777" w:rsidR="00234509" w:rsidRPr="00BC7845" w:rsidRDefault="00234509" w:rsidP="00234509">
      <w:pPr>
        <w:overflowPunct w:val="0"/>
        <w:autoSpaceDE w:val="0"/>
        <w:autoSpaceDN w:val="0"/>
        <w:adjustRightInd w:val="0"/>
        <w:spacing w:after="120"/>
        <w:jc w:val="left"/>
        <w:textAlignment w:val="baseline"/>
        <w:rPr>
          <w:rFonts w:asciiTheme="majorBidi" w:hAnsiTheme="majorBidi" w:cstheme="majorBidi"/>
          <w:color w:val="000000"/>
          <w:sz w:val="20"/>
          <w:szCs w:val="20"/>
        </w:rPr>
      </w:pPr>
    </w:p>
    <w:p w14:paraId="329D583C" w14:textId="77777777" w:rsidR="00234509" w:rsidRPr="00BC7845" w:rsidRDefault="00234509" w:rsidP="00234509">
      <w:pPr>
        <w:overflowPunct w:val="0"/>
        <w:autoSpaceDE w:val="0"/>
        <w:autoSpaceDN w:val="0"/>
        <w:adjustRightInd w:val="0"/>
        <w:spacing w:after="120"/>
        <w:jc w:val="left"/>
        <w:textAlignment w:val="baseline"/>
        <w:rPr>
          <w:rFonts w:asciiTheme="majorBidi" w:hAnsiTheme="majorBidi" w:cstheme="majorBidi"/>
          <w:color w:val="000000"/>
          <w:sz w:val="20"/>
          <w:szCs w:val="20"/>
        </w:rPr>
      </w:pPr>
    </w:p>
    <w:p w14:paraId="594ED04F" w14:textId="77777777" w:rsidR="00234509" w:rsidRPr="00BC7845" w:rsidRDefault="00234509" w:rsidP="00234509">
      <w:pPr>
        <w:pStyle w:val="Balk6"/>
        <w:ind w:firstLine="0"/>
        <w:jc w:val="center"/>
        <w:rPr>
          <w:rFonts w:asciiTheme="majorBidi" w:hAnsiTheme="majorBidi"/>
          <w:szCs w:val="24"/>
        </w:rPr>
      </w:pPr>
      <w:bookmarkStart w:id="27" w:name="_Toc233021558"/>
    </w:p>
    <w:p w14:paraId="3F9A50B9" w14:textId="77777777" w:rsidR="00234509" w:rsidRPr="00BC7845" w:rsidRDefault="00234509" w:rsidP="00234509">
      <w:pPr>
        <w:pStyle w:val="Balk6"/>
        <w:ind w:firstLine="0"/>
        <w:jc w:val="center"/>
        <w:rPr>
          <w:rFonts w:asciiTheme="majorBidi" w:hAnsiTheme="majorBidi"/>
          <w:szCs w:val="24"/>
        </w:rPr>
      </w:pPr>
    </w:p>
    <w:p w14:paraId="1E17A3DF" w14:textId="77777777" w:rsidR="00234509" w:rsidRPr="00BC7845" w:rsidRDefault="00234509" w:rsidP="00234509">
      <w:pPr>
        <w:pStyle w:val="Balk6"/>
        <w:ind w:firstLine="0"/>
        <w:jc w:val="center"/>
        <w:rPr>
          <w:rFonts w:asciiTheme="majorBidi" w:hAnsiTheme="majorBidi"/>
          <w:szCs w:val="24"/>
        </w:rPr>
      </w:pPr>
    </w:p>
    <w:p w14:paraId="0BF6739D" w14:textId="77777777" w:rsidR="00234509" w:rsidRPr="00BC7845" w:rsidRDefault="00234509" w:rsidP="00234509">
      <w:pPr>
        <w:pStyle w:val="Balk6"/>
        <w:ind w:firstLine="0"/>
        <w:jc w:val="center"/>
        <w:rPr>
          <w:rFonts w:asciiTheme="majorBidi" w:hAnsiTheme="majorBidi"/>
          <w:szCs w:val="24"/>
        </w:rPr>
      </w:pPr>
    </w:p>
    <w:p w14:paraId="08BDFA19" w14:textId="77777777" w:rsidR="00234509" w:rsidRPr="00BC7845" w:rsidRDefault="00234509" w:rsidP="00234509">
      <w:pPr>
        <w:pStyle w:val="Balk6"/>
        <w:ind w:firstLine="0"/>
        <w:jc w:val="center"/>
        <w:rPr>
          <w:rFonts w:asciiTheme="majorBidi" w:hAnsiTheme="majorBidi"/>
          <w:szCs w:val="24"/>
        </w:rPr>
      </w:pPr>
    </w:p>
    <w:p w14:paraId="7B303D10" w14:textId="77777777" w:rsidR="00234509" w:rsidRPr="00BC7845" w:rsidRDefault="00234509" w:rsidP="00234509">
      <w:pPr>
        <w:pStyle w:val="Balk6"/>
        <w:ind w:firstLine="0"/>
        <w:jc w:val="center"/>
        <w:rPr>
          <w:rFonts w:asciiTheme="majorBidi" w:hAnsiTheme="majorBidi"/>
          <w:szCs w:val="24"/>
        </w:rPr>
      </w:pPr>
    </w:p>
    <w:p w14:paraId="04A3808F" w14:textId="77777777" w:rsidR="00234509" w:rsidRPr="00BC7845" w:rsidRDefault="00234509" w:rsidP="00234509">
      <w:pPr>
        <w:pStyle w:val="Balk6"/>
        <w:ind w:firstLine="0"/>
        <w:jc w:val="center"/>
        <w:rPr>
          <w:rFonts w:asciiTheme="majorBidi" w:hAnsiTheme="majorBidi"/>
          <w:szCs w:val="24"/>
        </w:rPr>
      </w:pPr>
    </w:p>
    <w:p w14:paraId="0F87973D" w14:textId="77777777" w:rsidR="00234509" w:rsidRPr="00BC7845" w:rsidRDefault="00234509" w:rsidP="00234509">
      <w:pPr>
        <w:pStyle w:val="Balk6"/>
        <w:ind w:firstLine="0"/>
        <w:jc w:val="center"/>
        <w:rPr>
          <w:rFonts w:asciiTheme="majorBidi" w:hAnsiTheme="majorBidi"/>
          <w:szCs w:val="24"/>
        </w:rPr>
      </w:pPr>
    </w:p>
    <w:p w14:paraId="5FC1B5DB" w14:textId="77777777" w:rsidR="00234509" w:rsidRPr="00BC7845" w:rsidRDefault="00234509" w:rsidP="00234509">
      <w:pPr>
        <w:pStyle w:val="Balk6"/>
        <w:ind w:firstLine="0"/>
        <w:jc w:val="center"/>
        <w:rPr>
          <w:rFonts w:asciiTheme="majorBidi" w:hAnsiTheme="majorBidi"/>
          <w:szCs w:val="24"/>
        </w:rPr>
      </w:pPr>
    </w:p>
    <w:p w14:paraId="256A8354" w14:textId="77777777" w:rsidR="00234509" w:rsidRPr="00BC7845" w:rsidRDefault="00234509" w:rsidP="00234509">
      <w:pPr>
        <w:pStyle w:val="Balk6"/>
        <w:ind w:firstLine="0"/>
        <w:jc w:val="center"/>
        <w:rPr>
          <w:rFonts w:asciiTheme="majorBidi" w:hAnsiTheme="majorBidi"/>
          <w:szCs w:val="24"/>
        </w:rPr>
      </w:pPr>
    </w:p>
    <w:p w14:paraId="023CEF28" w14:textId="77777777" w:rsidR="00234509" w:rsidRPr="00BC7845" w:rsidRDefault="00234509" w:rsidP="00234509">
      <w:pPr>
        <w:pStyle w:val="Balk6"/>
        <w:ind w:firstLine="0"/>
        <w:jc w:val="center"/>
        <w:rPr>
          <w:rFonts w:asciiTheme="majorBidi" w:hAnsiTheme="majorBidi"/>
          <w:szCs w:val="24"/>
        </w:rPr>
      </w:pPr>
    </w:p>
    <w:p w14:paraId="76AF8980" w14:textId="77777777" w:rsidR="00234509" w:rsidRPr="00BC7845" w:rsidRDefault="00234509" w:rsidP="00234509">
      <w:pPr>
        <w:pStyle w:val="Balk6"/>
        <w:ind w:firstLine="0"/>
        <w:jc w:val="center"/>
        <w:rPr>
          <w:rFonts w:asciiTheme="majorBidi" w:hAnsiTheme="majorBidi"/>
          <w:szCs w:val="24"/>
        </w:rPr>
      </w:pPr>
    </w:p>
    <w:p w14:paraId="473AE7A4" w14:textId="77777777" w:rsidR="00234509" w:rsidRPr="00BC7845" w:rsidRDefault="00234509" w:rsidP="00234509">
      <w:pPr>
        <w:pStyle w:val="Balk6"/>
        <w:ind w:firstLine="0"/>
        <w:jc w:val="center"/>
        <w:rPr>
          <w:rFonts w:asciiTheme="majorBidi" w:hAnsiTheme="majorBidi"/>
          <w:szCs w:val="24"/>
        </w:rPr>
      </w:pPr>
    </w:p>
    <w:p w14:paraId="39D55DF6" w14:textId="77777777" w:rsidR="00234509" w:rsidRPr="00BC7845" w:rsidRDefault="00234509" w:rsidP="00234509">
      <w:pPr>
        <w:pStyle w:val="Balk6"/>
        <w:ind w:firstLine="0"/>
        <w:jc w:val="center"/>
        <w:rPr>
          <w:rFonts w:asciiTheme="majorBidi" w:hAnsiTheme="majorBidi"/>
          <w:szCs w:val="24"/>
        </w:rPr>
      </w:pPr>
    </w:p>
    <w:p w14:paraId="498288F9" w14:textId="77777777" w:rsidR="00234509" w:rsidRPr="00BC7845" w:rsidRDefault="00234509" w:rsidP="00234509">
      <w:pPr>
        <w:pStyle w:val="Balk6"/>
        <w:ind w:firstLine="0"/>
        <w:jc w:val="center"/>
        <w:rPr>
          <w:rFonts w:asciiTheme="majorBidi" w:hAnsiTheme="majorBidi"/>
          <w:szCs w:val="24"/>
        </w:rPr>
      </w:pPr>
    </w:p>
    <w:p w14:paraId="2FCD93CC" w14:textId="77777777" w:rsidR="00234509" w:rsidRPr="00BC7845" w:rsidRDefault="00234509" w:rsidP="00234509">
      <w:pPr>
        <w:pStyle w:val="Balk6"/>
        <w:ind w:firstLine="0"/>
        <w:jc w:val="center"/>
        <w:rPr>
          <w:rFonts w:asciiTheme="majorBidi" w:hAnsiTheme="majorBidi"/>
          <w:szCs w:val="24"/>
        </w:rPr>
      </w:pPr>
    </w:p>
    <w:p w14:paraId="7CABBCB1" w14:textId="77777777" w:rsidR="00234509" w:rsidRPr="00BC7845" w:rsidRDefault="00234509" w:rsidP="00234509">
      <w:pPr>
        <w:pStyle w:val="Balk6"/>
        <w:ind w:firstLine="0"/>
        <w:jc w:val="center"/>
        <w:rPr>
          <w:rFonts w:asciiTheme="majorBidi" w:hAnsiTheme="majorBidi"/>
          <w:szCs w:val="24"/>
        </w:rPr>
      </w:pPr>
      <w:r w:rsidRPr="00BC7845">
        <w:rPr>
          <w:rFonts w:asciiTheme="majorBidi" w:hAnsiTheme="majorBidi"/>
          <w:szCs w:val="24"/>
        </w:rPr>
        <w:t>Agreement  Annex-5: Standard Forms and Other Required Documents</w:t>
      </w:r>
      <w:bookmarkEnd w:id="27"/>
    </w:p>
    <w:p w14:paraId="6372CC5B" w14:textId="77777777" w:rsidR="00234509" w:rsidRPr="00BC7845" w:rsidRDefault="00234509" w:rsidP="00234509">
      <w:pPr>
        <w:jc w:val="center"/>
        <w:rPr>
          <w:rFonts w:asciiTheme="majorBidi" w:hAnsiTheme="majorBidi" w:cstheme="majorBidi"/>
          <w:b/>
          <w:szCs w:val="24"/>
        </w:rPr>
      </w:pPr>
      <w:bookmarkStart w:id="28" w:name="_Toc188240398"/>
      <w:bookmarkStart w:id="29" w:name="_Toc232234031"/>
    </w:p>
    <w:p w14:paraId="4616BB37" w14:textId="77777777" w:rsidR="00234509" w:rsidRPr="00BC7845" w:rsidRDefault="00234509" w:rsidP="00234509">
      <w:pPr>
        <w:jc w:val="center"/>
        <w:rPr>
          <w:rFonts w:asciiTheme="majorBidi" w:hAnsiTheme="majorBidi" w:cstheme="majorBidi"/>
          <w:b/>
          <w:szCs w:val="24"/>
        </w:rPr>
      </w:pPr>
    </w:p>
    <w:p w14:paraId="711905FE" w14:textId="77777777" w:rsidR="00234509" w:rsidRPr="00BC7845" w:rsidRDefault="00234509" w:rsidP="00234509">
      <w:pPr>
        <w:jc w:val="center"/>
        <w:rPr>
          <w:rFonts w:asciiTheme="majorBidi" w:hAnsiTheme="majorBidi" w:cstheme="majorBidi"/>
          <w:b/>
          <w:szCs w:val="24"/>
        </w:rPr>
      </w:pPr>
    </w:p>
    <w:p w14:paraId="6807D962" w14:textId="77777777" w:rsidR="00234509" w:rsidRPr="00BC7845" w:rsidRDefault="00234509" w:rsidP="00234509">
      <w:pPr>
        <w:jc w:val="center"/>
        <w:rPr>
          <w:rFonts w:asciiTheme="majorBidi" w:hAnsiTheme="majorBidi" w:cstheme="majorBidi"/>
          <w:b/>
          <w:szCs w:val="24"/>
        </w:rPr>
      </w:pPr>
    </w:p>
    <w:p w14:paraId="102B650A" w14:textId="77777777" w:rsidR="00234509" w:rsidRPr="00BC7845" w:rsidRDefault="00234509" w:rsidP="00234509">
      <w:pPr>
        <w:jc w:val="center"/>
        <w:rPr>
          <w:rFonts w:asciiTheme="majorBidi" w:hAnsiTheme="majorBidi" w:cstheme="majorBidi"/>
          <w:b/>
          <w:szCs w:val="24"/>
        </w:rPr>
      </w:pPr>
    </w:p>
    <w:p w14:paraId="6BCFDB57" w14:textId="77777777" w:rsidR="00234509" w:rsidRPr="00BC7845" w:rsidRDefault="00234509" w:rsidP="00234509">
      <w:pPr>
        <w:jc w:val="center"/>
        <w:rPr>
          <w:rFonts w:asciiTheme="majorBidi" w:hAnsiTheme="majorBidi" w:cstheme="majorBidi"/>
          <w:b/>
          <w:szCs w:val="24"/>
        </w:rPr>
      </w:pPr>
    </w:p>
    <w:p w14:paraId="201E86FA" w14:textId="77777777" w:rsidR="00234509" w:rsidRPr="00BC7845" w:rsidRDefault="00234509" w:rsidP="00234509">
      <w:pPr>
        <w:jc w:val="center"/>
        <w:rPr>
          <w:rFonts w:asciiTheme="majorBidi" w:hAnsiTheme="majorBidi" w:cstheme="majorBidi"/>
          <w:b/>
          <w:szCs w:val="24"/>
        </w:rPr>
      </w:pPr>
    </w:p>
    <w:p w14:paraId="4E2CEDBA" w14:textId="77777777" w:rsidR="00234509" w:rsidRPr="00BC7845" w:rsidRDefault="00234509" w:rsidP="00234509">
      <w:pPr>
        <w:jc w:val="center"/>
        <w:rPr>
          <w:rFonts w:asciiTheme="majorBidi" w:hAnsiTheme="majorBidi" w:cstheme="majorBidi"/>
          <w:b/>
          <w:szCs w:val="24"/>
        </w:rPr>
      </w:pPr>
    </w:p>
    <w:p w14:paraId="2CA8C84C" w14:textId="77777777" w:rsidR="00234509" w:rsidRPr="00BC7845" w:rsidRDefault="00234509" w:rsidP="00234509">
      <w:pPr>
        <w:jc w:val="center"/>
        <w:rPr>
          <w:rFonts w:asciiTheme="majorBidi" w:hAnsiTheme="majorBidi" w:cstheme="majorBidi"/>
          <w:b/>
          <w:szCs w:val="24"/>
        </w:rPr>
      </w:pPr>
    </w:p>
    <w:p w14:paraId="6218C946" w14:textId="77777777" w:rsidR="00234509" w:rsidRPr="00BC7845" w:rsidRDefault="00234509" w:rsidP="00234509">
      <w:pPr>
        <w:jc w:val="center"/>
        <w:rPr>
          <w:rFonts w:asciiTheme="majorBidi" w:hAnsiTheme="majorBidi" w:cstheme="majorBidi"/>
          <w:b/>
          <w:szCs w:val="24"/>
        </w:rPr>
      </w:pPr>
    </w:p>
    <w:p w14:paraId="6BEE6F13" w14:textId="77777777" w:rsidR="00234509" w:rsidRPr="00BC7845" w:rsidRDefault="00234509" w:rsidP="00234509">
      <w:pPr>
        <w:jc w:val="center"/>
        <w:rPr>
          <w:rFonts w:asciiTheme="majorBidi" w:hAnsiTheme="majorBidi" w:cstheme="majorBidi"/>
          <w:b/>
          <w:szCs w:val="24"/>
        </w:rPr>
      </w:pPr>
    </w:p>
    <w:p w14:paraId="35281447" w14:textId="77777777" w:rsidR="00234509" w:rsidRPr="00BC7845" w:rsidRDefault="00234509" w:rsidP="00234509">
      <w:pPr>
        <w:jc w:val="center"/>
        <w:rPr>
          <w:rFonts w:asciiTheme="majorBidi" w:hAnsiTheme="majorBidi" w:cstheme="majorBidi"/>
          <w:b/>
          <w:szCs w:val="24"/>
        </w:rPr>
      </w:pPr>
    </w:p>
    <w:p w14:paraId="5D9EC2AE" w14:textId="77777777" w:rsidR="00234509" w:rsidRPr="00BC7845" w:rsidRDefault="00234509" w:rsidP="00234509">
      <w:pPr>
        <w:jc w:val="center"/>
        <w:rPr>
          <w:rFonts w:asciiTheme="majorBidi" w:hAnsiTheme="majorBidi" w:cstheme="majorBidi"/>
          <w:b/>
          <w:szCs w:val="24"/>
        </w:rPr>
      </w:pPr>
    </w:p>
    <w:p w14:paraId="2E9F73B7" w14:textId="77777777" w:rsidR="00234509" w:rsidRPr="00BC7845" w:rsidRDefault="00234509" w:rsidP="00234509">
      <w:pPr>
        <w:jc w:val="center"/>
        <w:rPr>
          <w:rFonts w:asciiTheme="majorBidi" w:hAnsiTheme="majorBidi" w:cstheme="majorBidi"/>
          <w:b/>
          <w:szCs w:val="24"/>
        </w:rPr>
      </w:pPr>
    </w:p>
    <w:p w14:paraId="3626F98A" w14:textId="77777777" w:rsidR="00234509" w:rsidRPr="00BC7845" w:rsidRDefault="00234509" w:rsidP="00234509">
      <w:pPr>
        <w:jc w:val="center"/>
        <w:rPr>
          <w:rFonts w:asciiTheme="majorBidi" w:hAnsiTheme="majorBidi" w:cstheme="majorBidi"/>
          <w:b/>
          <w:szCs w:val="24"/>
        </w:rPr>
      </w:pPr>
    </w:p>
    <w:p w14:paraId="103FF69B" w14:textId="77777777" w:rsidR="00234509" w:rsidRPr="00BC7845" w:rsidRDefault="00234509" w:rsidP="00234509">
      <w:pPr>
        <w:jc w:val="center"/>
        <w:rPr>
          <w:rFonts w:asciiTheme="majorBidi" w:hAnsiTheme="majorBidi" w:cstheme="majorBidi"/>
          <w:b/>
          <w:szCs w:val="24"/>
        </w:rPr>
      </w:pPr>
    </w:p>
    <w:p w14:paraId="00E45920" w14:textId="77777777" w:rsidR="00234509" w:rsidRPr="00BC7845" w:rsidRDefault="00234509" w:rsidP="00234509">
      <w:pPr>
        <w:jc w:val="center"/>
        <w:rPr>
          <w:rFonts w:asciiTheme="majorBidi" w:hAnsiTheme="majorBidi" w:cstheme="majorBidi"/>
          <w:b/>
          <w:szCs w:val="24"/>
        </w:rPr>
      </w:pPr>
    </w:p>
    <w:p w14:paraId="533BD8AC" w14:textId="77777777" w:rsidR="00234509" w:rsidRPr="00BC7845" w:rsidRDefault="00234509" w:rsidP="00234509">
      <w:pPr>
        <w:jc w:val="center"/>
        <w:rPr>
          <w:rFonts w:asciiTheme="majorBidi" w:hAnsiTheme="majorBidi" w:cstheme="majorBidi"/>
          <w:b/>
          <w:szCs w:val="24"/>
        </w:rPr>
      </w:pPr>
    </w:p>
    <w:p w14:paraId="39F4133B" w14:textId="77777777" w:rsidR="00234509" w:rsidRPr="00BC7845" w:rsidRDefault="00234509" w:rsidP="00234509">
      <w:pPr>
        <w:jc w:val="center"/>
        <w:rPr>
          <w:rFonts w:asciiTheme="majorBidi" w:hAnsiTheme="majorBidi" w:cstheme="majorBidi"/>
          <w:b/>
          <w:szCs w:val="24"/>
        </w:rPr>
      </w:pPr>
    </w:p>
    <w:p w14:paraId="63928E15" w14:textId="77777777" w:rsidR="00234509" w:rsidRPr="00BC7845" w:rsidRDefault="00234509" w:rsidP="00234509">
      <w:pPr>
        <w:jc w:val="center"/>
        <w:rPr>
          <w:rFonts w:asciiTheme="majorBidi" w:hAnsiTheme="majorBidi" w:cstheme="majorBidi"/>
          <w:b/>
          <w:szCs w:val="24"/>
        </w:rPr>
      </w:pPr>
    </w:p>
    <w:p w14:paraId="086198B2" w14:textId="77777777" w:rsidR="00234509" w:rsidRPr="00BC7845" w:rsidRDefault="00234509" w:rsidP="00234509">
      <w:pPr>
        <w:jc w:val="center"/>
        <w:rPr>
          <w:rFonts w:asciiTheme="majorBidi" w:hAnsiTheme="majorBidi" w:cstheme="majorBidi"/>
          <w:b/>
          <w:szCs w:val="24"/>
        </w:rPr>
      </w:pPr>
      <w:r w:rsidRPr="00BC7845">
        <w:rPr>
          <w:rFonts w:asciiTheme="majorBidi" w:hAnsiTheme="majorBidi" w:cstheme="majorBidi"/>
          <w:b/>
          <w:szCs w:val="24"/>
        </w:rPr>
        <w:t xml:space="preserve">FINANCIAL IDENTITY FORM </w:t>
      </w:r>
      <w:r w:rsidRPr="00BC7845">
        <w:rPr>
          <w:rFonts w:asciiTheme="majorBidi" w:hAnsiTheme="majorBidi" w:cstheme="majorBidi"/>
          <w:b/>
          <w:szCs w:val="24"/>
        </w:rPr>
        <w:tab/>
      </w:r>
      <w:r w:rsidRPr="00BC7845">
        <w:rPr>
          <w:rFonts w:asciiTheme="majorBidi" w:hAnsiTheme="majorBidi" w:cstheme="majorBidi"/>
          <w:b/>
          <w:szCs w:val="24"/>
        </w:rPr>
        <w:tab/>
      </w:r>
      <w:r w:rsidRPr="00BC7845">
        <w:rPr>
          <w:rFonts w:asciiTheme="majorBidi" w:hAnsiTheme="majorBidi" w:cstheme="majorBidi"/>
          <w:b/>
          <w:szCs w:val="24"/>
        </w:rPr>
        <w:tab/>
        <w:t>(Agre. ANNEX: 5a)</w:t>
      </w:r>
      <w:bookmarkEnd w:id="28"/>
      <w:bookmarkEnd w:id="29"/>
    </w:p>
    <w:p w14:paraId="232B88B5" w14:textId="77777777" w:rsidR="00234509" w:rsidRPr="00BC7845" w:rsidRDefault="00234509" w:rsidP="00234509">
      <w:pPr>
        <w:overflowPunct w:val="0"/>
        <w:autoSpaceDE w:val="0"/>
        <w:autoSpaceDN w:val="0"/>
        <w:adjustRightInd w:val="0"/>
        <w:spacing w:after="120"/>
        <w:jc w:val="center"/>
        <w:textAlignment w:val="baseline"/>
        <w:rPr>
          <w:rFonts w:asciiTheme="majorBidi" w:hAnsiTheme="majorBidi" w:cstheme="majorBidi"/>
          <w:b/>
          <w:szCs w:val="24"/>
        </w:rPr>
      </w:pPr>
      <w:r w:rsidRPr="00BC7845">
        <w:rPr>
          <w:rFonts w:asciiTheme="majorBidi" w:hAnsiTheme="majorBidi" w:cstheme="majorBidi"/>
          <w:b/>
          <w:noProof/>
          <w:color w:val="000000"/>
          <w:sz w:val="36"/>
          <w:szCs w:val="36"/>
        </w:rPr>
        <w:lastRenderedPageBreak/>
        <w:drawing>
          <wp:anchor distT="0" distB="0" distL="114300" distR="114300" simplePos="0" relativeHeight="251659264" behindDoc="0" locked="0" layoutInCell="1" allowOverlap="1" wp14:anchorId="373F023A" wp14:editId="074543CA">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7845">
        <w:rPr>
          <w:rFonts w:asciiTheme="majorBidi" w:hAnsiTheme="majorBidi" w:cstheme="majorBidi"/>
          <w:color w:val="000000"/>
          <w:sz w:val="20"/>
          <w:szCs w:val="20"/>
        </w:rPr>
        <w:br w:type="page"/>
      </w:r>
      <w:bookmarkStart w:id="30" w:name="_Toc232234032"/>
      <w:r w:rsidRPr="00BC7845">
        <w:rPr>
          <w:rFonts w:asciiTheme="majorBidi" w:hAnsiTheme="majorBidi" w:cstheme="majorBidi"/>
          <w:b/>
          <w:szCs w:val="24"/>
        </w:rPr>
        <w:lastRenderedPageBreak/>
        <w:t>LEGAL IDENTITY FORM (Word. ANNEX: 5b)</w:t>
      </w:r>
      <w:bookmarkEnd w:id="30"/>
    </w:p>
    <w:p w14:paraId="58284964" w14:textId="77777777" w:rsidR="00234509" w:rsidRPr="00BC7845" w:rsidRDefault="00234509" w:rsidP="00234509">
      <w:pPr>
        <w:overflowPunct w:val="0"/>
        <w:autoSpaceDE w:val="0"/>
        <w:autoSpaceDN w:val="0"/>
        <w:adjustRightInd w:val="0"/>
        <w:spacing w:after="120"/>
        <w:jc w:val="center"/>
        <w:textAlignment w:val="baseline"/>
        <w:rPr>
          <w:rFonts w:asciiTheme="majorBidi" w:hAnsiTheme="majorBidi" w:cstheme="majorBid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234509" w:rsidRPr="00BC7845" w14:paraId="0234B214" w14:textId="77777777" w:rsidTr="00E17E20">
        <w:trPr>
          <w:trHeight w:val="413"/>
        </w:trPr>
        <w:tc>
          <w:tcPr>
            <w:tcW w:w="9062" w:type="dxa"/>
            <w:gridSpan w:val="21"/>
            <w:tcBorders>
              <w:top w:val="nil"/>
              <w:left w:val="single" w:sz="4" w:space="0" w:color="auto"/>
              <w:bottom w:val="nil"/>
              <w:right w:val="single" w:sz="4" w:space="0" w:color="auto"/>
            </w:tcBorders>
            <w:vAlign w:val="center"/>
          </w:tcPr>
          <w:p w14:paraId="1C945FAA" w14:textId="77777777" w:rsidR="00234509" w:rsidRPr="00BC7845" w:rsidRDefault="00234509" w:rsidP="00E17E20">
            <w:pPr>
              <w:ind w:firstLine="0"/>
              <w:jc w:val="center"/>
              <w:rPr>
                <w:rFonts w:asciiTheme="majorBidi" w:hAnsiTheme="majorBidi" w:cstheme="majorBidi"/>
                <w:b/>
                <w:sz w:val="20"/>
                <w:szCs w:val="20"/>
                <w:u w:val="single"/>
              </w:rPr>
            </w:pPr>
            <w:r w:rsidRPr="00BC7845">
              <w:rPr>
                <w:rFonts w:asciiTheme="majorBidi" w:hAnsiTheme="majorBidi" w:cstheme="majorBidi"/>
                <w:b/>
                <w:sz w:val="20"/>
                <w:szCs w:val="20"/>
                <w:u w:val="single"/>
              </w:rPr>
              <w:t>REAL PERSON</w:t>
            </w:r>
          </w:p>
          <w:p w14:paraId="0326CA8A" w14:textId="77777777" w:rsidR="00234509" w:rsidRPr="00BC7845" w:rsidRDefault="00234509" w:rsidP="00E17E20">
            <w:pPr>
              <w:ind w:firstLine="0"/>
              <w:jc w:val="center"/>
              <w:rPr>
                <w:rFonts w:asciiTheme="majorBidi" w:hAnsiTheme="majorBidi" w:cstheme="majorBidi"/>
                <w:b/>
                <w:sz w:val="20"/>
                <w:szCs w:val="20"/>
                <w:u w:val="single"/>
              </w:rPr>
            </w:pPr>
          </w:p>
        </w:tc>
      </w:tr>
      <w:tr w:rsidR="00234509" w:rsidRPr="00BC7845" w14:paraId="22C8C9F3" w14:textId="77777777" w:rsidTr="00E17E20">
        <w:trPr>
          <w:cantSplit/>
          <w:trHeight w:val="367"/>
        </w:trPr>
        <w:tc>
          <w:tcPr>
            <w:tcW w:w="1866" w:type="dxa"/>
            <w:tcBorders>
              <w:top w:val="single" w:sz="4" w:space="0" w:color="auto"/>
              <w:left w:val="single" w:sz="4" w:space="0" w:color="auto"/>
              <w:bottom w:val="nil"/>
              <w:right w:val="single" w:sz="4" w:space="0" w:color="auto"/>
            </w:tcBorders>
          </w:tcPr>
          <w:p w14:paraId="3AA0679C"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SURNAME</w:t>
            </w:r>
          </w:p>
        </w:tc>
        <w:tc>
          <w:tcPr>
            <w:tcW w:w="359" w:type="dxa"/>
            <w:tcBorders>
              <w:top w:val="single" w:sz="4" w:space="0" w:color="auto"/>
              <w:left w:val="single" w:sz="4" w:space="0" w:color="auto"/>
              <w:bottom w:val="single" w:sz="4" w:space="0" w:color="auto"/>
            </w:tcBorders>
          </w:tcPr>
          <w:p w14:paraId="36B39AF1"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234BE87E"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3222F48E"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020CA9B5"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3AD7281F"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6B2AFCE9"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6B356AB5"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7B4B8987"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1BE7EFEA" w14:textId="77777777" w:rsidR="00234509" w:rsidRPr="00BC7845" w:rsidRDefault="00234509" w:rsidP="00E17E20">
            <w:pPr>
              <w:spacing w:before="0"/>
              <w:ind w:firstLine="0"/>
              <w:jc w:val="left"/>
              <w:rPr>
                <w:rFonts w:asciiTheme="majorBidi" w:hAnsiTheme="majorBidi" w:cstheme="majorBidi"/>
                <w:sz w:val="20"/>
                <w:szCs w:val="20"/>
              </w:rPr>
            </w:pPr>
          </w:p>
        </w:tc>
        <w:tc>
          <w:tcPr>
            <w:tcW w:w="361" w:type="dxa"/>
            <w:tcBorders>
              <w:top w:val="single" w:sz="4" w:space="0" w:color="auto"/>
              <w:bottom w:val="single" w:sz="4" w:space="0" w:color="auto"/>
            </w:tcBorders>
          </w:tcPr>
          <w:p w14:paraId="2BEB9ED4"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0938F50C"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691D9284"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2E8AC4E5"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1CB05119" w14:textId="77777777" w:rsidR="00234509" w:rsidRPr="00BC7845" w:rsidRDefault="00234509" w:rsidP="00E17E20">
            <w:pPr>
              <w:spacing w:before="0"/>
              <w:ind w:firstLine="0"/>
              <w:jc w:val="left"/>
              <w:rPr>
                <w:rFonts w:asciiTheme="majorBidi" w:hAnsiTheme="majorBidi" w:cstheme="majorBidi"/>
                <w:sz w:val="20"/>
                <w:szCs w:val="20"/>
              </w:rPr>
            </w:pPr>
          </w:p>
        </w:tc>
        <w:tc>
          <w:tcPr>
            <w:tcW w:w="361" w:type="dxa"/>
            <w:tcBorders>
              <w:top w:val="single" w:sz="4" w:space="0" w:color="auto"/>
              <w:bottom w:val="single" w:sz="4" w:space="0" w:color="auto"/>
            </w:tcBorders>
          </w:tcPr>
          <w:p w14:paraId="3323DFA2"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0247227F"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7E03110A"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56B1A199"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779149D0" w14:textId="77777777" w:rsidR="00234509" w:rsidRPr="00BC7845" w:rsidRDefault="00234509" w:rsidP="00E17E20">
            <w:pPr>
              <w:spacing w:before="0"/>
              <w:ind w:firstLine="0"/>
              <w:jc w:val="left"/>
              <w:rPr>
                <w:rFonts w:asciiTheme="majorBidi" w:hAnsiTheme="majorBidi" w:cstheme="majorBidi"/>
                <w:sz w:val="20"/>
                <w:szCs w:val="20"/>
              </w:rPr>
            </w:pPr>
          </w:p>
        </w:tc>
        <w:tc>
          <w:tcPr>
            <w:tcW w:w="361" w:type="dxa"/>
            <w:tcBorders>
              <w:top w:val="single" w:sz="4" w:space="0" w:color="auto"/>
              <w:bottom w:val="single" w:sz="4" w:space="0" w:color="auto"/>
            </w:tcBorders>
          </w:tcPr>
          <w:p w14:paraId="1BC9AB99"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0DDB0EA9" w14:textId="77777777" w:rsidTr="00E17E20">
        <w:trPr>
          <w:cantSplit/>
          <w:trHeight w:val="279"/>
        </w:trPr>
        <w:tc>
          <w:tcPr>
            <w:tcW w:w="1866" w:type="dxa"/>
            <w:tcBorders>
              <w:top w:val="nil"/>
              <w:left w:val="single" w:sz="4" w:space="0" w:color="auto"/>
              <w:bottom w:val="nil"/>
              <w:right w:val="nil"/>
            </w:tcBorders>
          </w:tcPr>
          <w:p w14:paraId="0BF8400E" w14:textId="77777777" w:rsidR="00234509" w:rsidRPr="00BC7845" w:rsidRDefault="00234509" w:rsidP="00E17E20">
            <w:pPr>
              <w:spacing w:before="0"/>
              <w:ind w:firstLine="0"/>
              <w:jc w:val="left"/>
              <w:rPr>
                <w:rFonts w:asciiTheme="majorBidi" w:hAnsiTheme="majorBidi" w:cstheme="majorBidi"/>
                <w:sz w:val="20"/>
                <w:szCs w:val="20"/>
              </w:rPr>
            </w:pPr>
          </w:p>
        </w:tc>
        <w:tc>
          <w:tcPr>
            <w:tcW w:w="7196" w:type="dxa"/>
            <w:gridSpan w:val="20"/>
            <w:tcBorders>
              <w:top w:val="single" w:sz="4" w:space="0" w:color="auto"/>
              <w:left w:val="nil"/>
              <w:bottom w:val="single" w:sz="4" w:space="0" w:color="auto"/>
              <w:right w:val="single" w:sz="4" w:space="0" w:color="auto"/>
            </w:tcBorders>
          </w:tcPr>
          <w:p w14:paraId="4DBE0538"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5AD381D3" w14:textId="77777777" w:rsidTr="00E17E20">
        <w:trPr>
          <w:cantSplit/>
          <w:trHeight w:val="277"/>
        </w:trPr>
        <w:tc>
          <w:tcPr>
            <w:tcW w:w="1866" w:type="dxa"/>
            <w:tcBorders>
              <w:top w:val="nil"/>
              <w:left w:val="single" w:sz="4" w:space="0" w:color="auto"/>
              <w:bottom w:val="single" w:sz="4" w:space="0" w:color="auto"/>
              <w:right w:val="single" w:sz="4" w:space="0" w:color="auto"/>
            </w:tcBorders>
          </w:tcPr>
          <w:p w14:paraId="27CE30A7"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FIRST NAME</w:t>
            </w:r>
          </w:p>
        </w:tc>
        <w:tc>
          <w:tcPr>
            <w:tcW w:w="359" w:type="dxa"/>
            <w:tcBorders>
              <w:top w:val="single" w:sz="4" w:space="0" w:color="auto"/>
              <w:left w:val="single" w:sz="4" w:space="0" w:color="auto"/>
              <w:bottom w:val="single" w:sz="4" w:space="0" w:color="auto"/>
            </w:tcBorders>
          </w:tcPr>
          <w:p w14:paraId="2C2D468B"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5FF80E19"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4A41B97C"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5675B32C"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7C6772C0"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27AA32CD"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476BB079"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095DEF2C"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73AD1CF5" w14:textId="77777777" w:rsidR="00234509" w:rsidRPr="00BC7845" w:rsidRDefault="00234509" w:rsidP="00E17E20">
            <w:pPr>
              <w:spacing w:before="0"/>
              <w:ind w:firstLine="0"/>
              <w:jc w:val="left"/>
              <w:rPr>
                <w:rFonts w:asciiTheme="majorBidi" w:hAnsiTheme="majorBidi" w:cstheme="majorBidi"/>
                <w:sz w:val="20"/>
                <w:szCs w:val="20"/>
              </w:rPr>
            </w:pPr>
          </w:p>
        </w:tc>
        <w:tc>
          <w:tcPr>
            <w:tcW w:w="361" w:type="dxa"/>
            <w:tcBorders>
              <w:top w:val="single" w:sz="4" w:space="0" w:color="auto"/>
              <w:bottom w:val="single" w:sz="4" w:space="0" w:color="auto"/>
            </w:tcBorders>
          </w:tcPr>
          <w:p w14:paraId="533CE920"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62C84FDB"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39AC7F97"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29A7A770"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1FCF3687" w14:textId="77777777" w:rsidR="00234509" w:rsidRPr="00BC7845" w:rsidRDefault="00234509" w:rsidP="00E17E20">
            <w:pPr>
              <w:spacing w:before="0"/>
              <w:ind w:firstLine="0"/>
              <w:jc w:val="left"/>
              <w:rPr>
                <w:rFonts w:asciiTheme="majorBidi" w:hAnsiTheme="majorBidi" w:cstheme="majorBidi"/>
                <w:sz w:val="20"/>
                <w:szCs w:val="20"/>
              </w:rPr>
            </w:pPr>
          </w:p>
        </w:tc>
        <w:tc>
          <w:tcPr>
            <w:tcW w:w="361" w:type="dxa"/>
            <w:tcBorders>
              <w:top w:val="single" w:sz="4" w:space="0" w:color="auto"/>
              <w:bottom w:val="single" w:sz="4" w:space="0" w:color="auto"/>
            </w:tcBorders>
          </w:tcPr>
          <w:p w14:paraId="6B6B8D6A"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181D1A70"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2F8C0924"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2A476460"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0FE2767E" w14:textId="77777777" w:rsidR="00234509" w:rsidRPr="00BC7845" w:rsidRDefault="00234509" w:rsidP="00E17E20">
            <w:pPr>
              <w:spacing w:before="0"/>
              <w:ind w:firstLine="0"/>
              <w:jc w:val="left"/>
              <w:rPr>
                <w:rFonts w:asciiTheme="majorBidi" w:hAnsiTheme="majorBidi" w:cstheme="majorBidi"/>
                <w:sz w:val="20"/>
                <w:szCs w:val="20"/>
              </w:rPr>
            </w:pPr>
          </w:p>
        </w:tc>
        <w:tc>
          <w:tcPr>
            <w:tcW w:w="361" w:type="dxa"/>
            <w:tcBorders>
              <w:top w:val="single" w:sz="4" w:space="0" w:color="auto"/>
              <w:bottom w:val="single" w:sz="4" w:space="0" w:color="auto"/>
            </w:tcBorders>
          </w:tcPr>
          <w:p w14:paraId="7DE87B6A"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3A3B4336" w14:textId="77777777" w:rsidTr="00E17E20">
        <w:trPr>
          <w:cantSplit/>
          <w:trHeight w:val="277"/>
        </w:trPr>
        <w:tc>
          <w:tcPr>
            <w:tcW w:w="1866" w:type="dxa"/>
            <w:tcBorders>
              <w:top w:val="single" w:sz="4" w:space="0" w:color="auto"/>
              <w:left w:val="single" w:sz="4" w:space="0" w:color="auto"/>
              <w:bottom w:val="single" w:sz="4" w:space="0" w:color="auto"/>
              <w:right w:val="nil"/>
            </w:tcBorders>
          </w:tcPr>
          <w:p w14:paraId="7F286047" w14:textId="77777777" w:rsidR="00234509" w:rsidRPr="00BC7845" w:rsidRDefault="00234509" w:rsidP="00E17E20">
            <w:pPr>
              <w:spacing w:before="0"/>
              <w:ind w:firstLine="0"/>
              <w:jc w:val="left"/>
              <w:rPr>
                <w:rFonts w:asciiTheme="majorBidi" w:hAnsiTheme="majorBidi" w:cstheme="majorBidi"/>
                <w:sz w:val="20"/>
                <w:szCs w:val="20"/>
              </w:rPr>
            </w:pPr>
          </w:p>
        </w:tc>
        <w:tc>
          <w:tcPr>
            <w:tcW w:w="7196" w:type="dxa"/>
            <w:gridSpan w:val="20"/>
            <w:tcBorders>
              <w:top w:val="single" w:sz="4" w:space="0" w:color="auto"/>
              <w:left w:val="nil"/>
              <w:bottom w:val="single" w:sz="4" w:space="0" w:color="auto"/>
              <w:right w:val="single" w:sz="4" w:space="0" w:color="auto"/>
            </w:tcBorders>
          </w:tcPr>
          <w:p w14:paraId="4B0281D2"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143EFBC6" w14:textId="77777777" w:rsidTr="00E17E20">
        <w:trPr>
          <w:cantSplit/>
          <w:trHeight w:val="277"/>
        </w:trPr>
        <w:tc>
          <w:tcPr>
            <w:tcW w:w="1866" w:type="dxa"/>
            <w:tcBorders>
              <w:top w:val="single" w:sz="4" w:space="0" w:color="auto"/>
              <w:left w:val="single" w:sz="4" w:space="0" w:color="auto"/>
              <w:bottom w:val="nil"/>
              <w:right w:val="single" w:sz="4" w:space="0" w:color="auto"/>
            </w:tcBorders>
          </w:tcPr>
          <w:p w14:paraId="0E8E3401"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2. NAME</w:t>
            </w:r>
          </w:p>
        </w:tc>
        <w:tc>
          <w:tcPr>
            <w:tcW w:w="359" w:type="dxa"/>
            <w:tcBorders>
              <w:top w:val="single" w:sz="4" w:space="0" w:color="auto"/>
              <w:left w:val="single" w:sz="4" w:space="0" w:color="auto"/>
              <w:bottom w:val="single" w:sz="4" w:space="0" w:color="auto"/>
            </w:tcBorders>
          </w:tcPr>
          <w:p w14:paraId="006DC57C"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0E3DE597"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779D8687"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713EE8FB"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157CD80D"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71792FBB"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5128FDF0"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2CA2B455"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78ECFA0A" w14:textId="77777777" w:rsidR="00234509" w:rsidRPr="00BC7845" w:rsidRDefault="00234509" w:rsidP="00E17E20">
            <w:pPr>
              <w:spacing w:before="0"/>
              <w:ind w:firstLine="0"/>
              <w:jc w:val="left"/>
              <w:rPr>
                <w:rFonts w:asciiTheme="majorBidi" w:hAnsiTheme="majorBidi" w:cstheme="majorBidi"/>
                <w:sz w:val="20"/>
                <w:szCs w:val="20"/>
              </w:rPr>
            </w:pPr>
          </w:p>
        </w:tc>
        <w:tc>
          <w:tcPr>
            <w:tcW w:w="361" w:type="dxa"/>
            <w:tcBorders>
              <w:top w:val="single" w:sz="4" w:space="0" w:color="auto"/>
              <w:bottom w:val="single" w:sz="4" w:space="0" w:color="auto"/>
            </w:tcBorders>
          </w:tcPr>
          <w:p w14:paraId="364157AE"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03CD8668"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7EA9EF3C"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584BDE7C"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71A32777" w14:textId="77777777" w:rsidR="00234509" w:rsidRPr="00BC7845" w:rsidRDefault="00234509" w:rsidP="00E17E20">
            <w:pPr>
              <w:spacing w:before="0"/>
              <w:ind w:firstLine="0"/>
              <w:jc w:val="left"/>
              <w:rPr>
                <w:rFonts w:asciiTheme="majorBidi" w:hAnsiTheme="majorBidi" w:cstheme="majorBidi"/>
                <w:sz w:val="20"/>
                <w:szCs w:val="20"/>
              </w:rPr>
            </w:pPr>
          </w:p>
        </w:tc>
        <w:tc>
          <w:tcPr>
            <w:tcW w:w="361" w:type="dxa"/>
            <w:tcBorders>
              <w:top w:val="single" w:sz="4" w:space="0" w:color="auto"/>
              <w:bottom w:val="single" w:sz="4" w:space="0" w:color="auto"/>
            </w:tcBorders>
          </w:tcPr>
          <w:p w14:paraId="1B2DFA11"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4DDF1F23"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03BA6E11"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221D2851"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53A0705C" w14:textId="77777777" w:rsidR="00234509" w:rsidRPr="00BC7845" w:rsidRDefault="00234509" w:rsidP="00E17E20">
            <w:pPr>
              <w:spacing w:before="0"/>
              <w:ind w:firstLine="0"/>
              <w:jc w:val="left"/>
              <w:rPr>
                <w:rFonts w:asciiTheme="majorBidi" w:hAnsiTheme="majorBidi" w:cstheme="majorBidi"/>
                <w:sz w:val="20"/>
                <w:szCs w:val="20"/>
              </w:rPr>
            </w:pPr>
          </w:p>
        </w:tc>
        <w:tc>
          <w:tcPr>
            <w:tcW w:w="361" w:type="dxa"/>
            <w:tcBorders>
              <w:top w:val="single" w:sz="4" w:space="0" w:color="auto"/>
              <w:bottom w:val="single" w:sz="4" w:space="0" w:color="auto"/>
            </w:tcBorders>
          </w:tcPr>
          <w:p w14:paraId="4D035775"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1B9A5A10" w14:textId="77777777" w:rsidTr="00E17E20">
        <w:trPr>
          <w:cantSplit/>
          <w:trHeight w:val="277"/>
        </w:trPr>
        <w:tc>
          <w:tcPr>
            <w:tcW w:w="1866" w:type="dxa"/>
            <w:tcBorders>
              <w:top w:val="nil"/>
              <w:left w:val="single" w:sz="4" w:space="0" w:color="auto"/>
              <w:bottom w:val="nil"/>
              <w:right w:val="nil"/>
            </w:tcBorders>
          </w:tcPr>
          <w:p w14:paraId="4F4D8D5B" w14:textId="77777777" w:rsidR="00234509" w:rsidRPr="00BC7845" w:rsidRDefault="00234509" w:rsidP="00E17E20">
            <w:pPr>
              <w:spacing w:before="0"/>
              <w:ind w:firstLine="0"/>
              <w:jc w:val="left"/>
              <w:rPr>
                <w:rFonts w:asciiTheme="majorBidi" w:hAnsiTheme="majorBidi" w:cstheme="majorBidi"/>
                <w:sz w:val="20"/>
                <w:szCs w:val="20"/>
              </w:rPr>
            </w:pPr>
          </w:p>
        </w:tc>
        <w:tc>
          <w:tcPr>
            <w:tcW w:w="7196" w:type="dxa"/>
            <w:gridSpan w:val="20"/>
            <w:tcBorders>
              <w:top w:val="single" w:sz="4" w:space="0" w:color="auto"/>
              <w:left w:val="nil"/>
              <w:bottom w:val="single" w:sz="4" w:space="0" w:color="auto"/>
              <w:right w:val="single" w:sz="4" w:space="0" w:color="auto"/>
            </w:tcBorders>
          </w:tcPr>
          <w:p w14:paraId="6D34BF43"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1EF9520C" w14:textId="77777777" w:rsidTr="00E17E20">
        <w:trPr>
          <w:cantSplit/>
          <w:trHeight w:val="277"/>
        </w:trPr>
        <w:tc>
          <w:tcPr>
            <w:tcW w:w="1866" w:type="dxa"/>
            <w:tcBorders>
              <w:top w:val="nil"/>
              <w:left w:val="single" w:sz="4" w:space="0" w:color="auto"/>
              <w:bottom w:val="single" w:sz="4" w:space="0" w:color="auto"/>
              <w:right w:val="single" w:sz="4" w:space="0" w:color="auto"/>
            </w:tcBorders>
          </w:tcPr>
          <w:p w14:paraId="0B7DE0DF"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3. NAME</w:t>
            </w:r>
          </w:p>
        </w:tc>
        <w:tc>
          <w:tcPr>
            <w:tcW w:w="359" w:type="dxa"/>
            <w:tcBorders>
              <w:top w:val="single" w:sz="4" w:space="0" w:color="auto"/>
              <w:left w:val="single" w:sz="4" w:space="0" w:color="auto"/>
              <w:bottom w:val="single" w:sz="4" w:space="0" w:color="auto"/>
            </w:tcBorders>
          </w:tcPr>
          <w:p w14:paraId="7728824E"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681BEC7C"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124C3E85"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12073642"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39B92F75"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105E7F29"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144111B4"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1F50D6A6"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7B4750E1" w14:textId="77777777" w:rsidR="00234509" w:rsidRPr="00BC7845" w:rsidRDefault="00234509" w:rsidP="00E17E20">
            <w:pPr>
              <w:spacing w:before="0"/>
              <w:ind w:firstLine="0"/>
              <w:jc w:val="left"/>
              <w:rPr>
                <w:rFonts w:asciiTheme="majorBidi" w:hAnsiTheme="majorBidi" w:cstheme="majorBidi"/>
                <w:sz w:val="20"/>
                <w:szCs w:val="20"/>
              </w:rPr>
            </w:pPr>
          </w:p>
        </w:tc>
        <w:tc>
          <w:tcPr>
            <w:tcW w:w="361" w:type="dxa"/>
            <w:tcBorders>
              <w:top w:val="single" w:sz="4" w:space="0" w:color="auto"/>
              <w:bottom w:val="single" w:sz="4" w:space="0" w:color="auto"/>
            </w:tcBorders>
          </w:tcPr>
          <w:p w14:paraId="79F6B8E0"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091F745F"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16C011E4"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617B2634"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4C757294" w14:textId="77777777" w:rsidR="00234509" w:rsidRPr="00BC7845" w:rsidRDefault="00234509" w:rsidP="00E17E20">
            <w:pPr>
              <w:spacing w:before="0"/>
              <w:ind w:firstLine="0"/>
              <w:jc w:val="left"/>
              <w:rPr>
                <w:rFonts w:asciiTheme="majorBidi" w:hAnsiTheme="majorBidi" w:cstheme="majorBidi"/>
                <w:sz w:val="20"/>
                <w:szCs w:val="20"/>
              </w:rPr>
            </w:pPr>
          </w:p>
        </w:tc>
        <w:tc>
          <w:tcPr>
            <w:tcW w:w="361" w:type="dxa"/>
            <w:tcBorders>
              <w:top w:val="single" w:sz="4" w:space="0" w:color="auto"/>
              <w:bottom w:val="single" w:sz="4" w:space="0" w:color="auto"/>
            </w:tcBorders>
          </w:tcPr>
          <w:p w14:paraId="50B981DD"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77B7DCEA"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63A2F0D8"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7CFE87C6"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4BABBA0E" w14:textId="77777777" w:rsidR="00234509" w:rsidRPr="00BC7845" w:rsidRDefault="00234509" w:rsidP="00E17E20">
            <w:pPr>
              <w:spacing w:before="0"/>
              <w:ind w:firstLine="0"/>
              <w:jc w:val="left"/>
              <w:rPr>
                <w:rFonts w:asciiTheme="majorBidi" w:hAnsiTheme="majorBidi" w:cstheme="majorBidi"/>
                <w:sz w:val="20"/>
                <w:szCs w:val="20"/>
              </w:rPr>
            </w:pPr>
          </w:p>
        </w:tc>
        <w:tc>
          <w:tcPr>
            <w:tcW w:w="361" w:type="dxa"/>
            <w:tcBorders>
              <w:top w:val="single" w:sz="4" w:space="0" w:color="auto"/>
              <w:bottom w:val="single" w:sz="4" w:space="0" w:color="auto"/>
            </w:tcBorders>
          </w:tcPr>
          <w:p w14:paraId="160D8022"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0441ECC4" w14:textId="77777777" w:rsidTr="00E17E20">
        <w:trPr>
          <w:cantSplit/>
          <w:trHeight w:val="279"/>
        </w:trPr>
        <w:tc>
          <w:tcPr>
            <w:tcW w:w="1866" w:type="dxa"/>
            <w:vMerge w:val="restart"/>
            <w:tcBorders>
              <w:top w:val="single" w:sz="4" w:space="0" w:color="auto"/>
              <w:left w:val="single" w:sz="4" w:space="0" w:color="auto"/>
              <w:right w:val="single" w:sz="4" w:space="0" w:color="auto"/>
            </w:tcBorders>
          </w:tcPr>
          <w:p w14:paraId="5DCD6AF4"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OFFICIAL ADDRESS</w:t>
            </w:r>
          </w:p>
          <w:p w14:paraId="2C8CEF41" w14:textId="77777777" w:rsidR="00234509" w:rsidRPr="00BC7845" w:rsidRDefault="00234509" w:rsidP="00E17E20">
            <w:pPr>
              <w:spacing w:before="0"/>
              <w:ind w:firstLine="0"/>
              <w:jc w:val="left"/>
              <w:rPr>
                <w:rFonts w:asciiTheme="majorBidi" w:hAnsiTheme="majorBidi" w:cstheme="majorBidi"/>
                <w:sz w:val="20"/>
                <w:szCs w:val="20"/>
              </w:rPr>
            </w:pPr>
          </w:p>
          <w:p w14:paraId="35C35792"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left w:val="single" w:sz="4" w:space="0" w:color="auto"/>
              <w:bottom w:val="single" w:sz="4" w:space="0" w:color="auto"/>
            </w:tcBorders>
          </w:tcPr>
          <w:p w14:paraId="22035668"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75168980"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7CA5FCC4"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06DEE26B"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2FA0D60C"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48406685"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69A9E630"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35F0B287"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6DFDBEE1" w14:textId="77777777" w:rsidR="00234509" w:rsidRPr="00BC7845" w:rsidRDefault="00234509" w:rsidP="00E17E20">
            <w:pPr>
              <w:spacing w:before="0"/>
              <w:ind w:firstLine="0"/>
              <w:jc w:val="left"/>
              <w:rPr>
                <w:rFonts w:asciiTheme="majorBidi" w:hAnsiTheme="majorBidi" w:cstheme="majorBidi"/>
                <w:sz w:val="20"/>
                <w:szCs w:val="20"/>
              </w:rPr>
            </w:pPr>
          </w:p>
        </w:tc>
        <w:tc>
          <w:tcPr>
            <w:tcW w:w="361" w:type="dxa"/>
            <w:tcBorders>
              <w:top w:val="single" w:sz="4" w:space="0" w:color="auto"/>
              <w:bottom w:val="single" w:sz="4" w:space="0" w:color="auto"/>
            </w:tcBorders>
          </w:tcPr>
          <w:p w14:paraId="3A90B5C6"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5C9A4678"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258E45C2"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5E16E6FC"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2FA844A3" w14:textId="77777777" w:rsidR="00234509" w:rsidRPr="00BC7845" w:rsidRDefault="00234509" w:rsidP="00E17E20">
            <w:pPr>
              <w:spacing w:before="0"/>
              <w:ind w:firstLine="0"/>
              <w:jc w:val="left"/>
              <w:rPr>
                <w:rFonts w:asciiTheme="majorBidi" w:hAnsiTheme="majorBidi" w:cstheme="majorBidi"/>
                <w:sz w:val="20"/>
                <w:szCs w:val="20"/>
              </w:rPr>
            </w:pPr>
          </w:p>
        </w:tc>
        <w:tc>
          <w:tcPr>
            <w:tcW w:w="361" w:type="dxa"/>
            <w:tcBorders>
              <w:top w:val="single" w:sz="4" w:space="0" w:color="auto"/>
              <w:bottom w:val="single" w:sz="4" w:space="0" w:color="auto"/>
            </w:tcBorders>
          </w:tcPr>
          <w:p w14:paraId="655DFB0D"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617519C2"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646A00DD"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51B012DF"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6AD0E720" w14:textId="77777777" w:rsidR="00234509" w:rsidRPr="00BC7845" w:rsidRDefault="00234509" w:rsidP="00E17E20">
            <w:pPr>
              <w:spacing w:before="0"/>
              <w:ind w:firstLine="0"/>
              <w:jc w:val="left"/>
              <w:rPr>
                <w:rFonts w:asciiTheme="majorBidi" w:hAnsiTheme="majorBidi" w:cstheme="majorBidi"/>
                <w:sz w:val="20"/>
                <w:szCs w:val="20"/>
              </w:rPr>
            </w:pPr>
          </w:p>
        </w:tc>
        <w:tc>
          <w:tcPr>
            <w:tcW w:w="361" w:type="dxa"/>
            <w:tcBorders>
              <w:top w:val="single" w:sz="4" w:space="0" w:color="auto"/>
              <w:bottom w:val="single" w:sz="4" w:space="0" w:color="auto"/>
            </w:tcBorders>
          </w:tcPr>
          <w:p w14:paraId="6B3FA8F7"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210B44F6" w14:textId="77777777" w:rsidTr="00E17E20">
        <w:trPr>
          <w:cantSplit/>
          <w:trHeight w:val="279"/>
        </w:trPr>
        <w:tc>
          <w:tcPr>
            <w:tcW w:w="1866" w:type="dxa"/>
            <w:vMerge/>
            <w:tcBorders>
              <w:left w:val="single" w:sz="4" w:space="0" w:color="auto"/>
              <w:right w:val="nil"/>
            </w:tcBorders>
          </w:tcPr>
          <w:p w14:paraId="7024D75E" w14:textId="77777777" w:rsidR="00234509" w:rsidRPr="00BC7845" w:rsidRDefault="00234509" w:rsidP="00E17E20">
            <w:pPr>
              <w:spacing w:before="0"/>
              <w:ind w:firstLine="0"/>
              <w:jc w:val="left"/>
              <w:rPr>
                <w:rFonts w:asciiTheme="majorBidi" w:hAnsiTheme="majorBidi" w:cstheme="majorBidi"/>
                <w:sz w:val="20"/>
                <w:szCs w:val="20"/>
              </w:rPr>
            </w:pPr>
          </w:p>
        </w:tc>
        <w:tc>
          <w:tcPr>
            <w:tcW w:w="7196" w:type="dxa"/>
            <w:gridSpan w:val="20"/>
            <w:tcBorders>
              <w:top w:val="single" w:sz="4" w:space="0" w:color="auto"/>
              <w:left w:val="nil"/>
              <w:bottom w:val="single" w:sz="4" w:space="0" w:color="auto"/>
              <w:right w:val="single" w:sz="4" w:space="0" w:color="auto"/>
            </w:tcBorders>
          </w:tcPr>
          <w:p w14:paraId="50672BE1"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3587D35F" w14:textId="77777777" w:rsidTr="00E17E20">
        <w:trPr>
          <w:cantSplit/>
          <w:trHeight w:val="277"/>
        </w:trPr>
        <w:tc>
          <w:tcPr>
            <w:tcW w:w="1866" w:type="dxa"/>
            <w:vMerge/>
            <w:tcBorders>
              <w:left w:val="single" w:sz="4" w:space="0" w:color="auto"/>
              <w:right w:val="single" w:sz="4" w:space="0" w:color="auto"/>
            </w:tcBorders>
          </w:tcPr>
          <w:p w14:paraId="48614C43"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left w:val="single" w:sz="4" w:space="0" w:color="auto"/>
              <w:bottom w:val="single" w:sz="4" w:space="0" w:color="auto"/>
            </w:tcBorders>
          </w:tcPr>
          <w:p w14:paraId="57B77756"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346A05A5"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626757E4"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31A3B493"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705330B5"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428090A1"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59395A83"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08522E42"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53C54536" w14:textId="77777777" w:rsidR="00234509" w:rsidRPr="00BC7845" w:rsidRDefault="00234509" w:rsidP="00E17E20">
            <w:pPr>
              <w:spacing w:before="0"/>
              <w:ind w:firstLine="0"/>
              <w:jc w:val="left"/>
              <w:rPr>
                <w:rFonts w:asciiTheme="majorBidi" w:hAnsiTheme="majorBidi" w:cstheme="majorBidi"/>
                <w:sz w:val="20"/>
                <w:szCs w:val="20"/>
              </w:rPr>
            </w:pPr>
          </w:p>
        </w:tc>
        <w:tc>
          <w:tcPr>
            <w:tcW w:w="361" w:type="dxa"/>
            <w:tcBorders>
              <w:top w:val="single" w:sz="4" w:space="0" w:color="auto"/>
              <w:bottom w:val="single" w:sz="4" w:space="0" w:color="auto"/>
            </w:tcBorders>
          </w:tcPr>
          <w:p w14:paraId="51FCFB0A"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713780FA"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795BE88F"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55F5ABF6"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4CD2D981" w14:textId="77777777" w:rsidR="00234509" w:rsidRPr="00BC7845" w:rsidRDefault="00234509" w:rsidP="00E17E20">
            <w:pPr>
              <w:spacing w:before="0"/>
              <w:ind w:firstLine="0"/>
              <w:jc w:val="left"/>
              <w:rPr>
                <w:rFonts w:asciiTheme="majorBidi" w:hAnsiTheme="majorBidi" w:cstheme="majorBidi"/>
                <w:sz w:val="20"/>
                <w:szCs w:val="20"/>
              </w:rPr>
            </w:pPr>
          </w:p>
        </w:tc>
        <w:tc>
          <w:tcPr>
            <w:tcW w:w="361" w:type="dxa"/>
            <w:tcBorders>
              <w:top w:val="single" w:sz="4" w:space="0" w:color="auto"/>
              <w:bottom w:val="single" w:sz="4" w:space="0" w:color="auto"/>
            </w:tcBorders>
          </w:tcPr>
          <w:p w14:paraId="4FEEFB3C"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1E2910AE"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28719B8F"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29698734"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5074AFF4" w14:textId="77777777" w:rsidR="00234509" w:rsidRPr="00BC7845" w:rsidRDefault="00234509" w:rsidP="00E17E20">
            <w:pPr>
              <w:spacing w:before="0"/>
              <w:ind w:firstLine="0"/>
              <w:jc w:val="left"/>
              <w:rPr>
                <w:rFonts w:asciiTheme="majorBidi" w:hAnsiTheme="majorBidi" w:cstheme="majorBidi"/>
                <w:sz w:val="20"/>
                <w:szCs w:val="20"/>
              </w:rPr>
            </w:pPr>
          </w:p>
        </w:tc>
        <w:tc>
          <w:tcPr>
            <w:tcW w:w="361" w:type="dxa"/>
            <w:tcBorders>
              <w:top w:val="single" w:sz="4" w:space="0" w:color="auto"/>
              <w:bottom w:val="single" w:sz="4" w:space="0" w:color="auto"/>
            </w:tcBorders>
          </w:tcPr>
          <w:p w14:paraId="278F0A38"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4FBCC1D8" w14:textId="77777777" w:rsidTr="00E17E20">
        <w:trPr>
          <w:cantSplit/>
          <w:trHeight w:val="277"/>
        </w:trPr>
        <w:tc>
          <w:tcPr>
            <w:tcW w:w="1866" w:type="dxa"/>
            <w:vMerge/>
            <w:tcBorders>
              <w:left w:val="single" w:sz="4" w:space="0" w:color="auto"/>
              <w:right w:val="nil"/>
            </w:tcBorders>
          </w:tcPr>
          <w:p w14:paraId="36C4B2DD" w14:textId="77777777" w:rsidR="00234509" w:rsidRPr="00BC7845" w:rsidRDefault="00234509" w:rsidP="00E17E20">
            <w:pPr>
              <w:spacing w:before="0"/>
              <w:ind w:firstLine="0"/>
              <w:jc w:val="left"/>
              <w:rPr>
                <w:rFonts w:asciiTheme="majorBidi" w:hAnsiTheme="majorBidi" w:cstheme="majorBidi"/>
                <w:sz w:val="20"/>
                <w:szCs w:val="20"/>
              </w:rPr>
            </w:pPr>
          </w:p>
        </w:tc>
        <w:tc>
          <w:tcPr>
            <w:tcW w:w="7196" w:type="dxa"/>
            <w:gridSpan w:val="20"/>
            <w:tcBorders>
              <w:top w:val="single" w:sz="4" w:space="0" w:color="auto"/>
              <w:left w:val="nil"/>
              <w:bottom w:val="single" w:sz="4" w:space="0" w:color="auto"/>
              <w:right w:val="single" w:sz="4" w:space="0" w:color="auto"/>
            </w:tcBorders>
          </w:tcPr>
          <w:p w14:paraId="330E8979"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078E1316" w14:textId="77777777" w:rsidTr="00E17E20">
        <w:trPr>
          <w:cantSplit/>
          <w:trHeight w:val="277"/>
        </w:trPr>
        <w:tc>
          <w:tcPr>
            <w:tcW w:w="1866" w:type="dxa"/>
            <w:vMerge/>
            <w:tcBorders>
              <w:left w:val="single" w:sz="4" w:space="0" w:color="auto"/>
              <w:bottom w:val="single" w:sz="4" w:space="0" w:color="auto"/>
              <w:right w:val="single" w:sz="4" w:space="0" w:color="auto"/>
            </w:tcBorders>
          </w:tcPr>
          <w:p w14:paraId="176561F9"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left w:val="single" w:sz="4" w:space="0" w:color="auto"/>
              <w:bottom w:val="single" w:sz="4" w:space="0" w:color="auto"/>
            </w:tcBorders>
          </w:tcPr>
          <w:p w14:paraId="276C5384"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01CCC26D"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274B906A"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18EFEA8F"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47063555"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5438DF5C"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24DDB254" w14:textId="77777777" w:rsidR="00234509" w:rsidRPr="00BC7845" w:rsidRDefault="00234509" w:rsidP="00E17E20">
            <w:pPr>
              <w:spacing w:before="0"/>
              <w:ind w:firstLine="0"/>
              <w:jc w:val="left"/>
              <w:rPr>
                <w:rFonts w:asciiTheme="majorBidi" w:hAnsiTheme="majorBidi" w:cstheme="majorBidi"/>
                <w:sz w:val="20"/>
                <w:szCs w:val="20"/>
              </w:rPr>
            </w:pPr>
          </w:p>
        </w:tc>
        <w:tc>
          <w:tcPr>
            <w:tcW w:w="359" w:type="dxa"/>
            <w:tcBorders>
              <w:top w:val="single" w:sz="4" w:space="0" w:color="auto"/>
              <w:bottom w:val="single" w:sz="4" w:space="0" w:color="auto"/>
            </w:tcBorders>
          </w:tcPr>
          <w:p w14:paraId="680EF530"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20E126E1" w14:textId="77777777" w:rsidR="00234509" w:rsidRPr="00BC7845" w:rsidRDefault="00234509" w:rsidP="00E17E20">
            <w:pPr>
              <w:spacing w:before="0"/>
              <w:ind w:firstLine="0"/>
              <w:jc w:val="left"/>
              <w:rPr>
                <w:rFonts w:asciiTheme="majorBidi" w:hAnsiTheme="majorBidi" w:cstheme="majorBidi"/>
                <w:sz w:val="20"/>
                <w:szCs w:val="20"/>
              </w:rPr>
            </w:pPr>
          </w:p>
        </w:tc>
        <w:tc>
          <w:tcPr>
            <w:tcW w:w="361" w:type="dxa"/>
            <w:tcBorders>
              <w:top w:val="single" w:sz="4" w:space="0" w:color="auto"/>
              <w:bottom w:val="single" w:sz="4" w:space="0" w:color="auto"/>
            </w:tcBorders>
          </w:tcPr>
          <w:p w14:paraId="789D438D"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443572CE"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518228F8"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096A8DA9"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57C93E85" w14:textId="77777777" w:rsidR="00234509" w:rsidRPr="00BC7845" w:rsidRDefault="00234509" w:rsidP="00E17E20">
            <w:pPr>
              <w:spacing w:before="0"/>
              <w:ind w:firstLine="0"/>
              <w:jc w:val="left"/>
              <w:rPr>
                <w:rFonts w:asciiTheme="majorBidi" w:hAnsiTheme="majorBidi" w:cstheme="majorBidi"/>
                <w:sz w:val="20"/>
                <w:szCs w:val="20"/>
              </w:rPr>
            </w:pPr>
          </w:p>
        </w:tc>
        <w:tc>
          <w:tcPr>
            <w:tcW w:w="361" w:type="dxa"/>
            <w:tcBorders>
              <w:top w:val="single" w:sz="4" w:space="0" w:color="auto"/>
              <w:bottom w:val="single" w:sz="4" w:space="0" w:color="auto"/>
            </w:tcBorders>
          </w:tcPr>
          <w:p w14:paraId="5E706203"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186CE3EF"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24710F4F"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2065081E"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Borders>
              <w:top w:val="single" w:sz="4" w:space="0" w:color="auto"/>
              <w:bottom w:val="single" w:sz="4" w:space="0" w:color="auto"/>
            </w:tcBorders>
          </w:tcPr>
          <w:p w14:paraId="5EF52623" w14:textId="77777777" w:rsidR="00234509" w:rsidRPr="00BC7845" w:rsidRDefault="00234509" w:rsidP="00E17E20">
            <w:pPr>
              <w:spacing w:before="0"/>
              <w:ind w:firstLine="0"/>
              <w:jc w:val="left"/>
              <w:rPr>
                <w:rFonts w:asciiTheme="majorBidi" w:hAnsiTheme="majorBidi" w:cstheme="majorBidi"/>
                <w:sz w:val="20"/>
                <w:szCs w:val="20"/>
              </w:rPr>
            </w:pPr>
          </w:p>
        </w:tc>
        <w:tc>
          <w:tcPr>
            <w:tcW w:w="361" w:type="dxa"/>
            <w:tcBorders>
              <w:top w:val="single" w:sz="4" w:space="0" w:color="auto"/>
              <w:bottom w:val="single" w:sz="4" w:space="0" w:color="auto"/>
            </w:tcBorders>
          </w:tcPr>
          <w:p w14:paraId="7DC4F23D" w14:textId="77777777" w:rsidR="00234509" w:rsidRPr="00BC7845" w:rsidRDefault="00234509" w:rsidP="00E17E20">
            <w:pPr>
              <w:spacing w:before="0"/>
              <w:ind w:firstLine="0"/>
              <w:jc w:val="left"/>
              <w:rPr>
                <w:rFonts w:asciiTheme="majorBidi" w:hAnsiTheme="majorBidi" w:cstheme="majorBidi"/>
                <w:sz w:val="20"/>
                <w:szCs w:val="20"/>
              </w:rPr>
            </w:pPr>
          </w:p>
        </w:tc>
      </w:tr>
    </w:tbl>
    <w:p w14:paraId="707EEF75" w14:textId="77777777" w:rsidR="00234509" w:rsidRPr="00BC7845" w:rsidRDefault="00234509" w:rsidP="00234509">
      <w:pPr>
        <w:jc w:val="left"/>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6"/>
        <w:gridCol w:w="385"/>
        <w:gridCol w:w="384"/>
        <w:gridCol w:w="384"/>
        <w:gridCol w:w="385"/>
        <w:gridCol w:w="384"/>
        <w:gridCol w:w="384"/>
        <w:gridCol w:w="385"/>
        <w:gridCol w:w="2025"/>
        <w:gridCol w:w="440"/>
        <w:gridCol w:w="440"/>
        <w:gridCol w:w="440"/>
        <w:gridCol w:w="440"/>
        <w:gridCol w:w="440"/>
        <w:gridCol w:w="440"/>
      </w:tblGrid>
      <w:tr w:rsidR="00234509" w:rsidRPr="00BC7845" w14:paraId="1B7D5EC5" w14:textId="77777777" w:rsidTr="00E17E20">
        <w:tc>
          <w:tcPr>
            <w:tcW w:w="1750" w:type="dxa"/>
          </w:tcPr>
          <w:p w14:paraId="50B54BBF"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ZIP CODE</w:t>
            </w:r>
          </w:p>
        </w:tc>
        <w:tc>
          <w:tcPr>
            <w:tcW w:w="393" w:type="dxa"/>
          </w:tcPr>
          <w:p w14:paraId="5627BC1F" w14:textId="77777777" w:rsidR="00234509" w:rsidRPr="00BC7845" w:rsidRDefault="00234509" w:rsidP="00E17E20">
            <w:pPr>
              <w:spacing w:before="0"/>
              <w:ind w:firstLine="0"/>
              <w:jc w:val="left"/>
              <w:rPr>
                <w:rFonts w:asciiTheme="majorBidi" w:hAnsiTheme="majorBidi" w:cstheme="majorBidi"/>
                <w:sz w:val="20"/>
                <w:szCs w:val="20"/>
              </w:rPr>
            </w:pPr>
          </w:p>
        </w:tc>
        <w:tc>
          <w:tcPr>
            <w:tcW w:w="392" w:type="dxa"/>
          </w:tcPr>
          <w:p w14:paraId="4D68D404" w14:textId="77777777" w:rsidR="00234509" w:rsidRPr="00BC7845" w:rsidRDefault="00234509" w:rsidP="00E17E20">
            <w:pPr>
              <w:spacing w:before="0"/>
              <w:ind w:firstLine="0"/>
              <w:jc w:val="left"/>
              <w:rPr>
                <w:rFonts w:asciiTheme="majorBidi" w:hAnsiTheme="majorBidi" w:cstheme="majorBidi"/>
                <w:sz w:val="20"/>
                <w:szCs w:val="20"/>
              </w:rPr>
            </w:pPr>
          </w:p>
        </w:tc>
        <w:tc>
          <w:tcPr>
            <w:tcW w:w="392" w:type="dxa"/>
          </w:tcPr>
          <w:p w14:paraId="499A86BA" w14:textId="77777777" w:rsidR="00234509" w:rsidRPr="00BC7845" w:rsidRDefault="00234509" w:rsidP="00E17E20">
            <w:pPr>
              <w:spacing w:before="0"/>
              <w:ind w:firstLine="0"/>
              <w:jc w:val="left"/>
              <w:rPr>
                <w:rFonts w:asciiTheme="majorBidi" w:hAnsiTheme="majorBidi" w:cstheme="majorBidi"/>
                <w:sz w:val="20"/>
                <w:szCs w:val="20"/>
              </w:rPr>
            </w:pPr>
          </w:p>
        </w:tc>
        <w:tc>
          <w:tcPr>
            <w:tcW w:w="393" w:type="dxa"/>
          </w:tcPr>
          <w:p w14:paraId="482F6F47" w14:textId="77777777" w:rsidR="00234509" w:rsidRPr="00BC7845" w:rsidRDefault="00234509" w:rsidP="00E17E20">
            <w:pPr>
              <w:spacing w:before="0"/>
              <w:ind w:firstLine="0"/>
              <w:jc w:val="left"/>
              <w:rPr>
                <w:rFonts w:asciiTheme="majorBidi" w:hAnsiTheme="majorBidi" w:cstheme="majorBidi"/>
                <w:sz w:val="20"/>
                <w:szCs w:val="20"/>
              </w:rPr>
            </w:pPr>
          </w:p>
        </w:tc>
        <w:tc>
          <w:tcPr>
            <w:tcW w:w="392" w:type="dxa"/>
          </w:tcPr>
          <w:p w14:paraId="5ECCCB3C" w14:textId="77777777" w:rsidR="00234509" w:rsidRPr="00BC7845" w:rsidRDefault="00234509" w:rsidP="00E17E20">
            <w:pPr>
              <w:spacing w:before="0"/>
              <w:ind w:firstLine="0"/>
              <w:jc w:val="left"/>
              <w:rPr>
                <w:rFonts w:asciiTheme="majorBidi" w:hAnsiTheme="majorBidi" w:cstheme="majorBidi"/>
                <w:sz w:val="20"/>
                <w:szCs w:val="20"/>
              </w:rPr>
            </w:pPr>
          </w:p>
        </w:tc>
        <w:tc>
          <w:tcPr>
            <w:tcW w:w="392" w:type="dxa"/>
          </w:tcPr>
          <w:p w14:paraId="719DB1D5" w14:textId="77777777" w:rsidR="00234509" w:rsidRPr="00BC7845" w:rsidRDefault="00234509" w:rsidP="00E17E20">
            <w:pPr>
              <w:spacing w:before="0"/>
              <w:ind w:firstLine="0"/>
              <w:jc w:val="left"/>
              <w:rPr>
                <w:rFonts w:asciiTheme="majorBidi" w:hAnsiTheme="majorBidi" w:cstheme="majorBidi"/>
                <w:sz w:val="20"/>
                <w:szCs w:val="20"/>
              </w:rPr>
            </w:pPr>
          </w:p>
        </w:tc>
        <w:tc>
          <w:tcPr>
            <w:tcW w:w="393" w:type="dxa"/>
          </w:tcPr>
          <w:p w14:paraId="49BC2DF1" w14:textId="77777777" w:rsidR="00234509" w:rsidRPr="00BC7845" w:rsidRDefault="00234509" w:rsidP="00E17E20">
            <w:pPr>
              <w:spacing w:before="0"/>
              <w:ind w:firstLine="0"/>
              <w:jc w:val="left"/>
              <w:rPr>
                <w:rFonts w:asciiTheme="majorBidi" w:hAnsiTheme="majorBidi" w:cstheme="majorBidi"/>
                <w:sz w:val="20"/>
                <w:szCs w:val="20"/>
              </w:rPr>
            </w:pPr>
          </w:p>
        </w:tc>
        <w:tc>
          <w:tcPr>
            <w:tcW w:w="2091" w:type="dxa"/>
          </w:tcPr>
          <w:p w14:paraId="533B503D"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PO BOX</w:t>
            </w:r>
          </w:p>
        </w:tc>
        <w:tc>
          <w:tcPr>
            <w:tcW w:w="450" w:type="dxa"/>
          </w:tcPr>
          <w:p w14:paraId="25821E43" w14:textId="77777777" w:rsidR="00234509" w:rsidRPr="00BC7845" w:rsidRDefault="00234509" w:rsidP="00E17E20">
            <w:pPr>
              <w:spacing w:before="0"/>
              <w:ind w:firstLine="0"/>
              <w:jc w:val="left"/>
              <w:rPr>
                <w:rFonts w:asciiTheme="majorBidi" w:hAnsiTheme="majorBidi" w:cstheme="majorBidi"/>
                <w:sz w:val="20"/>
                <w:szCs w:val="20"/>
              </w:rPr>
            </w:pPr>
          </w:p>
        </w:tc>
        <w:tc>
          <w:tcPr>
            <w:tcW w:w="450" w:type="dxa"/>
          </w:tcPr>
          <w:p w14:paraId="0BCFAB9D" w14:textId="77777777" w:rsidR="00234509" w:rsidRPr="00BC7845" w:rsidRDefault="00234509" w:rsidP="00E17E20">
            <w:pPr>
              <w:spacing w:before="0"/>
              <w:ind w:firstLine="0"/>
              <w:jc w:val="left"/>
              <w:rPr>
                <w:rFonts w:asciiTheme="majorBidi" w:hAnsiTheme="majorBidi" w:cstheme="majorBidi"/>
                <w:sz w:val="20"/>
                <w:szCs w:val="20"/>
              </w:rPr>
            </w:pPr>
          </w:p>
        </w:tc>
        <w:tc>
          <w:tcPr>
            <w:tcW w:w="450" w:type="dxa"/>
          </w:tcPr>
          <w:p w14:paraId="38F74D26" w14:textId="77777777" w:rsidR="00234509" w:rsidRPr="00BC7845" w:rsidRDefault="00234509" w:rsidP="00E17E20">
            <w:pPr>
              <w:spacing w:before="0"/>
              <w:ind w:firstLine="0"/>
              <w:jc w:val="left"/>
              <w:rPr>
                <w:rFonts w:asciiTheme="majorBidi" w:hAnsiTheme="majorBidi" w:cstheme="majorBidi"/>
                <w:sz w:val="20"/>
                <w:szCs w:val="20"/>
              </w:rPr>
            </w:pPr>
          </w:p>
        </w:tc>
        <w:tc>
          <w:tcPr>
            <w:tcW w:w="450" w:type="dxa"/>
          </w:tcPr>
          <w:p w14:paraId="02577D9B" w14:textId="77777777" w:rsidR="00234509" w:rsidRPr="00BC7845" w:rsidRDefault="00234509" w:rsidP="00E17E20">
            <w:pPr>
              <w:spacing w:before="0"/>
              <w:ind w:firstLine="0"/>
              <w:jc w:val="left"/>
              <w:rPr>
                <w:rFonts w:asciiTheme="majorBidi" w:hAnsiTheme="majorBidi" w:cstheme="majorBidi"/>
                <w:sz w:val="20"/>
                <w:szCs w:val="20"/>
              </w:rPr>
            </w:pPr>
          </w:p>
        </w:tc>
        <w:tc>
          <w:tcPr>
            <w:tcW w:w="450" w:type="dxa"/>
          </w:tcPr>
          <w:p w14:paraId="717A4BC4" w14:textId="77777777" w:rsidR="00234509" w:rsidRPr="00BC7845" w:rsidRDefault="00234509" w:rsidP="00E17E20">
            <w:pPr>
              <w:spacing w:before="0"/>
              <w:ind w:firstLine="0"/>
              <w:jc w:val="left"/>
              <w:rPr>
                <w:rFonts w:asciiTheme="majorBidi" w:hAnsiTheme="majorBidi" w:cstheme="majorBidi"/>
                <w:sz w:val="20"/>
                <w:szCs w:val="20"/>
              </w:rPr>
            </w:pPr>
          </w:p>
        </w:tc>
        <w:tc>
          <w:tcPr>
            <w:tcW w:w="450" w:type="dxa"/>
          </w:tcPr>
          <w:p w14:paraId="7BB9A1B4" w14:textId="77777777" w:rsidR="00234509" w:rsidRPr="00BC7845" w:rsidRDefault="00234509" w:rsidP="00E17E20">
            <w:pPr>
              <w:spacing w:before="0"/>
              <w:ind w:firstLine="0"/>
              <w:jc w:val="left"/>
              <w:rPr>
                <w:rFonts w:asciiTheme="majorBidi" w:hAnsiTheme="majorBidi" w:cstheme="majorBidi"/>
                <w:sz w:val="20"/>
                <w:szCs w:val="20"/>
              </w:rPr>
            </w:pPr>
          </w:p>
        </w:tc>
      </w:tr>
    </w:tbl>
    <w:p w14:paraId="33A96018" w14:textId="77777777" w:rsidR="00234509" w:rsidRPr="00BC7845" w:rsidRDefault="00234509" w:rsidP="00234509">
      <w:pPr>
        <w:jc w:val="left"/>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234509" w:rsidRPr="00BC7845" w14:paraId="199E0F13" w14:textId="77777777" w:rsidTr="00E17E20">
        <w:tc>
          <w:tcPr>
            <w:tcW w:w="1796" w:type="dxa"/>
          </w:tcPr>
          <w:p w14:paraId="03D838DD"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CITY</w:t>
            </w:r>
          </w:p>
        </w:tc>
        <w:tc>
          <w:tcPr>
            <w:tcW w:w="404" w:type="dxa"/>
          </w:tcPr>
          <w:p w14:paraId="190A15FC" w14:textId="77777777" w:rsidR="00234509" w:rsidRPr="00BC7845" w:rsidRDefault="00234509" w:rsidP="00E17E20">
            <w:pPr>
              <w:spacing w:before="0"/>
              <w:ind w:firstLine="0"/>
              <w:jc w:val="left"/>
              <w:rPr>
                <w:rFonts w:asciiTheme="majorBidi" w:hAnsiTheme="majorBidi" w:cstheme="majorBidi"/>
                <w:sz w:val="20"/>
                <w:szCs w:val="20"/>
              </w:rPr>
            </w:pPr>
          </w:p>
        </w:tc>
        <w:tc>
          <w:tcPr>
            <w:tcW w:w="403" w:type="dxa"/>
          </w:tcPr>
          <w:p w14:paraId="32FA11A8" w14:textId="77777777" w:rsidR="00234509" w:rsidRPr="00BC7845" w:rsidRDefault="00234509" w:rsidP="00E17E20">
            <w:pPr>
              <w:spacing w:before="0"/>
              <w:ind w:firstLine="0"/>
              <w:jc w:val="left"/>
              <w:rPr>
                <w:rFonts w:asciiTheme="majorBidi" w:hAnsiTheme="majorBidi" w:cstheme="majorBidi"/>
                <w:sz w:val="20"/>
                <w:szCs w:val="20"/>
              </w:rPr>
            </w:pPr>
          </w:p>
        </w:tc>
        <w:tc>
          <w:tcPr>
            <w:tcW w:w="403" w:type="dxa"/>
          </w:tcPr>
          <w:p w14:paraId="3E841AD8"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6D06AEE0" w14:textId="77777777" w:rsidR="00234509" w:rsidRPr="00BC7845" w:rsidRDefault="00234509" w:rsidP="00E17E20">
            <w:pPr>
              <w:spacing w:before="0"/>
              <w:ind w:firstLine="0"/>
              <w:jc w:val="left"/>
              <w:rPr>
                <w:rFonts w:asciiTheme="majorBidi" w:hAnsiTheme="majorBidi" w:cstheme="majorBidi"/>
                <w:sz w:val="20"/>
                <w:szCs w:val="20"/>
              </w:rPr>
            </w:pPr>
          </w:p>
        </w:tc>
        <w:tc>
          <w:tcPr>
            <w:tcW w:w="403" w:type="dxa"/>
          </w:tcPr>
          <w:p w14:paraId="346FC27C" w14:textId="77777777" w:rsidR="00234509" w:rsidRPr="00BC7845" w:rsidRDefault="00234509" w:rsidP="00E17E20">
            <w:pPr>
              <w:spacing w:before="0"/>
              <w:ind w:firstLine="0"/>
              <w:jc w:val="left"/>
              <w:rPr>
                <w:rFonts w:asciiTheme="majorBidi" w:hAnsiTheme="majorBidi" w:cstheme="majorBidi"/>
                <w:sz w:val="20"/>
                <w:szCs w:val="20"/>
              </w:rPr>
            </w:pPr>
          </w:p>
        </w:tc>
        <w:tc>
          <w:tcPr>
            <w:tcW w:w="403" w:type="dxa"/>
          </w:tcPr>
          <w:p w14:paraId="3E84D34F"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08AB4363" w14:textId="77777777" w:rsidR="00234509" w:rsidRPr="00BC7845" w:rsidRDefault="00234509" w:rsidP="00E17E20">
            <w:pPr>
              <w:spacing w:before="0"/>
              <w:ind w:firstLine="0"/>
              <w:jc w:val="left"/>
              <w:rPr>
                <w:rFonts w:asciiTheme="majorBidi" w:hAnsiTheme="majorBidi" w:cstheme="majorBidi"/>
                <w:sz w:val="20"/>
                <w:szCs w:val="20"/>
              </w:rPr>
            </w:pPr>
          </w:p>
        </w:tc>
        <w:tc>
          <w:tcPr>
            <w:tcW w:w="403" w:type="dxa"/>
          </w:tcPr>
          <w:p w14:paraId="2D44DD98" w14:textId="77777777" w:rsidR="00234509" w:rsidRPr="00BC7845" w:rsidRDefault="00234509" w:rsidP="00E17E20">
            <w:pPr>
              <w:spacing w:before="0"/>
              <w:ind w:firstLine="0"/>
              <w:jc w:val="left"/>
              <w:rPr>
                <w:rFonts w:asciiTheme="majorBidi" w:hAnsiTheme="majorBidi" w:cstheme="majorBidi"/>
                <w:sz w:val="20"/>
                <w:szCs w:val="20"/>
              </w:rPr>
            </w:pPr>
          </w:p>
        </w:tc>
        <w:tc>
          <w:tcPr>
            <w:tcW w:w="403" w:type="dxa"/>
          </w:tcPr>
          <w:p w14:paraId="45F5E5A3"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05777AC1"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53ACFE1A"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2E9D09EE"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5992CB2C"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6F893D69"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7F05CA98"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1C3A2753"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7E036999"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63F7199A"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6C7B96AA" w14:textId="77777777" w:rsidTr="00E17E20">
        <w:tc>
          <w:tcPr>
            <w:tcW w:w="1794" w:type="dxa"/>
          </w:tcPr>
          <w:p w14:paraId="5FB5157B"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COUNTRY</w:t>
            </w:r>
          </w:p>
        </w:tc>
        <w:tc>
          <w:tcPr>
            <w:tcW w:w="404" w:type="dxa"/>
          </w:tcPr>
          <w:p w14:paraId="4105F7C2"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1CFEB2C8"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721D6C4F"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6DD101BE" w14:textId="77777777" w:rsidR="00234509" w:rsidRPr="00BC7845" w:rsidRDefault="00234509" w:rsidP="00E17E20">
            <w:pPr>
              <w:spacing w:before="0"/>
              <w:ind w:firstLine="0"/>
              <w:jc w:val="left"/>
              <w:rPr>
                <w:rFonts w:asciiTheme="majorBidi" w:hAnsiTheme="majorBidi" w:cstheme="majorBidi"/>
                <w:sz w:val="20"/>
                <w:szCs w:val="20"/>
              </w:rPr>
            </w:pPr>
          </w:p>
        </w:tc>
        <w:tc>
          <w:tcPr>
            <w:tcW w:w="403" w:type="dxa"/>
          </w:tcPr>
          <w:p w14:paraId="063CB75C" w14:textId="77777777" w:rsidR="00234509" w:rsidRPr="00BC7845" w:rsidRDefault="00234509" w:rsidP="00E17E20">
            <w:pPr>
              <w:spacing w:before="0"/>
              <w:ind w:firstLine="0"/>
              <w:jc w:val="left"/>
              <w:rPr>
                <w:rFonts w:asciiTheme="majorBidi" w:hAnsiTheme="majorBidi" w:cstheme="majorBidi"/>
                <w:sz w:val="20"/>
                <w:szCs w:val="20"/>
              </w:rPr>
            </w:pPr>
          </w:p>
        </w:tc>
        <w:tc>
          <w:tcPr>
            <w:tcW w:w="403" w:type="dxa"/>
          </w:tcPr>
          <w:p w14:paraId="6252F619"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23B80755" w14:textId="77777777" w:rsidR="00234509" w:rsidRPr="00BC7845" w:rsidRDefault="00234509" w:rsidP="00E17E20">
            <w:pPr>
              <w:spacing w:before="0"/>
              <w:ind w:firstLine="0"/>
              <w:jc w:val="left"/>
              <w:rPr>
                <w:rFonts w:asciiTheme="majorBidi" w:hAnsiTheme="majorBidi" w:cstheme="majorBidi"/>
                <w:sz w:val="20"/>
                <w:szCs w:val="20"/>
              </w:rPr>
            </w:pPr>
          </w:p>
        </w:tc>
        <w:tc>
          <w:tcPr>
            <w:tcW w:w="403" w:type="dxa"/>
          </w:tcPr>
          <w:p w14:paraId="65FE1115" w14:textId="77777777" w:rsidR="00234509" w:rsidRPr="00BC7845" w:rsidRDefault="00234509" w:rsidP="00E17E20">
            <w:pPr>
              <w:spacing w:before="0"/>
              <w:ind w:firstLine="0"/>
              <w:jc w:val="left"/>
              <w:rPr>
                <w:rFonts w:asciiTheme="majorBidi" w:hAnsiTheme="majorBidi" w:cstheme="majorBidi"/>
                <w:sz w:val="20"/>
                <w:szCs w:val="20"/>
              </w:rPr>
            </w:pPr>
          </w:p>
        </w:tc>
        <w:tc>
          <w:tcPr>
            <w:tcW w:w="403" w:type="dxa"/>
          </w:tcPr>
          <w:p w14:paraId="5EE23E39"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287A0A9E"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6CF6172D"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37E41A00"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44C64732"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05A610CD"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4EDF2E76"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6306423A"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0227915A"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42FFDAD9" w14:textId="77777777" w:rsidR="00234509" w:rsidRPr="00BC7845" w:rsidRDefault="00234509" w:rsidP="00E17E20">
            <w:pPr>
              <w:spacing w:before="0"/>
              <w:ind w:firstLine="0"/>
              <w:jc w:val="left"/>
              <w:rPr>
                <w:rFonts w:asciiTheme="majorBidi" w:hAnsiTheme="majorBidi" w:cstheme="majorBidi"/>
                <w:sz w:val="20"/>
                <w:szCs w:val="20"/>
              </w:rPr>
            </w:pPr>
          </w:p>
        </w:tc>
      </w:tr>
    </w:tbl>
    <w:p w14:paraId="5C4FF4D0" w14:textId="77777777" w:rsidR="00234509" w:rsidRPr="00BC7845" w:rsidRDefault="00234509" w:rsidP="00234509">
      <w:pPr>
        <w:jc w:val="left"/>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34509" w:rsidRPr="00BC7845" w14:paraId="70E8A43B" w14:textId="77777777" w:rsidTr="00E17E20">
        <w:tc>
          <w:tcPr>
            <w:tcW w:w="2664" w:type="dxa"/>
          </w:tcPr>
          <w:p w14:paraId="026FAF8D"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T.R. ID NUMBER</w:t>
            </w:r>
          </w:p>
        </w:tc>
        <w:tc>
          <w:tcPr>
            <w:tcW w:w="411" w:type="dxa"/>
          </w:tcPr>
          <w:p w14:paraId="11AE5B7D"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8F884C8"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210ACA3E"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35FD8158"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5957D81F"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1A0AFE39"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32C785D5"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2B660DE7"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05302260"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22A36CFB"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7298A42F"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4DF9875"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27936D62" w14:textId="77777777" w:rsidTr="00E17E20">
        <w:tc>
          <w:tcPr>
            <w:tcW w:w="2664" w:type="dxa"/>
          </w:tcPr>
          <w:p w14:paraId="27F16292"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TAX NUMBER</w:t>
            </w:r>
          </w:p>
        </w:tc>
        <w:tc>
          <w:tcPr>
            <w:tcW w:w="411" w:type="dxa"/>
          </w:tcPr>
          <w:p w14:paraId="725F4DAF"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4D3419D3"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62CF992E"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51345845"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02B31BF"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74204EB1"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1677C222"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0B5F4023"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02C3184"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1A7474A4"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00AB6956"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4AF4ACBB" w14:textId="77777777" w:rsidR="00234509" w:rsidRPr="00BC7845" w:rsidRDefault="00234509" w:rsidP="00E17E20">
            <w:pPr>
              <w:spacing w:before="0"/>
              <w:ind w:firstLine="0"/>
              <w:jc w:val="left"/>
              <w:rPr>
                <w:rFonts w:asciiTheme="majorBidi" w:hAnsiTheme="majorBidi" w:cstheme="majorBidi"/>
                <w:sz w:val="20"/>
                <w:szCs w:val="20"/>
              </w:rPr>
            </w:pPr>
          </w:p>
        </w:tc>
      </w:tr>
    </w:tbl>
    <w:p w14:paraId="5DD819AC" w14:textId="77777777" w:rsidR="00234509" w:rsidRPr="00BC7845" w:rsidRDefault="00234509" w:rsidP="00234509">
      <w:pPr>
        <w:autoSpaceDE w:val="0"/>
        <w:autoSpaceDN w:val="0"/>
        <w:adjustRightInd w:val="0"/>
        <w:jc w:val="left"/>
        <w:rPr>
          <w:rFonts w:asciiTheme="majorBidi" w:hAnsiTheme="majorBidi" w:cstheme="majorBidi"/>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402"/>
        <w:gridCol w:w="402"/>
        <w:gridCol w:w="402"/>
        <w:gridCol w:w="404"/>
        <w:gridCol w:w="403"/>
        <w:gridCol w:w="403"/>
        <w:gridCol w:w="404"/>
        <w:gridCol w:w="403"/>
        <w:gridCol w:w="403"/>
        <w:gridCol w:w="404"/>
        <w:gridCol w:w="404"/>
        <w:gridCol w:w="404"/>
        <w:gridCol w:w="404"/>
        <w:gridCol w:w="404"/>
        <w:gridCol w:w="404"/>
        <w:gridCol w:w="404"/>
        <w:gridCol w:w="404"/>
        <w:gridCol w:w="404"/>
      </w:tblGrid>
      <w:tr w:rsidR="00234509" w:rsidRPr="00BC7845" w14:paraId="7DC16001" w14:textId="77777777" w:rsidTr="00E17E20">
        <w:tc>
          <w:tcPr>
            <w:tcW w:w="1842" w:type="dxa"/>
          </w:tcPr>
          <w:p w14:paraId="465DC9DB"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TAX OFFICE</w:t>
            </w:r>
          </w:p>
        </w:tc>
        <w:tc>
          <w:tcPr>
            <w:tcW w:w="411" w:type="dxa"/>
          </w:tcPr>
          <w:p w14:paraId="17159F64"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33908816"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4AC175C7"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7AD03F90"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22236336"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42A1D7AC"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55DBBF25"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6A40CA3A"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529B0077"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1F6DB691"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4F018A47"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0922A914"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11BD0B3B"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1C649B4C"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5AA66350"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3C3CD073"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0415A432"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4D48D287" w14:textId="77777777" w:rsidR="00234509" w:rsidRPr="00BC7845" w:rsidRDefault="00234509" w:rsidP="00E17E20">
            <w:pPr>
              <w:spacing w:before="0"/>
              <w:ind w:firstLine="0"/>
              <w:jc w:val="left"/>
              <w:rPr>
                <w:rFonts w:asciiTheme="majorBidi" w:hAnsiTheme="majorBidi" w:cstheme="majorBidi"/>
                <w:sz w:val="20"/>
                <w:szCs w:val="20"/>
              </w:rPr>
            </w:pPr>
          </w:p>
        </w:tc>
      </w:tr>
    </w:tbl>
    <w:p w14:paraId="7E8CF3D4" w14:textId="77777777" w:rsidR="00234509" w:rsidRPr="00BC7845" w:rsidRDefault="00234509" w:rsidP="00234509">
      <w:pPr>
        <w:autoSpaceDE w:val="0"/>
        <w:autoSpaceDN w:val="0"/>
        <w:adjustRightInd w:val="0"/>
        <w:jc w:val="left"/>
        <w:rPr>
          <w:rFonts w:asciiTheme="majorBidi" w:hAnsiTheme="majorBidi" w:cstheme="majorBidi"/>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399"/>
        <w:gridCol w:w="399"/>
        <w:gridCol w:w="398"/>
        <w:gridCol w:w="405"/>
        <w:gridCol w:w="403"/>
        <w:gridCol w:w="402"/>
        <w:gridCol w:w="403"/>
        <w:gridCol w:w="398"/>
        <w:gridCol w:w="402"/>
        <w:gridCol w:w="402"/>
        <w:gridCol w:w="402"/>
        <w:gridCol w:w="401"/>
        <w:gridCol w:w="399"/>
        <w:gridCol w:w="406"/>
        <w:gridCol w:w="405"/>
        <w:gridCol w:w="404"/>
        <w:gridCol w:w="413"/>
        <w:gridCol w:w="12"/>
        <w:gridCol w:w="399"/>
      </w:tblGrid>
      <w:tr w:rsidR="00234509" w:rsidRPr="00BC7845" w14:paraId="4B3BF8B1" w14:textId="77777777" w:rsidTr="00E17E20">
        <w:tc>
          <w:tcPr>
            <w:tcW w:w="3075" w:type="dxa"/>
            <w:gridSpan w:val="4"/>
          </w:tcPr>
          <w:p w14:paraId="00731AC2" w14:textId="77777777" w:rsidR="00234509" w:rsidRPr="00BC7845" w:rsidRDefault="00234509" w:rsidP="00E17E20">
            <w:pPr>
              <w:autoSpaceDE w:val="0"/>
              <w:autoSpaceDN w:val="0"/>
              <w:adjustRightInd w:val="0"/>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TYPE OF IDENTITY DOCUMENT:</w:t>
            </w:r>
          </w:p>
        </w:tc>
        <w:tc>
          <w:tcPr>
            <w:tcW w:w="1646" w:type="dxa"/>
            <w:gridSpan w:val="4"/>
          </w:tcPr>
          <w:p w14:paraId="5AD63900"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IDENTITY CARD</w:t>
            </w:r>
          </w:p>
        </w:tc>
        <w:tc>
          <w:tcPr>
            <w:tcW w:w="411" w:type="dxa"/>
          </w:tcPr>
          <w:p w14:paraId="67559B80" w14:textId="77777777" w:rsidR="00234509" w:rsidRPr="00BC7845" w:rsidRDefault="00234509" w:rsidP="00E17E20">
            <w:pPr>
              <w:spacing w:before="0"/>
              <w:ind w:firstLine="0"/>
              <w:jc w:val="left"/>
              <w:rPr>
                <w:rFonts w:asciiTheme="majorBidi" w:hAnsiTheme="majorBidi" w:cstheme="majorBidi"/>
                <w:sz w:val="20"/>
                <w:szCs w:val="20"/>
              </w:rPr>
            </w:pPr>
          </w:p>
        </w:tc>
        <w:tc>
          <w:tcPr>
            <w:tcW w:w="1647" w:type="dxa"/>
            <w:gridSpan w:val="4"/>
          </w:tcPr>
          <w:p w14:paraId="5A3B7562"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DRIVING LICENSE</w:t>
            </w:r>
          </w:p>
        </w:tc>
        <w:tc>
          <w:tcPr>
            <w:tcW w:w="412" w:type="dxa"/>
          </w:tcPr>
          <w:p w14:paraId="3613226B" w14:textId="77777777" w:rsidR="00234509" w:rsidRPr="00BC7845" w:rsidRDefault="00234509" w:rsidP="00E17E20">
            <w:pPr>
              <w:spacing w:before="0"/>
              <w:ind w:firstLine="0"/>
              <w:jc w:val="left"/>
              <w:rPr>
                <w:rFonts w:asciiTheme="majorBidi" w:hAnsiTheme="majorBidi" w:cstheme="majorBidi"/>
                <w:sz w:val="20"/>
                <w:szCs w:val="20"/>
              </w:rPr>
            </w:pPr>
          </w:p>
        </w:tc>
        <w:tc>
          <w:tcPr>
            <w:tcW w:w="1671" w:type="dxa"/>
            <w:gridSpan w:val="5"/>
          </w:tcPr>
          <w:p w14:paraId="171C3957"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PASSPORT</w:t>
            </w:r>
          </w:p>
        </w:tc>
        <w:tc>
          <w:tcPr>
            <w:tcW w:w="412" w:type="dxa"/>
          </w:tcPr>
          <w:p w14:paraId="30D0899C"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70FE880F" w14:textId="77777777" w:rsidTr="00E17E20">
        <w:tc>
          <w:tcPr>
            <w:tcW w:w="1842" w:type="dxa"/>
          </w:tcPr>
          <w:p w14:paraId="56C08207"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IDENTITY DOCUMENT NO:</w:t>
            </w:r>
          </w:p>
        </w:tc>
        <w:tc>
          <w:tcPr>
            <w:tcW w:w="411" w:type="dxa"/>
          </w:tcPr>
          <w:p w14:paraId="32493DAE"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3ED00EB5"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4ED10F11"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453BECCC"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26F81DFC"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17A31827"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6E24E35"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12DF3062"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174FCD03"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B78A269"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0DFB8A70"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05FA9A92"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7A088922"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3481E319"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75F218C2"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3ACD325" w14:textId="77777777" w:rsidR="00234509" w:rsidRPr="00BC7845" w:rsidRDefault="00234509" w:rsidP="00E17E20">
            <w:pPr>
              <w:spacing w:before="0"/>
              <w:ind w:firstLine="0"/>
              <w:jc w:val="left"/>
              <w:rPr>
                <w:rFonts w:asciiTheme="majorBidi" w:hAnsiTheme="majorBidi" w:cstheme="majorBidi"/>
                <w:sz w:val="20"/>
                <w:szCs w:val="20"/>
              </w:rPr>
            </w:pPr>
          </w:p>
        </w:tc>
        <w:tc>
          <w:tcPr>
            <w:tcW w:w="423" w:type="dxa"/>
          </w:tcPr>
          <w:p w14:paraId="782D1844" w14:textId="77777777" w:rsidR="00234509" w:rsidRPr="00BC7845" w:rsidRDefault="00234509" w:rsidP="00E17E20">
            <w:pPr>
              <w:spacing w:before="0"/>
              <w:ind w:firstLine="0"/>
              <w:jc w:val="left"/>
              <w:rPr>
                <w:rFonts w:asciiTheme="majorBidi" w:hAnsiTheme="majorBidi" w:cstheme="majorBidi"/>
                <w:sz w:val="20"/>
                <w:szCs w:val="20"/>
              </w:rPr>
            </w:pPr>
          </w:p>
        </w:tc>
        <w:tc>
          <w:tcPr>
            <w:tcW w:w="424" w:type="dxa"/>
            <w:gridSpan w:val="2"/>
          </w:tcPr>
          <w:p w14:paraId="7508E322" w14:textId="77777777" w:rsidR="00234509" w:rsidRPr="00BC7845" w:rsidRDefault="00234509" w:rsidP="00E17E20">
            <w:pPr>
              <w:spacing w:before="0"/>
              <w:ind w:firstLine="0"/>
              <w:jc w:val="left"/>
              <w:rPr>
                <w:rFonts w:asciiTheme="majorBidi" w:hAnsiTheme="majorBidi" w:cstheme="majorBidi"/>
                <w:sz w:val="20"/>
                <w:szCs w:val="20"/>
              </w:rPr>
            </w:pPr>
          </w:p>
        </w:tc>
      </w:tr>
    </w:tbl>
    <w:p w14:paraId="6FB69943" w14:textId="77777777" w:rsidR="00234509" w:rsidRPr="00BC7845" w:rsidRDefault="00234509" w:rsidP="00234509">
      <w:pPr>
        <w:autoSpaceDE w:val="0"/>
        <w:autoSpaceDN w:val="0"/>
        <w:adjustRightInd w:val="0"/>
        <w:jc w:val="left"/>
        <w:rPr>
          <w:rFonts w:asciiTheme="majorBidi" w:hAnsiTheme="majorBidi" w:cstheme="majorBidi"/>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234509" w:rsidRPr="00BC7845" w14:paraId="486B32B1" w14:textId="77777777" w:rsidTr="00E17E20">
        <w:tc>
          <w:tcPr>
            <w:tcW w:w="2664" w:type="dxa"/>
            <w:tcBorders>
              <w:top w:val="single" w:sz="4" w:space="0" w:color="auto"/>
              <w:left w:val="single" w:sz="4" w:space="0" w:color="auto"/>
              <w:bottom w:val="nil"/>
            </w:tcBorders>
          </w:tcPr>
          <w:p w14:paraId="4B229C3F"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DATE OF BIRTH</w:t>
            </w:r>
          </w:p>
        </w:tc>
        <w:tc>
          <w:tcPr>
            <w:tcW w:w="411" w:type="dxa"/>
            <w:tcBorders>
              <w:top w:val="single" w:sz="4" w:space="0" w:color="auto"/>
              <w:bottom w:val="single" w:sz="4" w:space="0" w:color="auto"/>
            </w:tcBorders>
          </w:tcPr>
          <w:p w14:paraId="09D0EEF0"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Borders>
              <w:top w:val="single" w:sz="4" w:space="0" w:color="auto"/>
              <w:bottom w:val="single" w:sz="4" w:space="0" w:color="auto"/>
              <w:right w:val="single" w:sz="4" w:space="0" w:color="auto"/>
            </w:tcBorders>
          </w:tcPr>
          <w:p w14:paraId="2F6B1CB2"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Borders>
              <w:top w:val="single" w:sz="4" w:space="0" w:color="auto"/>
              <w:left w:val="single" w:sz="4" w:space="0" w:color="auto"/>
              <w:bottom w:val="nil"/>
              <w:right w:val="single" w:sz="4" w:space="0" w:color="auto"/>
            </w:tcBorders>
          </w:tcPr>
          <w:p w14:paraId="3B389249"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Borders>
              <w:top w:val="single" w:sz="4" w:space="0" w:color="auto"/>
              <w:left w:val="single" w:sz="4" w:space="0" w:color="auto"/>
              <w:bottom w:val="single" w:sz="4" w:space="0" w:color="auto"/>
              <w:right w:val="single" w:sz="4" w:space="0" w:color="auto"/>
            </w:tcBorders>
          </w:tcPr>
          <w:p w14:paraId="0450C826"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Borders>
              <w:top w:val="single" w:sz="4" w:space="0" w:color="auto"/>
              <w:left w:val="single" w:sz="4" w:space="0" w:color="auto"/>
              <w:bottom w:val="single" w:sz="4" w:space="0" w:color="auto"/>
              <w:right w:val="single" w:sz="4" w:space="0" w:color="auto"/>
            </w:tcBorders>
          </w:tcPr>
          <w:p w14:paraId="2A1B142D"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Borders>
              <w:top w:val="single" w:sz="4" w:space="0" w:color="auto"/>
              <w:left w:val="single" w:sz="4" w:space="0" w:color="auto"/>
              <w:bottom w:val="nil"/>
            </w:tcBorders>
          </w:tcPr>
          <w:p w14:paraId="6BE1C8EE"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Borders>
              <w:top w:val="single" w:sz="4" w:space="0" w:color="auto"/>
              <w:bottom w:val="single" w:sz="4" w:space="0" w:color="auto"/>
            </w:tcBorders>
          </w:tcPr>
          <w:p w14:paraId="4FE63058"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Borders>
              <w:top w:val="single" w:sz="4" w:space="0" w:color="auto"/>
              <w:bottom w:val="single" w:sz="4" w:space="0" w:color="auto"/>
            </w:tcBorders>
          </w:tcPr>
          <w:p w14:paraId="4CD990BC"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Borders>
              <w:top w:val="single" w:sz="4" w:space="0" w:color="auto"/>
              <w:bottom w:val="single" w:sz="4" w:space="0" w:color="auto"/>
            </w:tcBorders>
          </w:tcPr>
          <w:p w14:paraId="5192644C"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Borders>
              <w:top w:val="single" w:sz="4" w:space="0" w:color="auto"/>
              <w:bottom w:val="single" w:sz="4" w:space="0" w:color="auto"/>
            </w:tcBorders>
          </w:tcPr>
          <w:p w14:paraId="781E95F1"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656AAC84" w14:textId="77777777" w:rsidTr="00E17E20">
        <w:tc>
          <w:tcPr>
            <w:tcW w:w="2664" w:type="dxa"/>
            <w:tcBorders>
              <w:top w:val="nil"/>
              <w:left w:val="single" w:sz="4" w:space="0" w:color="auto"/>
              <w:bottom w:val="single" w:sz="4" w:space="0" w:color="auto"/>
              <w:right w:val="nil"/>
            </w:tcBorders>
          </w:tcPr>
          <w:p w14:paraId="538478C1"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Borders>
              <w:top w:val="single" w:sz="4" w:space="0" w:color="auto"/>
              <w:left w:val="nil"/>
              <w:bottom w:val="single" w:sz="4" w:space="0" w:color="auto"/>
              <w:right w:val="nil"/>
            </w:tcBorders>
          </w:tcPr>
          <w:p w14:paraId="1C1976C2"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G</w:t>
            </w:r>
          </w:p>
        </w:tc>
        <w:tc>
          <w:tcPr>
            <w:tcW w:w="412" w:type="dxa"/>
            <w:tcBorders>
              <w:top w:val="single" w:sz="4" w:space="0" w:color="auto"/>
              <w:left w:val="nil"/>
              <w:bottom w:val="single" w:sz="4" w:space="0" w:color="auto"/>
              <w:right w:val="nil"/>
            </w:tcBorders>
          </w:tcPr>
          <w:p w14:paraId="17EDA082"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G</w:t>
            </w:r>
          </w:p>
        </w:tc>
        <w:tc>
          <w:tcPr>
            <w:tcW w:w="411" w:type="dxa"/>
            <w:tcBorders>
              <w:top w:val="nil"/>
              <w:left w:val="nil"/>
              <w:bottom w:val="single" w:sz="4" w:space="0" w:color="auto"/>
              <w:right w:val="nil"/>
            </w:tcBorders>
          </w:tcPr>
          <w:p w14:paraId="12335F44"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Borders>
              <w:top w:val="single" w:sz="4" w:space="0" w:color="auto"/>
              <w:left w:val="nil"/>
              <w:bottom w:val="single" w:sz="4" w:space="0" w:color="auto"/>
              <w:right w:val="nil"/>
            </w:tcBorders>
          </w:tcPr>
          <w:p w14:paraId="57DA647B"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A</w:t>
            </w:r>
          </w:p>
        </w:tc>
        <w:tc>
          <w:tcPr>
            <w:tcW w:w="412" w:type="dxa"/>
            <w:tcBorders>
              <w:top w:val="single" w:sz="4" w:space="0" w:color="auto"/>
              <w:left w:val="nil"/>
              <w:bottom w:val="single" w:sz="4" w:space="0" w:color="auto"/>
              <w:right w:val="nil"/>
            </w:tcBorders>
          </w:tcPr>
          <w:p w14:paraId="704DA609"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Y</w:t>
            </w:r>
          </w:p>
        </w:tc>
        <w:tc>
          <w:tcPr>
            <w:tcW w:w="411" w:type="dxa"/>
            <w:tcBorders>
              <w:top w:val="nil"/>
              <w:left w:val="nil"/>
              <w:bottom w:val="single" w:sz="4" w:space="0" w:color="auto"/>
              <w:right w:val="nil"/>
            </w:tcBorders>
          </w:tcPr>
          <w:p w14:paraId="6DE7A1ED"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Borders>
              <w:top w:val="single" w:sz="4" w:space="0" w:color="auto"/>
              <w:left w:val="nil"/>
              <w:bottom w:val="single" w:sz="4" w:space="0" w:color="auto"/>
              <w:right w:val="nil"/>
            </w:tcBorders>
          </w:tcPr>
          <w:p w14:paraId="6A3BE846"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Y</w:t>
            </w:r>
          </w:p>
        </w:tc>
        <w:tc>
          <w:tcPr>
            <w:tcW w:w="412" w:type="dxa"/>
            <w:tcBorders>
              <w:top w:val="single" w:sz="4" w:space="0" w:color="auto"/>
              <w:left w:val="nil"/>
              <w:bottom w:val="single" w:sz="4" w:space="0" w:color="auto"/>
              <w:right w:val="nil"/>
            </w:tcBorders>
          </w:tcPr>
          <w:p w14:paraId="174AA3EB"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Y</w:t>
            </w:r>
          </w:p>
        </w:tc>
        <w:tc>
          <w:tcPr>
            <w:tcW w:w="412" w:type="dxa"/>
            <w:tcBorders>
              <w:top w:val="single" w:sz="4" w:space="0" w:color="auto"/>
              <w:left w:val="nil"/>
              <w:bottom w:val="single" w:sz="4" w:space="0" w:color="auto"/>
              <w:right w:val="nil"/>
            </w:tcBorders>
          </w:tcPr>
          <w:p w14:paraId="257F23B9"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Y</w:t>
            </w:r>
          </w:p>
        </w:tc>
        <w:tc>
          <w:tcPr>
            <w:tcW w:w="412" w:type="dxa"/>
            <w:tcBorders>
              <w:top w:val="single" w:sz="4" w:space="0" w:color="auto"/>
              <w:left w:val="nil"/>
              <w:bottom w:val="single" w:sz="4" w:space="0" w:color="auto"/>
              <w:right w:val="single" w:sz="4" w:space="0" w:color="auto"/>
            </w:tcBorders>
          </w:tcPr>
          <w:p w14:paraId="198A3046"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Y</w:t>
            </w:r>
          </w:p>
        </w:tc>
      </w:tr>
    </w:tbl>
    <w:p w14:paraId="486941E8" w14:textId="77777777" w:rsidR="00234509" w:rsidRPr="00BC7845" w:rsidRDefault="00234509" w:rsidP="00234509">
      <w:pPr>
        <w:jc w:val="left"/>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3"/>
        <w:gridCol w:w="247"/>
        <w:gridCol w:w="403"/>
        <w:gridCol w:w="403"/>
        <w:gridCol w:w="404"/>
        <w:gridCol w:w="403"/>
        <w:gridCol w:w="403"/>
        <w:gridCol w:w="404"/>
        <w:gridCol w:w="403"/>
        <w:gridCol w:w="403"/>
        <w:gridCol w:w="404"/>
        <w:gridCol w:w="404"/>
        <w:gridCol w:w="404"/>
        <w:gridCol w:w="404"/>
        <w:gridCol w:w="404"/>
        <w:gridCol w:w="404"/>
        <w:gridCol w:w="404"/>
        <w:gridCol w:w="404"/>
        <w:gridCol w:w="404"/>
      </w:tblGrid>
      <w:tr w:rsidR="00234509" w:rsidRPr="00BC7845" w14:paraId="66A8C8DA" w14:textId="77777777" w:rsidTr="00E17E20">
        <w:tc>
          <w:tcPr>
            <w:tcW w:w="1953" w:type="dxa"/>
          </w:tcPr>
          <w:p w14:paraId="09124816"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PLACE OF BIRTH- PROVINCE</w:t>
            </w:r>
          </w:p>
        </w:tc>
        <w:tc>
          <w:tcPr>
            <w:tcW w:w="247" w:type="dxa"/>
          </w:tcPr>
          <w:p w14:paraId="1D642F90" w14:textId="77777777" w:rsidR="00234509" w:rsidRPr="00BC7845" w:rsidRDefault="00234509" w:rsidP="00E17E20">
            <w:pPr>
              <w:spacing w:before="0"/>
              <w:ind w:firstLine="0"/>
              <w:jc w:val="left"/>
              <w:rPr>
                <w:rFonts w:asciiTheme="majorBidi" w:hAnsiTheme="majorBidi" w:cstheme="majorBidi"/>
                <w:sz w:val="20"/>
                <w:szCs w:val="20"/>
              </w:rPr>
            </w:pPr>
          </w:p>
        </w:tc>
        <w:tc>
          <w:tcPr>
            <w:tcW w:w="403" w:type="dxa"/>
          </w:tcPr>
          <w:p w14:paraId="27816A4D" w14:textId="77777777" w:rsidR="00234509" w:rsidRPr="00BC7845" w:rsidRDefault="00234509" w:rsidP="00E17E20">
            <w:pPr>
              <w:spacing w:before="0"/>
              <w:ind w:firstLine="0"/>
              <w:jc w:val="left"/>
              <w:rPr>
                <w:rFonts w:asciiTheme="majorBidi" w:hAnsiTheme="majorBidi" w:cstheme="majorBidi"/>
                <w:sz w:val="20"/>
                <w:szCs w:val="20"/>
              </w:rPr>
            </w:pPr>
          </w:p>
        </w:tc>
        <w:tc>
          <w:tcPr>
            <w:tcW w:w="403" w:type="dxa"/>
          </w:tcPr>
          <w:p w14:paraId="2AD7CE49"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341196D8" w14:textId="77777777" w:rsidR="00234509" w:rsidRPr="00BC7845" w:rsidRDefault="00234509" w:rsidP="00E17E20">
            <w:pPr>
              <w:spacing w:before="0"/>
              <w:ind w:firstLine="0"/>
              <w:jc w:val="left"/>
              <w:rPr>
                <w:rFonts w:asciiTheme="majorBidi" w:hAnsiTheme="majorBidi" w:cstheme="majorBidi"/>
                <w:sz w:val="20"/>
                <w:szCs w:val="20"/>
              </w:rPr>
            </w:pPr>
          </w:p>
        </w:tc>
        <w:tc>
          <w:tcPr>
            <w:tcW w:w="403" w:type="dxa"/>
          </w:tcPr>
          <w:p w14:paraId="21D4AB85" w14:textId="77777777" w:rsidR="00234509" w:rsidRPr="00BC7845" w:rsidRDefault="00234509" w:rsidP="00E17E20">
            <w:pPr>
              <w:spacing w:before="0"/>
              <w:ind w:firstLine="0"/>
              <w:jc w:val="left"/>
              <w:rPr>
                <w:rFonts w:asciiTheme="majorBidi" w:hAnsiTheme="majorBidi" w:cstheme="majorBidi"/>
                <w:sz w:val="20"/>
                <w:szCs w:val="20"/>
              </w:rPr>
            </w:pPr>
          </w:p>
        </w:tc>
        <w:tc>
          <w:tcPr>
            <w:tcW w:w="403" w:type="dxa"/>
          </w:tcPr>
          <w:p w14:paraId="76C4D8FE"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78C573A4" w14:textId="77777777" w:rsidR="00234509" w:rsidRPr="00BC7845" w:rsidRDefault="00234509" w:rsidP="00E17E20">
            <w:pPr>
              <w:spacing w:before="0"/>
              <w:ind w:firstLine="0"/>
              <w:jc w:val="left"/>
              <w:rPr>
                <w:rFonts w:asciiTheme="majorBidi" w:hAnsiTheme="majorBidi" w:cstheme="majorBidi"/>
                <w:sz w:val="20"/>
                <w:szCs w:val="20"/>
              </w:rPr>
            </w:pPr>
          </w:p>
        </w:tc>
        <w:tc>
          <w:tcPr>
            <w:tcW w:w="403" w:type="dxa"/>
          </w:tcPr>
          <w:p w14:paraId="49F26605" w14:textId="77777777" w:rsidR="00234509" w:rsidRPr="00BC7845" w:rsidRDefault="00234509" w:rsidP="00E17E20">
            <w:pPr>
              <w:spacing w:before="0"/>
              <w:ind w:firstLine="0"/>
              <w:jc w:val="left"/>
              <w:rPr>
                <w:rFonts w:asciiTheme="majorBidi" w:hAnsiTheme="majorBidi" w:cstheme="majorBidi"/>
                <w:sz w:val="20"/>
                <w:szCs w:val="20"/>
              </w:rPr>
            </w:pPr>
          </w:p>
        </w:tc>
        <w:tc>
          <w:tcPr>
            <w:tcW w:w="403" w:type="dxa"/>
          </w:tcPr>
          <w:p w14:paraId="7340A900"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12A06761"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2EAAA9D0"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64416587"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3BE0EB7F"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3EB73FDA"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17196A6F"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4514EECE"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4F1A1D71"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37E85244"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03F26C88" w14:textId="77777777" w:rsidTr="00E17E20">
        <w:tc>
          <w:tcPr>
            <w:tcW w:w="1953" w:type="dxa"/>
          </w:tcPr>
          <w:p w14:paraId="742E3E57"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PLACE OF BIRTH- COUNTRY</w:t>
            </w:r>
          </w:p>
        </w:tc>
        <w:tc>
          <w:tcPr>
            <w:tcW w:w="247" w:type="dxa"/>
          </w:tcPr>
          <w:p w14:paraId="2D1A8612" w14:textId="77777777" w:rsidR="00234509" w:rsidRPr="00BC7845" w:rsidRDefault="00234509" w:rsidP="00E17E20">
            <w:pPr>
              <w:spacing w:before="0"/>
              <w:ind w:firstLine="0"/>
              <w:jc w:val="left"/>
              <w:rPr>
                <w:rFonts w:asciiTheme="majorBidi" w:hAnsiTheme="majorBidi" w:cstheme="majorBidi"/>
                <w:sz w:val="20"/>
                <w:szCs w:val="20"/>
              </w:rPr>
            </w:pPr>
          </w:p>
        </w:tc>
        <w:tc>
          <w:tcPr>
            <w:tcW w:w="403" w:type="dxa"/>
          </w:tcPr>
          <w:p w14:paraId="6D961AC2" w14:textId="77777777" w:rsidR="00234509" w:rsidRPr="00BC7845" w:rsidRDefault="00234509" w:rsidP="00E17E20">
            <w:pPr>
              <w:spacing w:before="0"/>
              <w:ind w:firstLine="0"/>
              <w:jc w:val="left"/>
              <w:rPr>
                <w:rFonts w:asciiTheme="majorBidi" w:hAnsiTheme="majorBidi" w:cstheme="majorBidi"/>
                <w:sz w:val="20"/>
                <w:szCs w:val="20"/>
              </w:rPr>
            </w:pPr>
          </w:p>
        </w:tc>
        <w:tc>
          <w:tcPr>
            <w:tcW w:w="403" w:type="dxa"/>
          </w:tcPr>
          <w:p w14:paraId="328D637D"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752E722C" w14:textId="77777777" w:rsidR="00234509" w:rsidRPr="00BC7845" w:rsidRDefault="00234509" w:rsidP="00E17E20">
            <w:pPr>
              <w:spacing w:before="0"/>
              <w:ind w:firstLine="0"/>
              <w:jc w:val="left"/>
              <w:rPr>
                <w:rFonts w:asciiTheme="majorBidi" w:hAnsiTheme="majorBidi" w:cstheme="majorBidi"/>
                <w:sz w:val="20"/>
                <w:szCs w:val="20"/>
              </w:rPr>
            </w:pPr>
          </w:p>
        </w:tc>
        <w:tc>
          <w:tcPr>
            <w:tcW w:w="403" w:type="dxa"/>
          </w:tcPr>
          <w:p w14:paraId="11DEF1EE" w14:textId="77777777" w:rsidR="00234509" w:rsidRPr="00BC7845" w:rsidRDefault="00234509" w:rsidP="00E17E20">
            <w:pPr>
              <w:spacing w:before="0"/>
              <w:ind w:firstLine="0"/>
              <w:jc w:val="left"/>
              <w:rPr>
                <w:rFonts w:asciiTheme="majorBidi" w:hAnsiTheme="majorBidi" w:cstheme="majorBidi"/>
                <w:sz w:val="20"/>
                <w:szCs w:val="20"/>
              </w:rPr>
            </w:pPr>
          </w:p>
        </w:tc>
        <w:tc>
          <w:tcPr>
            <w:tcW w:w="403" w:type="dxa"/>
          </w:tcPr>
          <w:p w14:paraId="30F3F953"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1AB0B208" w14:textId="77777777" w:rsidR="00234509" w:rsidRPr="00BC7845" w:rsidRDefault="00234509" w:rsidP="00E17E20">
            <w:pPr>
              <w:spacing w:before="0"/>
              <w:ind w:firstLine="0"/>
              <w:jc w:val="left"/>
              <w:rPr>
                <w:rFonts w:asciiTheme="majorBidi" w:hAnsiTheme="majorBidi" w:cstheme="majorBidi"/>
                <w:sz w:val="20"/>
                <w:szCs w:val="20"/>
              </w:rPr>
            </w:pPr>
          </w:p>
        </w:tc>
        <w:tc>
          <w:tcPr>
            <w:tcW w:w="403" w:type="dxa"/>
          </w:tcPr>
          <w:p w14:paraId="07AA9E53" w14:textId="77777777" w:rsidR="00234509" w:rsidRPr="00BC7845" w:rsidRDefault="00234509" w:rsidP="00E17E20">
            <w:pPr>
              <w:spacing w:before="0"/>
              <w:ind w:firstLine="0"/>
              <w:jc w:val="left"/>
              <w:rPr>
                <w:rFonts w:asciiTheme="majorBidi" w:hAnsiTheme="majorBidi" w:cstheme="majorBidi"/>
                <w:sz w:val="20"/>
                <w:szCs w:val="20"/>
              </w:rPr>
            </w:pPr>
          </w:p>
        </w:tc>
        <w:tc>
          <w:tcPr>
            <w:tcW w:w="403" w:type="dxa"/>
          </w:tcPr>
          <w:p w14:paraId="37887938"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099F337C"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3B86E33B"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40C81757"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57343454"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08C85E8C"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09DFE725"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6DB33873"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0F8994F5" w14:textId="77777777" w:rsidR="00234509" w:rsidRPr="00BC7845" w:rsidRDefault="00234509" w:rsidP="00E17E20">
            <w:pPr>
              <w:spacing w:before="0"/>
              <w:ind w:firstLine="0"/>
              <w:jc w:val="left"/>
              <w:rPr>
                <w:rFonts w:asciiTheme="majorBidi" w:hAnsiTheme="majorBidi" w:cstheme="majorBidi"/>
                <w:sz w:val="20"/>
                <w:szCs w:val="20"/>
              </w:rPr>
            </w:pPr>
          </w:p>
        </w:tc>
        <w:tc>
          <w:tcPr>
            <w:tcW w:w="404" w:type="dxa"/>
          </w:tcPr>
          <w:p w14:paraId="2C24342D" w14:textId="77777777" w:rsidR="00234509" w:rsidRPr="00BC7845" w:rsidRDefault="00234509" w:rsidP="00E17E20">
            <w:pPr>
              <w:spacing w:before="0"/>
              <w:ind w:firstLine="0"/>
              <w:jc w:val="left"/>
              <w:rPr>
                <w:rFonts w:asciiTheme="majorBidi" w:hAnsiTheme="majorBidi" w:cstheme="majorBidi"/>
                <w:sz w:val="20"/>
                <w:szCs w:val="20"/>
              </w:rPr>
            </w:pPr>
          </w:p>
        </w:tc>
      </w:tr>
    </w:tbl>
    <w:p w14:paraId="063A4A24" w14:textId="77777777" w:rsidR="00234509" w:rsidRPr="00BC7845" w:rsidRDefault="00234509" w:rsidP="00234509">
      <w:pPr>
        <w:jc w:val="left"/>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234509" w:rsidRPr="00BC7845" w14:paraId="4CE8A60B" w14:textId="77777777" w:rsidTr="00E17E20">
        <w:tc>
          <w:tcPr>
            <w:tcW w:w="2503" w:type="dxa"/>
          </w:tcPr>
          <w:p w14:paraId="053B0B6B"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TELEPHONE</w:t>
            </w:r>
          </w:p>
        </w:tc>
        <w:tc>
          <w:tcPr>
            <w:tcW w:w="376" w:type="dxa"/>
          </w:tcPr>
          <w:p w14:paraId="4531AE29"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1DF32DC5"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152F8E00"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5C6748A6"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015B006B"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1B2BC2DE"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78DF88C0"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328E2BBE"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1330EF2B"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5754019D"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4CCEB854"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3182559E"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701B65D6"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661EC1F8"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4504316B"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213D06A3" w14:textId="77777777" w:rsidTr="00E17E20">
        <w:tc>
          <w:tcPr>
            <w:tcW w:w="2503" w:type="dxa"/>
          </w:tcPr>
          <w:p w14:paraId="1436DB7A"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FAX</w:t>
            </w:r>
          </w:p>
        </w:tc>
        <w:tc>
          <w:tcPr>
            <w:tcW w:w="376" w:type="dxa"/>
          </w:tcPr>
          <w:p w14:paraId="178E84E1"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518C6FFF"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13B175B0"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19FC9192"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09693D19"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25599E42"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7A1909F6"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2DA02737"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740D44C4"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3C140099"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6667CEE9"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3779BEF9"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54A039BC"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21D3D4FD"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569EB2C5" w14:textId="77777777" w:rsidR="00234509" w:rsidRPr="00BC7845" w:rsidRDefault="00234509" w:rsidP="00E17E20">
            <w:pPr>
              <w:spacing w:before="0"/>
              <w:ind w:firstLine="0"/>
              <w:jc w:val="left"/>
              <w:rPr>
                <w:rFonts w:asciiTheme="majorBidi" w:hAnsiTheme="majorBidi" w:cstheme="majorBidi"/>
                <w:sz w:val="20"/>
                <w:szCs w:val="20"/>
              </w:rPr>
            </w:pPr>
          </w:p>
        </w:tc>
      </w:tr>
    </w:tbl>
    <w:p w14:paraId="3D34513D" w14:textId="77777777" w:rsidR="00234509" w:rsidRPr="00BC7845" w:rsidRDefault="00234509" w:rsidP="00234509">
      <w:pPr>
        <w:jc w:val="left"/>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53"/>
        <w:gridCol w:w="353"/>
        <w:gridCol w:w="353"/>
        <w:gridCol w:w="353"/>
        <w:gridCol w:w="353"/>
        <w:gridCol w:w="353"/>
        <w:gridCol w:w="353"/>
        <w:gridCol w:w="353"/>
        <w:gridCol w:w="352"/>
        <w:gridCol w:w="352"/>
        <w:gridCol w:w="352"/>
        <w:gridCol w:w="352"/>
        <w:gridCol w:w="352"/>
        <w:gridCol w:w="352"/>
        <w:gridCol w:w="352"/>
        <w:gridCol w:w="352"/>
        <w:gridCol w:w="352"/>
        <w:gridCol w:w="352"/>
        <w:gridCol w:w="352"/>
        <w:gridCol w:w="352"/>
      </w:tblGrid>
      <w:tr w:rsidR="00234509" w:rsidRPr="00BC7845" w14:paraId="3AFA056D" w14:textId="77777777" w:rsidTr="00E17E20">
        <w:tc>
          <w:tcPr>
            <w:tcW w:w="2088" w:type="dxa"/>
          </w:tcPr>
          <w:p w14:paraId="1B1D6994"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E-MAIL</w:t>
            </w:r>
          </w:p>
        </w:tc>
        <w:tc>
          <w:tcPr>
            <w:tcW w:w="360" w:type="dxa"/>
          </w:tcPr>
          <w:p w14:paraId="52681321"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7DB2B3F3"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4BAE5EBF"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7B75ADC2"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6C97ECA7"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1B5EA234"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18816F26"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3891B882"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49601371"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05D6A315"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163B059E"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71533F95"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21BB3862"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266EC7D1"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02F469F5"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759184FD"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6AA7C576"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414F31D5"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16379CC9"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6E868DC7" w14:textId="77777777" w:rsidR="00234509" w:rsidRPr="00BC7845" w:rsidRDefault="00234509" w:rsidP="00E17E20">
            <w:pPr>
              <w:spacing w:before="0"/>
              <w:ind w:firstLine="0"/>
              <w:jc w:val="left"/>
              <w:rPr>
                <w:rFonts w:asciiTheme="majorBidi" w:hAnsiTheme="majorBidi" w:cstheme="majorBidi"/>
                <w:sz w:val="20"/>
                <w:szCs w:val="20"/>
              </w:rPr>
            </w:pPr>
          </w:p>
        </w:tc>
      </w:tr>
    </w:tbl>
    <w:p w14:paraId="24AF0370" w14:textId="77777777" w:rsidR="00234509" w:rsidRPr="00BC7845" w:rsidRDefault="00234509" w:rsidP="00234509">
      <w:pPr>
        <w:jc w:val="left"/>
        <w:rPr>
          <w:rFonts w:asciiTheme="majorBidi" w:hAnsiTheme="majorBidi" w:cstheme="majorBidi"/>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234509" w:rsidRPr="00BC7845" w14:paraId="151F2071" w14:textId="77777777" w:rsidTr="00E17E20">
        <w:tc>
          <w:tcPr>
            <w:tcW w:w="9468" w:type="dxa"/>
          </w:tcPr>
          <w:p w14:paraId="6923952F"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THIS "LEGAL PERSONALITY DOCUMENT" MUST BE COMPLETED AND ACCOMPANIED BY A LEGIBLE PHOTOCOPY OF THE IDENTITY DOCUMENT.</w:t>
            </w:r>
          </w:p>
        </w:tc>
      </w:tr>
    </w:tbl>
    <w:p w14:paraId="662C45E5" w14:textId="77777777" w:rsidR="00234509" w:rsidRPr="00BC7845" w:rsidRDefault="00234509" w:rsidP="00234509">
      <w:pPr>
        <w:spacing w:before="0"/>
        <w:ind w:firstLine="0"/>
        <w:jc w:val="left"/>
        <w:rPr>
          <w:rFonts w:asciiTheme="majorBidi" w:hAnsiTheme="majorBidi" w:cstheme="majorBidi"/>
          <w:sz w:val="20"/>
          <w:szCs w:val="20"/>
        </w:rPr>
      </w:pPr>
    </w:p>
    <w:p w14:paraId="4B8260E5" w14:textId="77777777" w:rsidR="00234509" w:rsidRPr="00BC7845" w:rsidRDefault="00234509" w:rsidP="00234509">
      <w:pPr>
        <w:spacing w:before="0"/>
        <w:ind w:firstLine="0"/>
        <w:jc w:val="left"/>
        <w:rPr>
          <w:rFonts w:asciiTheme="majorBidi" w:hAnsiTheme="majorBidi" w:cstheme="majorBidi"/>
          <w:b/>
        </w:rPr>
      </w:pPr>
      <w:r w:rsidRPr="00BC7845">
        <w:rPr>
          <w:rFonts w:asciiTheme="majorBidi" w:hAnsiTheme="majorBidi" w:cstheme="majorBidi"/>
        </w:rPr>
        <w:t>DATE AND SIGNATURE</w:t>
      </w:r>
      <w:r w:rsidRPr="00BC7845">
        <w:rPr>
          <w:rFonts w:asciiTheme="majorBidi" w:hAnsiTheme="majorBidi" w:cstheme="majorBidi"/>
          <w:b/>
        </w:rPr>
        <w:br w:type="page"/>
      </w:r>
      <w:bookmarkStart w:id="31"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4"/>
        <w:gridCol w:w="293"/>
        <w:gridCol w:w="294"/>
        <w:gridCol w:w="294"/>
        <w:gridCol w:w="294"/>
        <w:gridCol w:w="294"/>
        <w:gridCol w:w="294"/>
        <w:gridCol w:w="293"/>
        <w:gridCol w:w="294"/>
        <w:gridCol w:w="294"/>
        <w:gridCol w:w="294"/>
        <w:gridCol w:w="293"/>
        <w:gridCol w:w="293"/>
        <w:gridCol w:w="292"/>
        <w:gridCol w:w="293"/>
        <w:gridCol w:w="293"/>
        <w:gridCol w:w="293"/>
        <w:gridCol w:w="293"/>
        <w:gridCol w:w="293"/>
        <w:gridCol w:w="292"/>
        <w:gridCol w:w="293"/>
        <w:gridCol w:w="293"/>
        <w:gridCol w:w="293"/>
        <w:gridCol w:w="293"/>
        <w:gridCol w:w="293"/>
      </w:tblGrid>
      <w:tr w:rsidR="00234509" w:rsidRPr="00BC7845" w14:paraId="26B3195D" w14:textId="77777777" w:rsidTr="00E17E20">
        <w:trPr>
          <w:trHeight w:val="359"/>
        </w:trPr>
        <w:tc>
          <w:tcPr>
            <w:tcW w:w="9212" w:type="dxa"/>
            <w:gridSpan w:val="25"/>
            <w:tcBorders>
              <w:bottom w:val="single" w:sz="4" w:space="0" w:color="auto"/>
            </w:tcBorders>
            <w:vAlign w:val="center"/>
          </w:tcPr>
          <w:p w14:paraId="63CC10F3" w14:textId="77777777" w:rsidR="00234509" w:rsidRPr="00BC7845" w:rsidRDefault="00234509" w:rsidP="00E17E20">
            <w:pPr>
              <w:spacing w:before="0"/>
              <w:ind w:firstLine="0"/>
              <w:jc w:val="left"/>
              <w:rPr>
                <w:rFonts w:asciiTheme="majorBidi" w:hAnsiTheme="majorBidi" w:cstheme="majorBidi"/>
                <w:b/>
              </w:rPr>
            </w:pPr>
            <w:r w:rsidRPr="00BC7845">
              <w:rPr>
                <w:rFonts w:asciiTheme="majorBidi" w:hAnsiTheme="majorBidi" w:cstheme="majorBidi"/>
                <w:b/>
              </w:rPr>
              <w:lastRenderedPageBreak/>
              <w:t>LEGAL IDENTITY FORM (Word. ANNEX: 5b)</w:t>
            </w:r>
          </w:p>
        </w:tc>
      </w:tr>
      <w:tr w:rsidR="00234509" w:rsidRPr="00BC7845" w14:paraId="2DEC72C7" w14:textId="77777777" w:rsidTr="00E17E20">
        <w:trPr>
          <w:trHeight w:val="413"/>
        </w:trPr>
        <w:tc>
          <w:tcPr>
            <w:tcW w:w="9212" w:type="dxa"/>
            <w:gridSpan w:val="25"/>
            <w:tcBorders>
              <w:top w:val="nil"/>
              <w:left w:val="single" w:sz="4" w:space="0" w:color="auto"/>
              <w:bottom w:val="nil"/>
              <w:right w:val="single" w:sz="4" w:space="0" w:color="auto"/>
            </w:tcBorders>
            <w:vAlign w:val="center"/>
          </w:tcPr>
          <w:p w14:paraId="3FE0CB85" w14:textId="77777777" w:rsidR="00234509" w:rsidRPr="00BC7845" w:rsidRDefault="00234509" w:rsidP="00E17E20">
            <w:pPr>
              <w:spacing w:before="0"/>
              <w:ind w:firstLine="0"/>
              <w:jc w:val="left"/>
              <w:rPr>
                <w:rFonts w:asciiTheme="majorBidi" w:hAnsiTheme="majorBidi" w:cstheme="majorBidi"/>
                <w:b/>
                <w:sz w:val="20"/>
                <w:szCs w:val="20"/>
                <w:u w:val="single"/>
              </w:rPr>
            </w:pPr>
            <w:r w:rsidRPr="00BC7845">
              <w:rPr>
                <w:rFonts w:asciiTheme="majorBidi" w:hAnsiTheme="majorBidi" w:cstheme="majorBidi"/>
                <w:b/>
                <w:sz w:val="20"/>
                <w:szCs w:val="20"/>
                <w:u w:val="single"/>
              </w:rPr>
              <w:t>PUBLIC INSTITUTIONS/ORGANIZATIONS</w:t>
            </w:r>
          </w:p>
        </w:tc>
      </w:tr>
      <w:tr w:rsidR="00234509" w:rsidRPr="00BC7845" w14:paraId="05500857" w14:textId="77777777" w:rsidTr="00E17E20">
        <w:tc>
          <w:tcPr>
            <w:tcW w:w="2088" w:type="dxa"/>
            <w:tcBorders>
              <w:top w:val="nil"/>
              <w:left w:val="single" w:sz="4" w:space="0" w:color="auto"/>
              <w:bottom w:val="single" w:sz="4" w:space="0" w:color="auto"/>
              <w:right w:val="single" w:sz="4" w:space="0" w:color="auto"/>
            </w:tcBorders>
          </w:tcPr>
          <w:p w14:paraId="62FBFE61"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TYPE</w:t>
            </w:r>
          </w:p>
        </w:tc>
        <w:tc>
          <w:tcPr>
            <w:tcW w:w="296" w:type="dxa"/>
            <w:tcBorders>
              <w:top w:val="single" w:sz="4" w:space="0" w:color="auto"/>
              <w:left w:val="single" w:sz="4" w:space="0" w:color="auto"/>
              <w:bottom w:val="single" w:sz="4" w:space="0" w:color="auto"/>
            </w:tcBorders>
          </w:tcPr>
          <w:p w14:paraId="785AB104"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4A45E83B"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76EAE9FC"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2D1F5E7C"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2778914B"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576AA058" w14:textId="77777777" w:rsidR="00234509" w:rsidRPr="00BC7845" w:rsidRDefault="00234509" w:rsidP="00E17E20">
            <w:pPr>
              <w:spacing w:before="0"/>
              <w:ind w:firstLine="0"/>
              <w:jc w:val="left"/>
              <w:rPr>
                <w:rFonts w:asciiTheme="majorBidi" w:hAnsiTheme="majorBidi" w:cstheme="majorBidi"/>
                <w:sz w:val="20"/>
                <w:szCs w:val="20"/>
              </w:rPr>
            </w:pPr>
          </w:p>
        </w:tc>
        <w:tc>
          <w:tcPr>
            <w:tcW w:w="296" w:type="dxa"/>
            <w:tcBorders>
              <w:top w:val="single" w:sz="4" w:space="0" w:color="auto"/>
              <w:bottom w:val="single" w:sz="4" w:space="0" w:color="auto"/>
            </w:tcBorders>
          </w:tcPr>
          <w:p w14:paraId="30962F5B"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0CA3724E"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7564CF4F"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3771F3A6"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299CFB27"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065BC477" w14:textId="77777777" w:rsidR="00234509" w:rsidRPr="00BC7845" w:rsidRDefault="00234509" w:rsidP="00E17E20">
            <w:pPr>
              <w:spacing w:before="0"/>
              <w:ind w:firstLine="0"/>
              <w:jc w:val="left"/>
              <w:rPr>
                <w:rFonts w:asciiTheme="majorBidi" w:hAnsiTheme="majorBidi" w:cstheme="majorBidi"/>
                <w:sz w:val="20"/>
                <w:szCs w:val="20"/>
              </w:rPr>
            </w:pPr>
          </w:p>
        </w:tc>
        <w:tc>
          <w:tcPr>
            <w:tcW w:w="296" w:type="dxa"/>
            <w:tcBorders>
              <w:top w:val="single" w:sz="4" w:space="0" w:color="auto"/>
              <w:bottom w:val="single" w:sz="4" w:space="0" w:color="auto"/>
            </w:tcBorders>
          </w:tcPr>
          <w:p w14:paraId="098CACAD"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74C91919"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61D4D362"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3CBE47D2"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6AD6085F"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300C107C" w14:textId="77777777" w:rsidR="00234509" w:rsidRPr="00BC7845" w:rsidRDefault="00234509" w:rsidP="00E17E20">
            <w:pPr>
              <w:spacing w:before="0"/>
              <w:ind w:firstLine="0"/>
              <w:jc w:val="left"/>
              <w:rPr>
                <w:rFonts w:asciiTheme="majorBidi" w:hAnsiTheme="majorBidi" w:cstheme="majorBidi"/>
                <w:sz w:val="20"/>
                <w:szCs w:val="20"/>
              </w:rPr>
            </w:pPr>
          </w:p>
        </w:tc>
        <w:tc>
          <w:tcPr>
            <w:tcW w:w="296" w:type="dxa"/>
            <w:tcBorders>
              <w:top w:val="single" w:sz="4" w:space="0" w:color="auto"/>
              <w:bottom w:val="single" w:sz="4" w:space="0" w:color="auto"/>
            </w:tcBorders>
          </w:tcPr>
          <w:p w14:paraId="59E13525"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2FC0ACF3"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0DB7BE52"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5D0D13AC"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59B89D0D"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1A6DE753" w14:textId="77777777" w:rsidR="00234509" w:rsidRPr="00BC7845" w:rsidRDefault="00234509" w:rsidP="00E17E20">
            <w:pPr>
              <w:spacing w:before="0"/>
              <w:ind w:firstLine="0"/>
              <w:jc w:val="left"/>
              <w:rPr>
                <w:rFonts w:asciiTheme="majorBidi" w:hAnsiTheme="majorBidi" w:cstheme="majorBidi"/>
                <w:sz w:val="20"/>
                <w:szCs w:val="20"/>
              </w:rPr>
            </w:pPr>
          </w:p>
        </w:tc>
      </w:tr>
    </w:tbl>
    <w:p w14:paraId="6A5C9305" w14:textId="77777777" w:rsidR="00234509" w:rsidRPr="00BC7845" w:rsidRDefault="00234509" w:rsidP="00234509">
      <w:pPr>
        <w:spacing w:before="0"/>
        <w:ind w:firstLine="0"/>
        <w:jc w:val="left"/>
        <w:rPr>
          <w:rFonts w:asciiTheme="majorBidi" w:hAnsiTheme="majorBidi" w:cstheme="majorBidi"/>
          <w:sz w:val="16"/>
          <w:szCs w:val="16"/>
        </w:rPr>
      </w:pPr>
    </w:p>
    <w:tbl>
      <w:tblPr>
        <w:tblW w:w="0" w:type="auto"/>
        <w:tblLook w:val="00A0" w:firstRow="1" w:lastRow="0" w:firstColumn="1" w:lastColumn="0" w:noHBand="0" w:noVBand="0"/>
      </w:tblPr>
      <w:tblGrid>
        <w:gridCol w:w="2595"/>
        <w:gridCol w:w="1417"/>
        <w:gridCol w:w="356"/>
        <w:gridCol w:w="531"/>
        <w:gridCol w:w="1247"/>
        <w:gridCol w:w="356"/>
        <w:gridCol w:w="2560"/>
      </w:tblGrid>
      <w:tr w:rsidR="00234509" w:rsidRPr="00BC7845" w14:paraId="71F527C0" w14:textId="77777777" w:rsidTr="00E17E20">
        <w:tc>
          <w:tcPr>
            <w:tcW w:w="2628" w:type="dxa"/>
            <w:tcBorders>
              <w:top w:val="single" w:sz="4" w:space="0" w:color="auto"/>
              <w:left w:val="single" w:sz="4" w:space="0" w:color="auto"/>
              <w:bottom w:val="single" w:sz="4" w:space="0" w:color="auto"/>
            </w:tcBorders>
          </w:tcPr>
          <w:p w14:paraId="7C812777"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NGO (Non-Governmental Organization)</w:t>
            </w:r>
          </w:p>
        </w:tc>
        <w:tc>
          <w:tcPr>
            <w:tcW w:w="1440" w:type="dxa"/>
            <w:tcBorders>
              <w:top w:val="single" w:sz="4" w:space="0" w:color="auto"/>
              <w:bottom w:val="single" w:sz="4" w:space="0" w:color="auto"/>
              <w:right w:val="single" w:sz="4" w:space="0" w:color="auto"/>
            </w:tcBorders>
          </w:tcPr>
          <w:p w14:paraId="01D3FBB7"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YES</w:t>
            </w:r>
          </w:p>
        </w:tc>
        <w:tc>
          <w:tcPr>
            <w:tcW w:w="360" w:type="dxa"/>
            <w:tcBorders>
              <w:top w:val="single" w:sz="4" w:space="0" w:color="auto"/>
              <w:left w:val="single" w:sz="4" w:space="0" w:color="auto"/>
              <w:bottom w:val="single" w:sz="4" w:space="0" w:color="auto"/>
              <w:right w:val="single" w:sz="4" w:space="0" w:color="auto"/>
            </w:tcBorders>
          </w:tcPr>
          <w:p w14:paraId="3C6C5C25" w14:textId="77777777" w:rsidR="00234509" w:rsidRPr="00BC7845" w:rsidRDefault="00234509" w:rsidP="00E17E20">
            <w:pPr>
              <w:spacing w:before="0"/>
              <w:ind w:firstLine="0"/>
              <w:jc w:val="left"/>
              <w:rPr>
                <w:rFonts w:asciiTheme="majorBidi" w:hAnsiTheme="majorBidi" w:cstheme="majorBidi"/>
                <w:sz w:val="20"/>
                <w:szCs w:val="20"/>
              </w:rPr>
            </w:pPr>
          </w:p>
        </w:tc>
        <w:tc>
          <w:tcPr>
            <w:tcW w:w="540" w:type="dxa"/>
            <w:tcBorders>
              <w:top w:val="single" w:sz="4" w:space="0" w:color="auto"/>
              <w:left w:val="single" w:sz="4" w:space="0" w:color="auto"/>
              <w:bottom w:val="single" w:sz="4" w:space="0" w:color="auto"/>
            </w:tcBorders>
          </w:tcPr>
          <w:p w14:paraId="2417C7EB" w14:textId="77777777" w:rsidR="00234509" w:rsidRPr="00BC7845" w:rsidRDefault="00234509" w:rsidP="00E17E20">
            <w:pPr>
              <w:spacing w:before="0"/>
              <w:ind w:firstLine="0"/>
              <w:jc w:val="left"/>
              <w:rPr>
                <w:rFonts w:asciiTheme="majorBidi" w:hAnsiTheme="majorBidi" w:cstheme="majorBidi"/>
                <w:sz w:val="20"/>
                <w:szCs w:val="20"/>
              </w:rPr>
            </w:pPr>
          </w:p>
        </w:tc>
        <w:tc>
          <w:tcPr>
            <w:tcW w:w="1260" w:type="dxa"/>
            <w:tcBorders>
              <w:top w:val="single" w:sz="4" w:space="0" w:color="auto"/>
              <w:bottom w:val="single" w:sz="4" w:space="0" w:color="auto"/>
              <w:right w:val="single" w:sz="4" w:space="0" w:color="auto"/>
            </w:tcBorders>
          </w:tcPr>
          <w:p w14:paraId="3F5D4FFF"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NONE</w:t>
            </w:r>
          </w:p>
        </w:tc>
        <w:tc>
          <w:tcPr>
            <w:tcW w:w="360" w:type="dxa"/>
            <w:tcBorders>
              <w:top w:val="single" w:sz="4" w:space="0" w:color="auto"/>
              <w:left w:val="single" w:sz="4" w:space="0" w:color="auto"/>
              <w:bottom w:val="single" w:sz="4" w:space="0" w:color="auto"/>
              <w:right w:val="single" w:sz="4" w:space="0" w:color="auto"/>
            </w:tcBorders>
          </w:tcPr>
          <w:p w14:paraId="79D2CA5E" w14:textId="77777777" w:rsidR="00234509" w:rsidRPr="00BC7845" w:rsidRDefault="00234509" w:rsidP="00E17E20">
            <w:pPr>
              <w:spacing w:before="0"/>
              <w:ind w:firstLine="0"/>
              <w:jc w:val="left"/>
              <w:rPr>
                <w:rFonts w:asciiTheme="majorBidi" w:hAnsiTheme="majorBidi" w:cstheme="majorBidi"/>
                <w:sz w:val="20"/>
                <w:szCs w:val="20"/>
              </w:rPr>
            </w:pPr>
          </w:p>
        </w:tc>
        <w:tc>
          <w:tcPr>
            <w:tcW w:w="2624" w:type="dxa"/>
            <w:tcBorders>
              <w:top w:val="single" w:sz="4" w:space="0" w:color="auto"/>
              <w:left w:val="single" w:sz="4" w:space="0" w:color="auto"/>
              <w:bottom w:val="single" w:sz="4" w:space="0" w:color="auto"/>
              <w:right w:val="single" w:sz="4" w:space="0" w:color="auto"/>
            </w:tcBorders>
          </w:tcPr>
          <w:p w14:paraId="26AA6519" w14:textId="77777777" w:rsidR="00234509" w:rsidRPr="00BC7845" w:rsidRDefault="00234509" w:rsidP="00E17E20">
            <w:pPr>
              <w:spacing w:before="0"/>
              <w:ind w:firstLine="0"/>
              <w:jc w:val="left"/>
              <w:rPr>
                <w:rFonts w:asciiTheme="majorBidi" w:hAnsiTheme="majorBidi" w:cstheme="majorBidi"/>
                <w:sz w:val="20"/>
                <w:szCs w:val="20"/>
              </w:rPr>
            </w:pPr>
          </w:p>
        </w:tc>
      </w:tr>
    </w:tbl>
    <w:p w14:paraId="6502EF60" w14:textId="77777777" w:rsidR="00234509" w:rsidRPr="00BC7845" w:rsidRDefault="00234509" w:rsidP="00234509">
      <w:pPr>
        <w:spacing w:before="0"/>
        <w:ind w:firstLine="0"/>
        <w:jc w:val="left"/>
        <w:rPr>
          <w:rFonts w:asciiTheme="majorBidi" w:hAnsiTheme="majorBidi" w:cstheme="majorBid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4"/>
        <w:gridCol w:w="360"/>
        <w:gridCol w:w="360"/>
        <w:gridCol w:w="360"/>
        <w:gridCol w:w="360"/>
        <w:gridCol w:w="360"/>
        <w:gridCol w:w="359"/>
        <w:gridCol w:w="359"/>
        <w:gridCol w:w="359"/>
        <w:gridCol w:w="359"/>
        <w:gridCol w:w="360"/>
        <w:gridCol w:w="359"/>
        <w:gridCol w:w="359"/>
        <w:gridCol w:w="359"/>
        <w:gridCol w:w="359"/>
        <w:gridCol w:w="360"/>
        <w:gridCol w:w="359"/>
        <w:gridCol w:w="359"/>
        <w:gridCol w:w="359"/>
        <w:gridCol w:w="359"/>
        <w:gridCol w:w="360"/>
      </w:tblGrid>
      <w:tr w:rsidR="00234509" w:rsidRPr="00BC7845" w14:paraId="4506CC54" w14:textId="77777777" w:rsidTr="00E17E20">
        <w:trPr>
          <w:cantSplit/>
          <w:trHeight w:val="279"/>
        </w:trPr>
        <w:tc>
          <w:tcPr>
            <w:tcW w:w="1908" w:type="dxa"/>
            <w:vMerge w:val="restart"/>
            <w:tcBorders>
              <w:top w:val="single" w:sz="4" w:space="0" w:color="auto"/>
              <w:left w:val="single" w:sz="4" w:space="0" w:color="auto"/>
              <w:bottom w:val="nil"/>
              <w:right w:val="single" w:sz="4" w:space="0" w:color="auto"/>
            </w:tcBorders>
          </w:tcPr>
          <w:p w14:paraId="3CA6352E"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NAME(S)</w:t>
            </w:r>
          </w:p>
          <w:p w14:paraId="4F52F07D" w14:textId="77777777" w:rsidR="00234509" w:rsidRPr="00BC7845" w:rsidRDefault="00234509" w:rsidP="00E17E20">
            <w:pPr>
              <w:spacing w:before="0"/>
              <w:ind w:firstLine="0"/>
              <w:jc w:val="left"/>
              <w:rPr>
                <w:rFonts w:asciiTheme="majorBidi" w:hAnsiTheme="majorBidi" w:cstheme="majorBidi"/>
                <w:sz w:val="20"/>
                <w:szCs w:val="20"/>
              </w:rPr>
            </w:pPr>
          </w:p>
          <w:p w14:paraId="3BE0CFE4"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left w:val="single" w:sz="4" w:space="0" w:color="auto"/>
              <w:bottom w:val="single" w:sz="4" w:space="0" w:color="auto"/>
            </w:tcBorders>
          </w:tcPr>
          <w:p w14:paraId="3A94278F"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0BE6899"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03BF92A6"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7698E58"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5786ADF8"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4CCE16D"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2F106BD"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39C48F8"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DA8106E"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638B50F5"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72ADB0BA"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0C61B4BA"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B5EFF71"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67A4A8C"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3C8AB50D"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050858C"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C200CD3"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498C0A3"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322F9B7"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2FD2CCC7"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40613F9F" w14:textId="77777777" w:rsidTr="00E17E20">
        <w:trPr>
          <w:cantSplit/>
          <w:trHeight w:val="279"/>
        </w:trPr>
        <w:tc>
          <w:tcPr>
            <w:tcW w:w="1908" w:type="dxa"/>
            <w:vMerge/>
            <w:tcBorders>
              <w:top w:val="nil"/>
              <w:left w:val="single" w:sz="4" w:space="0" w:color="auto"/>
              <w:bottom w:val="nil"/>
              <w:right w:val="nil"/>
            </w:tcBorders>
          </w:tcPr>
          <w:p w14:paraId="30D98AC8" w14:textId="77777777" w:rsidR="00234509" w:rsidRPr="00BC7845" w:rsidRDefault="00234509" w:rsidP="00E17E20">
            <w:pPr>
              <w:spacing w:before="0"/>
              <w:ind w:firstLine="0"/>
              <w:jc w:val="left"/>
              <w:rPr>
                <w:rFonts w:asciiTheme="majorBidi" w:hAnsiTheme="majorBidi" w:cstheme="majorBidi"/>
                <w:sz w:val="20"/>
                <w:szCs w:val="20"/>
              </w:rPr>
            </w:pPr>
          </w:p>
        </w:tc>
        <w:tc>
          <w:tcPr>
            <w:tcW w:w="7304" w:type="dxa"/>
            <w:gridSpan w:val="20"/>
            <w:tcBorders>
              <w:top w:val="single" w:sz="4" w:space="0" w:color="auto"/>
              <w:left w:val="nil"/>
              <w:bottom w:val="single" w:sz="4" w:space="0" w:color="auto"/>
              <w:right w:val="single" w:sz="4" w:space="0" w:color="auto"/>
            </w:tcBorders>
          </w:tcPr>
          <w:p w14:paraId="24ADF373"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6C967512" w14:textId="77777777" w:rsidTr="00E17E20">
        <w:trPr>
          <w:cantSplit/>
          <w:trHeight w:val="277"/>
        </w:trPr>
        <w:tc>
          <w:tcPr>
            <w:tcW w:w="1908" w:type="dxa"/>
            <w:vMerge/>
            <w:tcBorders>
              <w:top w:val="nil"/>
              <w:left w:val="single" w:sz="4" w:space="0" w:color="auto"/>
              <w:bottom w:val="single" w:sz="4" w:space="0" w:color="auto"/>
              <w:right w:val="single" w:sz="4" w:space="0" w:color="auto"/>
            </w:tcBorders>
          </w:tcPr>
          <w:p w14:paraId="6DD27D1E"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left w:val="single" w:sz="4" w:space="0" w:color="auto"/>
              <w:bottom w:val="single" w:sz="4" w:space="0" w:color="auto"/>
            </w:tcBorders>
          </w:tcPr>
          <w:p w14:paraId="3F16D73E"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A4C3C5D"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09B4A9A2"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72DC6A44"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0CE5984F"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5F10CDDD"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2B675D9"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CD3C226"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72CC0E1C"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19462E01"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45F8A25"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5043869B"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98FC7FE"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BF83364"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6BD84E2E"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43C2628"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7290B8A6"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508BCA1"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B393DF0"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4E09E4AC"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65627B3F" w14:textId="77777777" w:rsidTr="00E17E20">
        <w:trPr>
          <w:cantSplit/>
          <w:trHeight w:val="277"/>
        </w:trPr>
        <w:tc>
          <w:tcPr>
            <w:tcW w:w="1908" w:type="dxa"/>
            <w:vMerge/>
            <w:tcBorders>
              <w:top w:val="single" w:sz="4" w:space="0" w:color="auto"/>
              <w:left w:val="single" w:sz="4" w:space="0" w:color="auto"/>
              <w:bottom w:val="single" w:sz="4" w:space="0" w:color="auto"/>
              <w:right w:val="nil"/>
            </w:tcBorders>
          </w:tcPr>
          <w:p w14:paraId="63162487" w14:textId="77777777" w:rsidR="00234509" w:rsidRPr="00BC7845" w:rsidRDefault="00234509" w:rsidP="00E17E20">
            <w:pPr>
              <w:spacing w:before="0"/>
              <w:ind w:firstLine="0"/>
              <w:jc w:val="left"/>
              <w:rPr>
                <w:rFonts w:asciiTheme="majorBidi" w:hAnsiTheme="majorBidi" w:cstheme="majorBidi"/>
                <w:sz w:val="20"/>
                <w:szCs w:val="20"/>
              </w:rPr>
            </w:pPr>
          </w:p>
        </w:tc>
        <w:tc>
          <w:tcPr>
            <w:tcW w:w="7304" w:type="dxa"/>
            <w:gridSpan w:val="20"/>
            <w:tcBorders>
              <w:top w:val="single" w:sz="4" w:space="0" w:color="auto"/>
              <w:left w:val="nil"/>
              <w:bottom w:val="single" w:sz="4" w:space="0" w:color="auto"/>
              <w:right w:val="single" w:sz="4" w:space="0" w:color="auto"/>
            </w:tcBorders>
          </w:tcPr>
          <w:p w14:paraId="63844BF2"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42F534B6" w14:textId="77777777" w:rsidTr="00E17E20">
        <w:trPr>
          <w:cantSplit/>
          <w:trHeight w:val="277"/>
        </w:trPr>
        <w:tc>
          <w:tcPr>
            <w:tcW w:w="1908" w:type="dxa"/>
            <w:vMerge/>
            <w:tcBorders>
              <w:top w:val="single" w:sz="4" w:space="0" w:color="auto"/>
              <w:left w:val="single" w:sz="4" w:space="0" w:color="auto"/>
              <w:bottom w:val="nil"/>
              <w:right w:val="single" w:sz="4" w:space="0" w:color="auto"/>
            </w:tcBorders>
          </w:tcPr>
          <w:p w14:paraId="0E1F1527"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left w:val="single" w:sz="4" w:space="0" w:color="auto"/>
              <w:bottom w:val="single" w:sz="4" w:space="0" w:color="auto"/>
            </w:tcBorders>
          </w:tcPr>
          <w:p w14:paraId="597B36E8"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6F655E5"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34A1673"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C4BEE9B"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280D65F6"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50D43F1"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08F44986"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EB54C69"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C410A7F"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563C865F"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AFBDB5A"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5B1AFAAA"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50F260C"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1336F7B"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4D488259"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71BD60CD"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09379BD3"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561B12A"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7FD664FB"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5EECF162"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1E1085BA" w14:textId="77777777" w:rsidTr="00E17E20">
        <w:trPr>
          <w:cantSplit/>
          <w:trHeight w:val="277"/>
        </w:trPr>
        <w:tc>
          <w:tcPr>
            <w:tcW w:w="1908" w:type="dxa"/>
            <w:vMerge/>
            <w:tcBorders>
              <w:top w:val="nil"/>
              <w:left w:val="single" w:sz="4" w:space="0" w:color="auto"/>
              <w:bottom w:val="nil"/>
              <w:right w:val="nil"/>
            </w:tcBorders>
          </w:tcPr>
          <w:p w14:paraId="53F40A79" w14:textId="77777777" w:rsidR="00234509" w:rsidRPr="00BC7845" w:rsidRDefault="00234509" w:rsidP="00E17E20">
            <w:pPr>
              <w:spacing w:before="0"/>
              <w:ind w:firstLine="0"/>
              <w:jc w:val="left"/>
              <w:rPr>
                <w:rFonts w:asciiTheme="majorBidi" w:hAnsiTheme="majorBidi" w:cstheme="majorBidi"/>
                <w:sz w:val="20"/>
                <w:szCs w:val="20"/>
              </w:rPr>
            </w:pPr>
          </w:p>
        </w:tc>
        <w:tc>
          <w:tcPr>
            <w:tcW w:w="7304" w:type="dxa"/>
            <w:gridSpan w:val="20"/>
            <w:tcBorders>
              <w:top w:val="single" w:sz="4" w:space="0" w:color="auto"/>
              <w:left w:val="nil"/>
              <w:bottom w:val="single" w:sz="4" w:space="0" w:color="auto"/>
              <w:right w:val="single" w:sz="4" w:space="0" w:color="auto"/>
            </w:tcBorders>
          </w:tcPr>
          <w:p w14:paraId="5442B46C"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07845F95" w14:textId="77777777" w:rsidTr="00E17E20">
        <w:trPr>
          <w:cantSplit/>
          <w:trHeight w:val="277"/>
        </w:trPr>
        <w:tc>
          <w:tcPr>
            <w:tcW w:w="1908" w:type="dxa"/>
            <w:vMerge/>
            <w:tcBorders>
              <w:top w:val="nil"/>
              <w:left w:val="single" w:sz="4" w:space="0" w:color="auto"/>
              <w:bottom w:val="single" w:sz="4" w:space="0" w:color="auto"/>
              <w:right w:val="single" w:sz="4" w:space="0" w:color="auto"/>
            </w:tcBorders>
          </w:tcPr>
          <w:p w14:paraId="7AE6F906"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left w:val="single" w:sz="4" w:space="0" w:color="auto"/>
              <w:bottom w:val="single" w:sz="4" w:space="0" w:color="auto"/>
            </w:tcBorders>
          </w:tcPr>
          <w:p w14:paraId="09EC4DD3"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97247D5"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03A885A"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08DB399"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772FB252"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7BD8E766"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B323EBF"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19E079E"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06971743"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6D64172A"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3D99E72"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EA03C61"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4391B39"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DD62636"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5B84AA8D"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0B8FC143"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4F5D93E"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069BF851"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891F845"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02EE356E" w14:textId="77777777" w:rsidR="00234509" w:rsidRPr="00BC7845" w:rsidRDefault="00234509" w:rsidP="00E17E20">
            <w:pPr>
              <w:spacing w:before="0"/>
              <w:ind w:firstLine="0"/>
              <w:jc w:val="left"/>
              <w:rPr>
                <w:rFonts w:asciiTheme="majorBidi" w:hAnsiTheme="majorBidi" w:cstheme="majorBidi"/>
                <w:sz w:val="20"/>
                <w:szCs w:val="20"/>
              </w:rPr>
            </w:pPr>
          </w:p>
        </w:tc>
      </w:tr>
    </w:tbl>
    <w:p w14:paraId="7C538775" w14:textId="77777777" w:rsidR="00234509" w:rsidRPr="00BC7845" w:rsidRDefault="00234509" w:rsidP="00234509">
      <w:pPr>
        <w:spacing w:before="0"/>
        <w:ind w:firstLine="0"/>
        <w:jc w:val="left"/>
        <w:rPr>
          <w:rFonts w:asciiTheme="majorBidi" w:hAnsiTheme="majorBidi" w:cstheme="majorBid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234509" w:rsidRPr="00BC7845" w14:paraId="6EF1193A" w14:textId="77777777" w:rsidTr="00E17E20">
        <w:tc>
          <w:tcPr>
            <w:tcW w:w="1842" w:type="dxa"/>
          </w:tcPr>
          <w:p w14:paraId="2B808A68"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ABBREVIATION</w:t>
            </w:r>
          </w:p>
        </w:tc>
        <w:tc>
          <w:tcPr>
            <w:tcW w:w="411" w:type="dxa"/>
          </w:tcPr>
          <w:p w14:paraId="7D4A8C86"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2FFDDB3B"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38D0254D"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2433BDA9"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6FFFC932"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42D663F9"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35C61502"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0B20C77F"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0391F77B"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11CFE0D5" w14:textId="77777777" w:rsidR="00234509" w:rsidRPr="00BC7845" w:rsidRDefault="00234509" w:rsidP="00E17E20">
            <w:pPr>
              <w:spacing w:before="0"/>
              <w:ind w:firstLine="0"/>
              <w:jc w:val="left"/>
              <w:rPr>
                <w:rFonts w:asciiTheme="majorBidi" w:hAnsiTheme="majorBidi" w:cstheme="majorBidi"/>
                <w:sz w:val="20"/>
                <w:szCs w:val="20"/>
              </w:rPr>
            </w:pPr>
          </w:p>
        </w:tc>
      </w:tr>
    </w:tbl>
    <w:p w14:paraId="3261BBB5" w14:textId="77777777" w:rsidR="00234509" w:rsidRPr="00BC7845" w:rsidRDefault="00234509" w:rsidP="00234509">
      <w:pPr>
        <w:spacing w:before="0"/>
        <w:ind w:firstLine="0"/>
        <w:jc w:val="left"/>
        <w:rPr>
          <w:rFonts w:asciiTheme="majorBidi" w:hAnsiTheme="majorBidi" w:cstheme="majorBid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7"/>
        <w:gridCol w:w="360"/>
        <w:gridCol w:w="359"/>
        <w:gridCol w:w="359"/>
        <w:gridCol w:w="359"/>
        <w:gridCol w:w="360"/>
        <w:gridCol w:w="359"/>
        <w:gridCol w:w="359"/>
        <w:gridCol w:w="359"/>
        <w:gridCol w:w="359"/>
        <w:gridCol w:w="360"/>
        <w:gridCol w:w="359"/>
        <w:gridCol w:w="359"/>
        <w:gridCol w:w="359"/>
        <w:gridCol w:w="359"/>
        <w:gridCol w:w="360"/>
        <w:gridCol w:w="359"/>
        <w:gridCol w:w="359"/>
        <w:gridCol w:w="359"/>
        <w:gridCol w:w="359"/>
        <w:gridCol w:w="360"/>
      </w:tblGrid>
      <w:tr w:rsidR="00234509" w:rsidRPr="00BC7845" w14:paraId="22131499" w14:textId="77777777" w:rsidTr="00E17E20">
        <w:trPr>
          <w:cantSplit/>
          <w:trHeight w:val="279"/>
        </w:trPr>
        <w:tc>
          <w:tcPr>
            <w:tcW w:w="1908" w:type="dxa"/>
            <w:vMerge w:val="restart"/>
            <w:tcBorders>
              <w:top w:val="single" w:sz="4" w:space="0" w:color="auto"/>
              <w:left w:val="single" w:sz="4" w:space="0" w:color="auto"/>
              <w:right w:val="single" w:sz="4" w:space="0" w:color="auto"/>
            </w:tcBorders>
          </w:tcPr>
          <w:p w14:paraId="6A6AEF7C"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OFFICIAL ADDRESS</w:t>
            </w:r>
          </w:p>
          <w:p w14:paraId="237254FF" w14:textId="77777777" w:rsidR="00234509" w:rsidRPr="00BC7845" w:rsidRDefault="00234509" w:rsidP="00E17E20">
            <w:pPr>
              <w:spacing w:before="0"/>
              <w:ind w:firstLine="0"/>
              <w:jc w:val="left"/>
              <w:rPr>
                <w:rFonts w:asciiTheme="majorBidi" w:hAnsiTheme="majorBidi" w:cstheme="majorBidi"/>
                <w:sz w:val="20"/>
                <w:szCs w:val="20"/>
              </w:rPr>
            </w:pPr>
          </w:p>
          <w:p w14:paraId="74337228"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left w:val="single" w:sz="4" w:space="0" w:color="auto"/>
              <w:bottom w:val="single" w:sz="4" w:space="0" w:color="auto"/>
            </w:tcBorders>
          </w:tcPr>
          <w:p w14:paraId="74AF5938"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05FEC0BE"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934F532"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FAF2D2C"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1E64B8B1"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90E31A0"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50927A00"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E5F38A7"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60D32AA"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035D6EFD"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277A179"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27A7653"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F1A200D"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84C5AA7"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343EA0E5"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1AF3E11"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AECF9F4"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03DCF13"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E3DBFAE"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11EF3D65"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5B98696E" w14:textId="77777777" w:rsidTr="00E17E20">
        <w:trPr>
          <w:cantSplit/>
          <w:trHeight w:val="279"/>
        </w:trPr>
        <w:tc>
          <w:tcPr>
            <w:tcW w:w="1908" w:type="dxa"/>
            <w:vMerge/>
            <w:tcBorders>
              <w:left w:val="single" w:sz="4" w:space="0" w:color="auto"/>
              <w:right w:val="nil"/>
            </w:tcBorders>
          </w:tcPr>
          <w:p w14:paraId="510A014E" w14:textId="77777777" w:rsidR="00234509" w:rsidRPr="00BC7845" w:rsidRDefault="00234509" w:rsidP="00E17E20">
            <w:pPr>
              <w:spacing w:before="0"/>
              <w:ind w:firstLine="0"/>
              <w:jc w:val="left"/>
              <w:rPr>
                <w:rFonts w:asciiTheme="majorBidi" w:hAnsiTheme="majorBidi" w:cstheme="majorBidi"/>
                <w:sz w:val="20"/>
                <w:szCs w:val="20"/>
              </w:rPr>
            </w:pPr>
          </w:p>
        </w:tc>
        <w:tc>
          <w:tcPr>
            <w:tcW w:w="7304" w:type="dxa"/>
            <w:gridSpan w:val="20"/>
            <w:tcBorders>
              <w:top w:val="single" w:sz="4" w:space="0" w:color="auto"/>
              <w:left w:val="nil"/>
              <w:bottom w:val="single" w:sz="4" w:space="0" w:color="auto"/>
              <w:right w:val="single" w:sz="4" w:space="0" w:color="auto"/>
            </w:tcBorders>
          </w:tcPr>
          <w:p w14:paraId="07E0F15E"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7160D4AE" w14:textId="77777777" w:rsidTr="00E17E20">
        <w:trPr>
          <w:cantSplit/>
          <w:trHeight w:val="277"/>
        </w:trPr>
        <w:tc>
          <w:tcPr>
            <w:tcW w:w="1908" w:type="dxa"/>
            <w:vMerge/>
            <w:tcBorders>
              <w:left w:val="single" w:sz="4" w:space="0" w:color="auto"/>
              <w:right w:val="single" w:sz="4" w:space="0" w:color="auto"/>
            </w:tcBorders>
          </w:tcPr>
          <w:p w14:paraId="01118957"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left w:val="single" w:sz="4" w:space="0" w:color="auto"/>
              <w:bottom w:val="single" w:sz="4" w:space="0" w:color="auto"/>
            </w:tcBorders>
          </w:tcPr>
          <w:p w14:paraId="18CE830F"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5868F9F"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56409C71"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07BE7CC3"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31C4F2EC"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BA81668"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A708958"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A51CEA9"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F71ED21"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00A2ECA0"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055C5D51"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3749FD4"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C245E37"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A3F4889"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78CE809D"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52906DD"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1F921A1"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D8BF30F"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CF84A8F"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1C512E10"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6E7D6662" w14:textId="77777777" w:rsidTr="00E17E20">
        <w:trPr>
          <w:cantSplit/>
          <w:trHeight w:val="277"/>
        </w:trPr>
        <w:tc>
          <w:tcPr>
            <w:tcW w:w="1908" w:type="dxa"/>
            <w:vMerge/>
            <w:tcBorders>
              <w:left w:val="single" w:sz="4" w:space="0" w:color="auto"/>
              <w:right w:val="nil"/>
            </w:tcBorders>
          </w:tcPr>
          <w:p w14:paraId="2ACC123F" w14:textId="77777777" w:rsidR="00234509" w:rsidRPr="00BC7845" w:rsidRDefault="00234509" w:rsidP="00E17E20">
            <w:pPr>
              <w:spacing w:before="0"/>
              <w:ind w:firstLine="0"/>
              <w:jc w:val="left"/>
              <w:rPr>
                <w:rFonts w:asciiTheme="majorBidi" w:hAnsiTheme="majorBidi" w:cstheme="majorBidi"/>
                <w:sz w:val="20"/>
                <w:szCs w:val="20"/>
              </w:rPr>
            </w:pPr>
          </w:p>
        </w:tc>
        <w:tc>
          <w:tcPr>
            <w:tcW w:w="7304" w:type="dxa"/>
            <w:gridSpan w:val="20"/>
            <w:tcBorders>
              <w:top w:val="single" w:sz="4" w:space="0" w:color="auto"/>
              <w:left w:val="nil"/>
              <w:bottom w:val="single" w:sz="4" w:space="0" w:color="auto"/>
              <w:right w:val="single" w:sz="4" w:space="0" w:color="auto"/>
            </w:tcBorders>
          </w:tcPr>
          <w:p w14:paraId="71E4B840"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26BE05E9" w14:textId="77777777" w:rsidTr="00E17E20">
        <w:trPr>
          <w:cantSplit/>
          <w:trHeight w:val="277"/>
        </w:trPr>
        <w:tc>
          <w:tcPr>
            <w:tcW w:w="1908" w:type="dxa"/>
            <w:vMerge/>
            <w:tcBorders>
              <w:left w:val="single" w:sz="4" w:space="0" w:color="auto"/>
              <w:bottom w:val="single" w:sz="4" w:space="0" w:color="auto"/>
              <w:right w:val="single" w:sz="4" w:space="0" w:color="auto"/>
            </w:tcBorders>
          </w:tcPr>
          <w:p w14:paraId="5BCDB69C"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left w:val="single" w:sz="4" w:space="0" w:color="auto"/>
              <w:bottom w:val="single" w:sz="4" w:space="0" w:color="auto"/>
            </w:tcBorders>
          </w:tcPr>
          <w:p w14:paraId="7DE365FF"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7CCD3FC"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7ED3733"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526B7266"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7F1088D8"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85EC5D9"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6D8E795"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A38F91F"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6BA0ABB"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4A3A740F"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F835245"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BF7ED58"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1591F5C"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314F6D2"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464DAD6E"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D033851"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F944FB8"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7C32CF2"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05A0175C"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69ACD6EC" w14:textId="77777777" w:rsidR="00234509" w:rsidRPr="00BC7845" w:rsidRDefault="00234509" w:rsidP="00E17E20">
            <w:pPr>
              <w:spacing w:before="0"/>
              <w:ind w:firstLine="0"/>
              <w:jc w:val="left"/>
              <w:rPr>
                <w:rFonts w:asciiTheme="majorBidi" w:hAnsiTheme="majorBidi" w:cstheme="majorBidi"/>
                <w:sz w:val="20"/>
                <w:szCs w:val="20"/>
              </w:rPr>
            </w:pPr>
          </w:p>
        </w:tc>
      </w:tr>
    </w:tbl>
    <w:p w14:paraId="62F57DE1" w14:textId="77777777" w:rsidR="00234509" w:rsidRPr="00BC7845" w:rsidRDefault="00234509" w:rsidP="00234509">
      <w:pPr>
        <w:spacing w:before="0"/>
        <w:ind w:firstLine="0"/>
        <w:jc w:val="left"/>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6"/>
        <w:gridCol w:w="385"/>
        <w:gridCol w:w="384"/>
        <w:gridCol w:w="384"/>
        <w:gridCol w:w="385"/>
        <w:gridCol w:w="384"/>
        <w:gridCol w:w="384"/>
        <w:gridCol w:w="385"/>
        <w:gridCol w:w="2025"/>
        <w:gridCol w:w="440"/>
        <w:gridCol w:w="440"/>
        <w:gridCol w:w="440"/>
        <w:gridCol w:w="440"/>
        <w:gridCol w:w="440"/>
        <w:gridCol w:w="440"/>
      </w:tblGrid>
      <w:tr w:rsidR="00234509" w:rsidRPr="00BC7845" w14:paraId="16B8A4CC" w14:textId="77777777" w:rsidTr="00E17E20">
        <w:tc>
          <w:tcPr>
            <w:tcW w:w="1750" w:type="dxa"/>
          </w:tcPr>
          <w:p w14:paraId="7EEB1074"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ZIP CODE</w:t>
            </w:r>
          </w:p>
        </w:tc>
        <w:tc>
          <w:tcPr>
            <w:tcW w:w="393" w:type="dxa"/>
          </w:tcPr>
          <w:p w14:paraId="1AE32BAD" w14:textId="77777777" w:rsidR="00234509" w:rsidRPr="00BC7845" w:rsidRDefault="00234509" w:rsidP="00E17E20">
            <w:pPr>
              <w:spacing w:before="0"/>
              <w:ind w:firstLine="0"/>
              <w:jc w:val="left"/>
              <w:rPr>
                <w:rFonts w:asciiTheme="majorBidi" w:hAnsiTheme="majorBidi" w:cstheme="majorBidi"/>
                <w:sz w:val="20"/>
                <w:szCs w:val="20"/>
              </w:rPr>
            </w:pPr>
          </w:p>
        </w:tc>
        <w:tc>
          <w:tcPr>
            <w:tcW w:w="392" w:type="dxa"/>
          </w:tcPr>
          <w:p w14:paraId="180F574E" w14:textId="77777777" w:rsidR="00234509" w:rsidRPr="00BC7845" w:rsidRDefault="00234509" w:rsidP="00E17E20">
            <w:pPr>
              <w:spacing w:before="0"/>
              <w:ind w:firstLine="0"/>
              <w:jc w:val="left"/>
              <w:rPr>
                <w:rFonts w:asciiTheme="majorBidi" w:hAnsiTheme="majorBidi" w:cstheme="majorBidi"/>
                <w:sz w:val="20"/>
                <w:szCs w:val="20"/>
              </w:rPr>
            </w:pPr>
          </w:p>
        </w:tc>
        <w:tc>
          <w:tcPr>
            <w:tcW w:w="392" w:type="dxa"/>
          </w:tcPr>
          <w:p w14:paraId="1F94FB71" w14:textId="77777777" w:rsidR="00234509" w:rsidRPr="00BC7845" w:rsidRDefault="00234509" w:rsidP="00E17E20">
            <w:pPr>
              <w:spacing w:before="0"/>
              <w:ind w:firstLine="0"/>
              <w:jc w:val="left"/>
              <w:rPr>
                <w:rFonts w:asciiTheme="majorBidi" w:hAnsiTheme="majorBidi" w:cstheme="majorBidi"/>
                <w:sz w:val="20"/>
                <w:szCs w:val="20"/>
              </w:rPr>
            </w:pPr>
          </w:p>
        </w:tc>
        <w:tc>
          <w:tcPr>
            <w:tcW w:w="393" w:type="dxa"/>
          </w:tcPr>
          <w:p w14:paraId="317EE90E" w14:textId="77777777" w:rsidR="00234509" w:rsidRPr="00BC7845" w:rsidRDefault="00234509" w:rsidP="00E17E20">
            <w:pPr>
              <w:spacing w:before="0"/>
              <w:ind w:firstLine="0"/>
              <w:jc w:val="left"/>
              <w:rPr>
                <w:rFonts w:asciiTheme="majorBidi" w:hAnsiTheme="majorBidi" w:cstheme="majorBidi"/>
                <w:sz w:val="20"/>
                <w:szCs w:val="20"/>
              </w:rPr>
            </w:pPr>
          </w:p>
        </w:tc>
        <w:tc>
          <w:tcPr>
            <w:tcW w:w="392" w:type="dxa"/>
          </w:tcPr>
          <w:p w14:paraId="6CBF911B" w14:textId="77777777" w:rsidR="00234509" w:rsidRPr="00BC7845" w:rsidRDefault="00234509" w:rsidP="00E17E20">
            <w:pPr>
              <w:spacing w:before="0"/>
              <w:ind w:firstLine="0"/>
              <w:jc w:val="left"/>
              <w:rPr>
                <w:rFonts w:asciiTheme="majorBidi" w:hAnsiTheme="majorBidi" w:cstheme="majorBidi"/>
                <w:sz w:val="20"/>
                <w:szCs w:val="20"/>
              </w:rPr>
            </w:pPr>
          </w:p>
        </w:tc>
        <w:tc>
          <w:tcPr>
            <w:tcW w:w="392" w:type="dxa"/>
          </w:tcPr>
          <w:p w14:paraId="0C2E9C8B" w14:textId="77777777" w:rsidR="00234509" w:rsidRPr="00BC7845" w:rsidRDefault="00234509" w:rsidP="00E17E20">
            <w:pPr>
              <w:spacing w:before="0"/>
              <w:ind w:firstLine="0"/>
              <w:jc w:val="left"/>
              <w:rPr>
                <w:rFonts w:asciiTheme="majorBidi" w:hAnsiTheme="majorBidi" w:cstheme="majorBidi"/>
                <w:sz w:val="20"/>
                <w:szCs w:val="20"/>
              </w:rPr>
            </w:pPr>
          </w:p>
        </w:tc>
        <w:tc>
          <w:tcPr>
            <w:tcW w:w="393" w:type="dxa"/>
          </w:tcPr>
          <w:p w14:paraId="73382AFA" w14:textId="77777777" w:rsidR="00234509" w:rsidRPr="00BC7845" w:rsidRDefault="00234509" w:rsidP="00E17E20">
            <w:pPr>
              <w:spacing w:before="0"/>
              <w:ind w:firstLine="0"/>
              <w:jc w:val="left"/>
              <w:rPr>
                <w:rFonts w:asciiTheme="majorBidi" w:hAnsiTheme="majorBidi" w:cstheme="majorBidi"/>
                <w:sz w:val="20"/>
                <w:szCs w:val="20"/>
              </w:rPr>
            </w:pPr>
          </w:p>
        </w:tc>
        <w:tc>
          <w:tcPr>
            <w:tcW w:w="2091" w:type="dxa"/>
          </w:tcPr>
          <w:p w14:paraId="4CD5B8A6"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PO BOX</w:t>
            </w:r>
          </w:p>
        </w:tc>
        <w:tc>
          <w:tcPr>
            <w:tcW w:w="450" w:type="dxa"/>
          </w:tcPr>
          <w:p w14:paraId="3E198DA6" w14:textId="77777777" w:rsidR="00234509" w:rsidRPr="00BC7845" w:rsidRDefault="00234509" w:rsidP="00E17E20">
            <w:pPr>
              <w:spacing w:before="0"/>
              <w:ind w:firstLine="0"/>
              <w:jc w:val="left"/>
              <w:rPr>
                <w:rFonts w:asciiTheme="majorBidi" w:hAnsiTheme="majorBidi" w:cstheme="majorBidi"/>
                <w:sz w:val="20"/>
                <w:szCs w:val="20"/>
              </w:rPr>
            </w:pPr>
          </w:p>
        </w:tc>
        <w:tc>
          <w:tcPr>
            <w:tcW w:w="450" w:type="dxa"/>
          </w:tcPr>
          <w:p w14:paraId="755BEEDF" w14:textId="77777777" w:rsidR="00234509" w:rsidRPr="00BC7845" w:rsidRDefault="00234509" w:rsidP="00E17E20">
            <w:pPr>
              <w:spacing w:before="0"/>
              <w:ind w:firstLine="0"/>
              <w:jc w:val="left"/>
              <w:rPr>
                <w:rFonts w:asciiTheme="majorBidi" w:hAnsiTheme="majorBidi" w:cstheme="majorBidi"/>
                <w:sz w:val="20"/>
                <w:szCs w:val="20"/>
              </w:rPr>
            </w:pPr>
          </w:p>
        </w:tc>
        <w:tc>
          <w:tcPr>
            <w:tcW w:w="450" w:type="dxa"/>
          </w:tcPr>
          <w:p w14:paraId="62E7CB7C" w14:textId="77777777" w:rsidR="00234509" w:rsidRPr="00BC7845" w:rsidRDefault="00234509" w:rsidP="00E17E20">
            <w:pPr>
              <w:spacing w:before="0"/>
              <w:ind w:firstLine="0"/>
              <w:jc w:val="left"/>
              <w:rPr>
                <w:rFonts w:asciiTheme="majorBidi" w:hAnsiTheme="majorBidi" w:cstheme="majorBidi"/>
                <w:sz w:val="20"/>
                <w:szCs w:val="20"/>
              </w:rPr>
            </w:pPr>
          </w:p>
        </w:tc>
        <w:tc>
          <w:tcPr>
            <w:tcW w:w="450" w:type="dxa"/>
          </w:tcPr>
          <w:p w14:paraId="7176323B" w14:textId="77777777" w:rsidR="00234509" w:rsidRPr="00BC7845" w:rsidRDefault="00234509" w:rsidP="00E17E20">
            <w:pPr>
              <w:spacing w:before="0"/>
              <w:ind w:firstLine="0"/>
              <w:jc w:val="left"/>
              <w:rPr>
                <w:rFonts w:asciiTheme="majorBidi" w:hAnsiTheme="majorBidi" w:cstheme="majorBidi"/>
                <w:sz w:val="20"/>
                <w:szCs w:val="20"/>
              </w:rPr>
            </w:pPr>
          </w:p>
        </w:tc>
        <w:tc>
          <w:tcPr>
            <w:tcW w:w="450" w:type="dxa"/>
          </w:tcPr>
          <w:p w14:paraId="5E71E7A2" w14:textId="77777777" w:rsidR="00234509" w:rsidRPr="00BC7845" w:rsidRDefault="00234509" w:rsidP="00E17E20">
            <w:pPr>
              <w:spacing w:before="0"/>
              <w:ind w:firstLine="0"/>
              <w:jc w:val="left"/>
              <w:rPr>
                <w:rFonts w:asciiTheme="majorBidi" w:hAnsiTheme="majorBidi" w:cstheme="majorBidi"/>
                <w:sz w:val="20"/>
                <w:szCs w:val="20"/>
              </w:rPr>
            </w:pPr>
          </w:p>
        </w:tc>
        <w:tc>
          <w:tcPr>
            <w:tcW w:w="450" w:type="dxa"/>
          </w:tcPr>
          <w:p w14:paraId="52D028C3" w14:textId="77777777" w:rsidR="00234509" w:rsidRPr="00BC7845" w:rsidRDefault="00234509" w:rsidP="00E17E20">
            <w:pPr>
              <w:spacing w:before="0"/>
              <w:ind w:firstLine="0"/>
              <w:jc w:val="left"/>
              <w:rPr>
                <w:rFonts w:asciiTheme="majorBidi" w:hAnsiTheme="majorBidi" w:cstheme="majorBidi"/>
                <w:sz w:val="20"/>
                <w:szCs w:val="20"/>
              </w:rPr>
            </w:pPr>
          </w:p>
        </w:tc>
      </w:tr>
    </w:tbl>
    <w:p w14:paraId="4496E56D" w14:textId="77777777" w:rsidR="00234509" w:rsidRPr="00BC7845" w:rsidRDefault="00234509" w:rsidP="00234509">
      <w:pPr>
        <w:spacing w:before="0"/>
        <w:ind w:firstLine="0"/>
        <w:jc w:val="left"/>
        <w:rPr>
          <w:rFonts w:asciiTheme="majorBidi" w:hAnsiTheme="majorBidi" w:cstheme="majorBid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4"/>
        <w:gridCol w:w="404"/>
        <w:gridCol w:w="403"/>
        <w:gridCol w:w="404"/>
        <w:gridCol w:w="403"/>
        <w:gridCol w:w="403"/>
        <w:gridCol w:w="404"/>
        <w:gridCol w:w="403"/>
        <w:gridCol w:w="403"/>
        <w:gridCol w:w="404"/>
        <w:gridCol w:w="404"/>
        <w:gridCol w:w="404"/>
        <w:gridCol w:w="404"/>
        <w:gridCol w:w="404"/>
        <w:gridCol w:w="404"/>
        <w:gridCol w:w="404"/>
        <w:gridCol w:w="404"/>
        <w:gridCol w:w="404"/>
      </w:tblGrid>
      <w:tr w:rsidR="00234509" w:rsidRPr="00BC7845" w14:paraId="16B21CE7" w14:textId="77777777" w:rsidTr="00E17E20">
        <w:tc>
          <w:tcPr>
            <w:tcW w:w="1842" w:type="dxa"/>
          </w:tcPr>
          <w:p w14:paraId="6BEC4CBA"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CITY</w:t>
            </w:r>
          </w:p>
        </w:tc>
        <w:tc>
          <w:tcPr>
            <w:tcW w:w="411" w:type="dxa"/>
          </w:tcPr>
          <w:p w14:paraId="63487C5F"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6ED82BA4"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760F1854"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3C254221"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7C66D050"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0F529596"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E414D2B"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5A3A54DE"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0AD6B85F"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A6BC151"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42E43218"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47628B40"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2A84E97F"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47FE7F68"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096AA38F"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5B115234"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428B8A01"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7E3A1E87" w14:textId="77777777" w:rsidR="00234509" w:rsidRPr="00BC7845" w:rsidRDefault="00234509" w:rsidP="00E17E20">
            <w:pPr>
              <w:spacing w:before="0"/>
              <w:ind w:firstLine="0"/>
              <w:jc w:val="left"/>
              <w:rPr>
                <w:rFonts w:asciiTheme="majorBidi" w:hAnsiTheme="majorBidi" w:cstheme="majorBidi"/>
                <w:sz w:val="20"/>
                <w:szCs w:val="20"/>
              </w:rPr>
            </w:pPr>
          </w:p>
        </w:tc>
      </w:tr>
    </w:tbl>
    <w:p w14:paraId="4A0B8722" w14:textId="77777777" w:rsidR="00234509" w:rsidRPr="00BC7845" w:rsidRDefault="00234509" w:rsidP="00234509">
      <w:pPr>
        <w:spacing w:before="0"/>
        <w:ind w:firstLine="0"/>
        <w:jc w:val="left"/>
        <w:rPr>
          <w:rFonts w:asciiTheme="majorBidi" w:hAnsiTheme="majorBidi" w:cstheme="majorBid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403"/>
        <w:gridCol w:w="403"/>
        <w:gridCol w:w="403"/>
        <w:gridCol w:w="403"/>
        <w:gridCol w:w="402"/>
        <w:gridCol w:w="402"/>
        <w:gridCol w:w="403"/>
        <w:gridCol w:w="402"/>
        <w:gridCol w:w="402"/>
        <w:gridCol w:w="403"/>
        <w:gridCol w:w="403"/>
        <w:gridCol w:w="403"/>
        <w:gridCol w:w="403"/>
        <w:gridCol w:w="403"/>
        <w:gridCol w:w="403"/>
        <w:gridCol w:w="403"/>
        <w:gridCol w:w="403"/>
        <w:gridCol w:w="403"/>
      </w:tblGrid>
      <w:tr w:rsidR="00234509" w:rsidRPr="00BC7845" w14:paraId="7F743916" w14:textId="77777777" w:rsidTr="00E17E20">
        <w:tc>
          <w:tcPr>
            <w:tcW w:w="1842" w:type="dxa"/>
          </w:tcPr>
          <w:p w14:paraId="374C0C8D"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COUNTRY</w:t>
            </w:r>
          </w:p>
        </w:tc>
        <w:tc>
          <w:tcPr>
            <w:tcW w:w="411" w:type="dxa"/>
          </w:tcPr>
          <w:p w14:paraId="7B8A57F5"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055D50F0"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67F6AF46"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7DAEF115"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3B63BEF8"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7CA2122C"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70A01944"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48F64C80"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2BE19BA6"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091CFE48"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3853D4DE"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031A11C8"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1A28E3ED"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2DBCAC67"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3A2EC9D4"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30019EC3"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49346306"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79C7C241" w14:textId="77777777" w:rsidR="00234509" w:rsidRPr="00BC7845" w:rsidRDefault="00234509" w:rsidP="00E17E20">
            <w:pPr>
              <w:spacing w:before="0"/>
              <w:ind w:firstLine="0"/>
              <w:jc w:val="left"/>
              <w:rPr>
                <w:rFonts w:asciiTheme="majorBidi" w:hAnsiTheme="majorBidi" w:cstheme="majorBidi"/>
                <w:sz w:val="20"/>
                <w:szCs w:val="20"/>
              </w:rPr>
            </w:pPr>
          </w:p>
        </w:tc>
      </w:tr>
    </w:tbl>
    <w:p w14:paraId="28BEFC67" w14:textId="77777777" w:rsidR="00234509" w:rsidRPr="00BC7845" w:rsidRDefault="00234509" w:rsidP="00234509">
      <w:pPr>
        <w:spacing w:before="0"/>
        <w:ind w:firstLine="0"/>
        <w:jc w:val="left"/>
        <w:rPr>
          <w:rFonts w:asciiTheme="majorBidi" w:hAnsiTheme="majorBidi" w:cstheme="majorBid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34509" w:rsidRPr="00BC7845" w14:paraId="5FA88AB6" w14:textId="77777777" w:rsidTr="00E17E20">
        <w:tc>
          <w:tcPr>
            <w:tcW w:w="2664" w:type="dxa"/>
          </w:tcPr>
          <w:p w14:paraId="41E5B530"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TAX NUMBER</w:t>
            </w:r>
          </w:p>
        </w:tc>
        <w:tc>
          <w:tcPr>
            <w:tcW w:w="411" w:type="dxa"/>
          </w:tcPr>
          <w:p w14:paraId="2464CE00"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4A3FAE7D"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0815DF1C"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4A1CE5A6"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51A2FF26"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75233995"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6364EEBB"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32276176"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2BD2CA6E"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50AC9A47"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08A7781A"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1BB73CEA" w14:textId="77777777" w:rsidR="00234509" w:rsidRPr="00BC7845" w:rsidRDefault="00234509" w:rsidP="00E17E20">
            <w:pPr>
              <w:spacing w:before="0"/>
              <w:ind w:firstLine="0"/>
              <w:jc w:val="left"/>
              <w:rPr>
                <w:rFonts w:asciiTheme="majorBidi" w:hAnsiTheme="majorBidi" w:cstheme="majorBidi"/>
                <w:sz w:val="20"/>
                <w:szCs w:val="20"/>
              </w:rPr>
            </w:pPr>
          </w:p>
        </w:tc>
      </w:tr>
    </w:tbl>
    <w:p w14:paraId="5FDE60AD" w14:textId="77777777" w:rsidR="00234509" w:rsidRPr="00BC7845" w:rsidRDefault="00234509" w:rsidP="00234509">
      <w:pPr>
        <w:spacing w:before="0"/>
        <w:ind w:firstLine="0"/>
        <w:jc w:val="left"/>
        <w:rPr>
          <w:rFonts w:asciiTheme="majorBidi" w:hAnsiTheme="majorBidi" w:cstheme="majorBid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34509" w:rsidRPr="00BC7845" w14:paraId="648EB37F" w14:textId="77777777" w:rsidTr="00E17E20">
        <w:tc>
          <w:tcPr>
            <w:tcW w:w="2664" w:type="dxa"/>
          </w:tcPr>
          <w:p w14:paraId="712FB0A6"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REGISTRATION PLACE</w:t>
            </w:r>
          </w:p>
        </w:tc>
        <w:tc>
          <w:tcPr>
            <w:tcW w:w="411" w:type="dxa"/>
          </w:tcPr>
          <w:p w14:paraId="4D98CE69"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7A336097"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200D87E1"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42228281"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40F55871"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1F4ECF21"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2D6CE3EE"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4570EB1E"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17F8A695"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391B5CF3"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9C9A04E"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7717BBDB" w14:textId="77777777" w:rsidR="00234509" w:rsidRPr="00BC7845" w:rsidRDefault="00234509" w:rsidP="00E17E20">
            <w:pPr>
              <w:spacing w:before="0"/>
              <w:ind w:firstLine="0"/>
              <w:jc w:val="left"/>
              <w:rPr>
                <w:rFonts w:asciiTheme="majorBidi" w:hAnsiTheme="majorBidi" w:cstheme="majorBidi"/>
                <w:sz w:val="20"/>
                <w:szCs w:val="20"/>
              </w:rPr>
            </w:pPr>
          </w:p>
        </w:tc>
      </w:tr>
    </w:tbl>
    <w:p w14:paraId="5189018D" w14:textId="77777777" w:rsidR="00234509" w:rsidRPr="00BC7845" w:rsidRDefault="00234509" w:rsidP="00234509">
      <w:pPr>
        <w:spacing w:before="0"/>
        <w:ind w:firstLine="0"/>
        <w:jc w:val="left"/>
        <w:rPr>
          <w:rFonts w:asciiTheme="majorBidi" w:hAnsiTheme="majorBidi" w:cstheme="majorBid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234509" w:rsidRPr="00BC7845" w14:paraId="32D026E6" w14:textId="77777777" w:rsidTr="00E17E20">
        <w:tc>
          <w:tcPr>
            <w:tcW w:w="2664" w:type="dxa"/>
            <w:tcBorders>
              <w:top w:val="single" w:sz="4" w:space="0" w:color="auto"/>
              <w:left w:val="single" w:sz="4" w:space="0" w:color="auto"/>
              <w:bottom w:val="nil"/>
            </w:tcBorders>
          </w:tcPr>
          <w:p w14:paraId="100D6614"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REGISTRATION DATE</w:t>
            </w:r>
          </w:p>
        </w:tc>
        <w:tc>
          <w:tcPr>
            <w:tcW w:w="411" w:type="dxa"/>
            <w:tcBorders>
              <w:top w:val="single" w:sz="4" w:space="0" w:color="auto"/>
              <w:bottom w:val="single" w:sz="4" w:space="0" w:color="auto"/>
            </w:tcBorders>
          </w:tcPr>
          <w:p w14:paraId="6D11B74C"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Borders>
              <w:top w:val="single" w:sz="4" w:space="0" w:color="auto"/>
              <w:bottom w:val="single" w:sz="4" w:space="0" w:color="auto"/>
              <w:right w:val="single" w:sz="4" w:space="0" w:color="auto"/>
            </w:tcBorders>
          </w:tcPr>
          <w:p w14:paraId="5BB1DAFD"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Borders>
              <w:top w:val="single" w:sz="4" w:space="0" w:color="auto"/>
              <w:left w:val="single" w:sz="4" w:space="0" w:color="auto"/>
              <w:bottom w:val="nil"/>
              <w:right w:val="single" w:sz="4" w:space="0" w:color="auto"/>
            </w:tcBorders>
          </w:tcPr>
          <w:p w14:paraId="512B09D4"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Borders>
              <w:top w:val="single" w:sz="4" w:space="0" w:color="auto"/>
              <w:left w:val="single" w:sz="4" w:space="0" w:color="auto"/>
              <w:bottom w:val="single" w:sz="4" w:space="0" w:color="auto"/>
              <w:right w:val="single" w:sz="4" w:space="0" w:color="auto"/>
            </w:tcBorders>
          </w:tcPr>
          <w:p w14:paraId="7B24F5C2"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Borders>
              <w:top w:val="single" w:sz="4" w:space="0" w:color="auto"/>
              <w:left w:val="single" w:sz="4" w:space="0" w:color="auto"/>
              <w:bottom w:val="single" w:sz="4" w:space="0" w:color="auto"/>
              <w:right w:val="single" w:sz="4" w:space="0" w:color="auto"/>
            </w:tcBorders>
          </w:tcPr>
          <w:p w14:paraId="53F51B52"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Borders>
              <w:top w:val="single" w:sz="4" w:space="0" w:color="auto"/>
              <w:left w:val="single" w:sz="4" w:space="0" w:color="auto"/>
              <w:bottom w:val="nil"/>
            </w:tcBorders>
          </w:tcPr>
          <w:p w14:paraId="7D25FEC3"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Borders>
              <w:top w:val="single" w:sz="4" w:space="0" w:color="auto"/>
              <w:bottom w:val="single" w:sz="4" w:space="0" w:color="auto"/>
            </w:tcBorders>
          </w:tcPr>
          <w:p w14:paraId="35AB8736"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Borders>
              <w:top w:val="single" w:sz="4" w:space="0" w:color="auto"/>
              <w:bottom w:val="single" w:sz="4" w:space="0" w:color="auto"/>
            </w:tcBorders>
          </w:tcPr>
          <w:p w14:paraId="106EEC93"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Borders>
              <w:top w:val="single" w:sz="4" w:space="0" w:color="auto"/>
              <w:bottom w:val="single" w:sz="4" w:space="0" w:color="auto"/>
            </w:tcBorders>
          </w:tcPr>
          <w:p w14:paraId="0A768199"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Borders>
              <w:top w:val="single" w:sz="4" w:space="0" w:color="auto"/>
              <w:bottom w:val="single" w:sz="4" w:space="0" w:color="auto"/>
            </w:tcBorders>
          </w:tcPr>
          <w:p w14:paraId="7F5674EA"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181BF6DA" w14:textId="77777777" w:rsidTr="00E17E20">
        <w:tc>
          <w:tcPr>
            <w:tcW w:w="2664" w:type="dxa"/>
            <w:tcBorders>
              <w:top w:val="nil"/>
              <w:left w:val="single" w:sz="4" w:space="0" w:color="auto"/>
              <w:bottom w:val="single" w:sz="4" w:space="0" w:color="auto"/>
              <w:right w:val="nil"/>
            </w:tcBorders>
          </w:tcPr>
          <w:p w14:paraId="767122FD"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Borders>
              <w:top w:val="single" w:sz="4" w:space="0" w:color="auto"/>
              <w:left w:val="nil"/>
              <w:bottom w:val="single" w:sz="4" w:space="0" w:color="auto"/>
              <w:right w:val="nil"/>
            </w:tcBorders>
          </w:tcPr>
          <w:p w14:paraId="6D583127"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G</w:t>
            </w:r>
          </w:p>
        </w:tc>
        <w:tc>
          <w:tcPr>
            <w:tcW w:w="412" w:type="dxa"/>
            <w:tcBorders>
              <w:top w:val="single" w:sz="4" w:space="0" w:color="auto"/>
              <w:left w:val="nil"/>
              <w:bottom w:val="single" w:sz="4" w:space="0" w:color="auto"/>
              <w:right w:val="nil"/>
            </w:tcBorders>
          </w:tcPr>
          <w:p w14:paraId="6B629F13"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G</w:t>
            </w:r>
          </w:p>
        </w:tc>
        <w:tc>
          <w:tcPr>
            <w:tcW w:w="411" w:type="dxa"/>
            <w:tcBorders>
              <w:top w:val="nil"/>
              <w:left w:val="nil"/>
              <w:bottom w:val="single" w:sz="4" w:space="0" w:color="auto"/>
              <w:right w:val="nil"/>
            </w:tcBorders>
          </w:tcPr>
          <w:p w14:paraId="417D8A1F"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Borders>
              <w:top w:val="single" w:sz="4" w:space="0" w:color="auto"/>
              <w:left w:val="nil"/>
              <w:bottom w:val="single" w:sz="4" w:space="0" w:color="auto"/>
              <w:right w:val="nil"/>
            </w:tcBorders>
          </w:tcPr>
          <w:p w14:paraId="0828A899"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A</w:t>
            </w:r>
          </w:p>
        </w:tc>
        <w:tc>
          <w:tcPr>
            <w:tcW w:w="412" w:type="dxa"/>
            <w:tcBorders>
              <w:top w:val="single" w:sz="4" w:space="0" w:color="auto"/>
              <w:left w:val="nil"/>
              <w:bottom w:val="single" w:sz="4" w:space="0" w:color="auto"/>
              <w:right w:val="nil"/>
            </w:tcBorders>
          </w:tcPr>
          <w:p w14:paraId="1AD8A730"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Y</w:t>
            </w:r>
          </w:p>
        </w:tc>
        <w:tc>
          <w:tcPr>
            <w:tcW w:w="411" w:type="dxa"/>
            <w:tcBorders>
              <w:top w:val="nil"/>
              <w:left w:val="nil"/>
              <w:bottom w:val="single" w:sz="4" w:space="0" w:color="auto"/>
              <w:right w:val="nil"/>
            </w:tcBorders>
          </w:tcPr>
          <w:p w14:paraId="0492995C"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Borders>
              <w:top w:val="single" w:sz="4" w:space="0" w:color="auto"/>
              <w:left w:val="nil"/>
              <w:bottom w:val="single" w:sz="4" w:space="0" w:color="auto"/>
              <w:right w:val="nil"/>
            </w:tcBorders>
          </w:tcPr>
          <w:p w14:paraId="07120563"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Y</w:t>
            </w:r>
          </w:p>
        </w:tc>
        <w:tc>
          <w:tcPr>
            <w:tcW w:w="412" w:type="dxa"/>
            <w:tcBorders>
              <w:top w:val="single" w:sz="4" w:space="0" w:color="auto"/>
              <w:left w:val="nil"/>
              <w:bottom w:val="single" w:sz="4" w:space="0" w:color="auto"/>
              <w:right w:val="nil"/>
            </w:tcBorders>
          </w:tcPr>
          <w:p w14:paraId="59656BD3"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Y</w:t>
            </w:r>
          </w:p>
        </w:tc>
        <w:tc>
          <w:tcPr>
            <w:tcW w:w="412" w:type="dxa"/>
            <w:tcBorders>
              <w:top w:val="single" w:sz="4" w:space="0" w:color="auto"/>
              <w:left w:val="nil"/>
              <w:bottom w:val="single" w:sz="4" w:space="0" w:color="auto"/>
              <w:right w:val="nil"/>
            </w:tcBorders>
          </w:tcPr>
          <w:p w14:paraId="22E654B9"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Y</w:t>
            </w:r>
          </w:p>
        </w:tc>
        <w:tc>
          <w:tcPr>
            <w:tcW w:w="412" w:type="dxa"/>
            <w:tcBorders>
              <w:top w:val="single" w:sz="4" w:space="0" w:color="auto"/>
              <w:left w:val="nil"/>
              <w:bottom w:val="single" w:sz="4" w:space="0" w:color="auto"/>
              <w:right w:val="single" w:sz="4" w:space="0" w:color="auto"/>
            </w:tcBorders>
          </w:tcPr>
          <w:p w14:paraId="794CF33A"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Y</w:t>
            </w:r>
          </w:p>
        </w:tc>
      </w:tr>
    </w:tbl>
    <w:p w14:paraId="03D9C990" w14:textId="77777777" w:rsidR="00234509" w:rsidRPr="00BC7845" w:rsidRDefault="00234509" w:rsidP="00234509">
      <w:pPr>
        <w:spacing w:before="0"/>
        <w:ind w:firstLine="0"/>
        <w:jc w:val="left"/>
        <w:rPr>
          <w:rFonts w:asciiTheme="majorBidi" w:hAnsiTheme="majorBidi" w:cstheme="majorBid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234509" w:rsidRPr="00BC7845" w14:paraId="30699D25" w14:textId="77777777" w:rsidTr="00E17E20">
        <w:tc>
          <w:tcPr>
            <w:tcW w:w="2664" w:type="dxa"/>
          </w:tcPr>
          <w:p w14:paraId="55164DE9"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REGISTRATION NUMBER</w:t>
            </w:r>
          </w:p>
        </w:tc>
        <w:tc>
          <w:tcPr>
            <w:tcW w:w="411" w:type="dxa"/>
          </w:tcPr>
          <w:p w14:paraId="53B7D11D"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4DDE2DD6"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5F913E96"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621AE425"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3CAF4F9C"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2C8DEA4A"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5B61F1D2"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5786F66E"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FA8BE70"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379EBEC8"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009CE4E"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733C6365"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EBE0A75"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0BA41295" w14:textId="77777777" w:rsidR="00234509" w:rsidRPr="00BC7845" w:rsidRDefault="00234509" w:rsidP="00E17E20">
            <w:pPr>
              <w:spacing w:before="0"/>
              <w:ind w:firstLine="0"/>
              <w:jc w:val="left"/>
              <w:rPr>
                <w:rFonts w:asciiTheme="majorBidi" w:hAnsiTheme="majorBidi" w:cstheme="majorBidi"/>
                <w:sz w:val="20"/>
                <w:szCs w:val="20"/>
              </w:rPr>
            </w:pPr>
          </w:p>
        </w:tc>
      </w:tr>
    </w:tbl>
    <w:p w14:paraId="5EBE6510" w14:textId="77777777" w:rsidR="00234509" w:rsidRPr="00BC7845" w:rsidRDefault="00234509" w:rsidP="00234509">
      <w:pPr>
        <w:spacing w:before="0"/>
        <w:ind w:firstLine="0"/>
        <w:jc w:val="left"/>
        <w:rPr>
          <w:rFonts w:asciiTheme="majorBidi" w:hAnsiTheme="majorBidi" w:cstheme="majorBid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234509" w:rsidRPr="00BC7845" w14:paraId="67300D46" w14:textId="77777777" w:rsidTr="00E17E20">
        <w:tc>
          <w:tcPr>
            <w:tcW w:w="2503" w:type="dxa"/>
          </w:tcPr>
          <w:p w14:paraId="493801BC"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TELEPHONE</w:t>
            </w:r>
          </w:p>
        </w:tc>
        <w:tc>
          <w:tcPr>
            <w:tcW w:w="376" w:type="dxa"/>
          </w:tcPr>
          <w:p w14:paraId="04A76ADC"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25BB1A11"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15E3D518"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6072C82B"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2E75FA48"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7F0F5BC4"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0B407693"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4311AF5B"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18811A9D"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2BE6C9BC"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4FD5FCD3"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5F510816"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42B0213D"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79F7F48D"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386DCBCB" w14:textId="77777777" w:rsidR="00234509" w:rsidRPr="00BC7845" w:rsidRDefault="00234509" w:rsidP="00E17E20">
            <w:pPr>
              <w:spacing w:before="0"/>
              <w:ind w:firstLine="0"/>
              <w:jc w:val="left"/>
              <w:rPr>
                <w:rFonts w:asciiTheme="majorBidi" w:hAnsiTheme="majorBidi" w:cstheme="majorBidi"/>
                <w:sz w:val="20"/>
                <w:szCs w:val="20"/>
              </w:rPr>
            </w:pPr>
          </w:p>
        </w:tc>
      </w:tr>
    </w:tbl>
    <w:p w14:paraId="397A312A" w14:textId="77777777" w:rsidR="00234509" w:rsidRPr="00BC7845" w:rsidRDefault="00234509" w:rsidP="00234509">
      <w:pPr>
        <w:spacing w:before="0"/>
        <w:ind w:firstLine="0"/>
        <w:jc w:val="left"/>
        <w:rPr>
          <w:rFonts w:asciiTheme="majorBidi" w:hAnsiTheme="majorBidi" w:cstheme="majorBid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234509" w:rsidRPr="00BC7845" w14:paraId="7A109AFA" w14:textId="77777777" w:rsidTr="00E17E20">
        <w:tc>
          <w:tcPr>
            <w:tcW w:w="2503" w:type="dxa"/>
          </w:tcPr>
          <w:p w14:paraId="1FBCDFF7"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FAX</w:t>
            </w:r>
          </w:p>
        </w:tc>
        <w:tc>
          <w:tcPr>
            <w:tcW w:w="376" w:type="dxa"/>
          </w:tcPr>
          <w:p w14:paraId="2BE8DA0D"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1F01FDF7"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2A78AD05"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72926CCF"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766532CA"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235A574F"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5BD44924"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7A06C2F1"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707181B9"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4D8A7EE2"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55327480"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0BAC2885"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669B3DDF"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6CA17FC2"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0AAF16F6" w14:textId="77777777" w:rsidR="00234509" w:rsidRPr="00BC7845" w:rsidRDefault="00234509" w:rsidP="00E17E20">
            <w:pPr>
              <w:spacing w:before="0"/>
              <w:ind w:firstLine="0"/>
              <w:jc w:val="left"/>
              <w:rPr>
                <w:rFonts w:asciiTheme="majorBidi" w:hAnsiTheme="majorBidi" w:cstheme="majorBidi"/>
                <w:sz w:val="20"/>
                <w:szCs w:val="20"/>
              </w:rPr>
            </w:pPr>
          </w:p>
        </w:tc>
      </w:tr>
    </w:tbl>
    <w:p w14:paraId="6A167130" w14:textId="77777777" w:rsidR="00234509" w:rsidRPr="00BC7845" w:rsidRDefault="00234509" w:rsidP="00234509">
      <w:pPr>
        <w:spacing w:before="0"/>
        <w:ind w:firstLine="0"/>
        <w:jc w:val="left"/>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53"/>
        <w:gridCol w:w="353"/>
        <w:gridCol w:w="353"/>
        <w:gridCol w:w="353"/>
        <w:gridCol w:w="353"/>
        <w:gridCol w:w="353"/>
        <w:gridCol w:w="353"/>
        <w:gridCol w:w="353"/>
        <w:gridCol w:w="352"/>
        <w:gridCol w:w="352"/>
        <w:gridCol w:w="352"/>
        <w:gridCol w:w="352"/>
        <w:gridCol w:w="352"/>
        <w:gridCol w:w="352"/>
        <w:gridCol w:w="352"/>
        <w:gridCol w:w="352"/>
        <w:gridCol w:w="352"/>
        <w:gridCol w:w="352"/>
        <w:gridCol w:w="352"/>
        <w:gridCol w:w="352"/>
      </w:tblGrid>
      <w:tr w:rsidR="00234509" w:rsidRPr="00BC7845" w14:paraId="48FB7C67" w14:textId="77777777" w:rsidTr="00E17E20">
        <w:tc>
          <w:tcPr>
            <w:tcW w:w="2088" w:type="dxa"/>
          </w:tcPr>
          <w:p w14:paraId="7A012EC0"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E-MAIL</w:t>
            </w:r>
          </w:p>
        </w:tc>
        <w:tc>
          <w:tcPr>
            <w:tcW w:w="360" w:type="dxa"/>
          </w:tcPr>
          <w:p w14:paraId="1A6B86AB"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2A1A1EF8"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4722E98F"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2166E825"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03E49B14"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741DF440"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3C303EF9"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21ECBCE3"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12170F8F"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19BC922E"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7240AF26"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368C26BD"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39B6E3B9"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384AF97D"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2F51FC9D"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7754E275"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0E809107"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75486A05"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76182FA9"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18E94B53" w14:textId="77777777" w:rsidR="00234509" w:rsidRPr="00BC7845" w:rsidRDefault="00234509" w:rsidP="00E17E20">
            <w:pPr>
              <w:spacing w:before="0"/>
              <w:ind w:firstLine="0"/>
              <w:jc w:val="left"/>
              <w:rPr>
                <w:rFonts w:asciiTheme="majorBidi" w:hAnsiTheme="majorBidi" w:cstheme="majorBidi"/>
                <w:sz w:val="20"/>
                <w:szCs w:val="20"/>
              </w:rPr>
            </w:pPr>
          </w:p>
        </w:tc>
      </w:tr>
    </w:tbl>
    <w:p w14:paraId="72E05FAB" w14:textId="77777777" w:rsidR="00234509" w:rsidRPr="00BC7845" w:rsidRDefault="00234509" w:rsidP="00234509">
      <w:pPr>
        <w:spacing w:before="0"/>
        <w:ind w:firstLine="0"/>
        <w:jc w:val="left"/>
        <w:rPr>
          <w:rFonts w:asciiTheme="majorBidi" w:hAnsiTheme="majorBidi" w:cstheme="majorBidi"/>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234509" w:rsidRPr="00BC7845" w14:paraId="2CA2D1C3" w14:textId="77777777" w:rsidTr="00E17E20">
        <w:tc>
          <w:tcPr>
            <w:tcW w:w="9468" w:type="dxa"/>
          </w:tcPr>
          <w:p w14:paraId="24C324AD" w14:textId="77777777" w:rsidR="00234509" w:rsidRPr="00BC7845" w:rsidRDefault="00234509" w:rsidP="00E17E20">
            <w:pPr>
              <w:pStyle w:val="GvdeMetni"/>
              <w:spacing w:before="0"/>
              <w:ind w:firstLine="0"/>
              <w:jc w:val="left"/>
              <w:rPr>
                <w:rFonts w:asciiTheme="majorBidi" w:hAnsiTheme="majorBidi" w:cstheme="majorBidi"/>
                <w:sz w:val="20"/>
                <w:lang w:val="en-US"/>
              </w:rPr>
            </w:pPr>
            <w:r w:rsidRPr="00BC7845">
              <w:rPr>
                <w:rFonts w:asciiTheme="majorBidi" w:hAnsiTheme="majorBidi" w:cstheme="majorBidi"/>
                <w:sz w:val="20"/>
                <w:lang w:val="en-US"/>
              </w:rPr>
              <w:t>This "Legal entity certificate" must be completed and accompanied by:</w:t>
            </w:r>
          </w:p>
          <w:p w14:paraId="6D62B692" w14:textId="77777777" w:rsidR="00234509" w:rsidRPr="00BC7845" w:rsidRDefault="00234509" w:rsidP="00E17E20">
            <w:pPr>
              <w:numPr>
                <w:ilvl w:val="0"/>
                <w:numId w:val="20"/>
              </w:numPr>
              <w:spacing w:before="0"/>
              <w:ind w:left="0" w:firstLine="0"/>
              <w:jc w:val="left"/>
              <w:rPr>
                <w:rFonts w:asciiTheme="majorBidi" w:hAnsiTheme="majorBidi" w:cstheme="majorBidi"/>
                <w:sz w:val="20"/>
                <w:szCs w:val="20"/>
              </w:rPr>
            </w:pPr>
            <w:r w:rsidRPr="00BC7845">
              <w:rPr>
                <w:rFonts w:asciiTheme="majorBidi" w:hAnsiTheme="majorBidi" w:cstheme="majorBidi"/>
                <w:sz w:val="20"/>
                <w:szCs w:val="20"/>
              </w:rPr>
              <w:t>A copy of the decision, decree or law on the establishment of the legal entity</w:t>
            </w:r>
          </w:p>
          <w:p w14:paraId="7F02E1F1" w14:textId="77777777" w:rsidR="00234509" w:rsidRPr="00BC7845" w:rsidRDefault="00234509" w:rsidP="00E17E20">
            <w:pPr>
              <w:numPr>
                <w:ilvl w:val="0"/>
                <w:numId w:val="20"/>
              </w:numPr>
              <w:spacing w:before="0"/>
              <w:ind w:left="0" w:firstLine="0"/>
              <w:jc w:val="left"/>
              <w:rPr>
                <w:rFonts w:asciiTheme="majorBidi" w:hAnsiTheme="majorBidi" w:cstheme="majorBidi"/>
                <w:sz w:val="20"/>
                <w:szCs w:val="20"/>
              </w:rPr>
            </w:pPr>
            <w:r w:rsidRPr="00BC7845">
              <w:rPr>
                <w:rFonts w:asciiTheme="majorBidi" w:hAnsiTheme="majorBidi" w:cstheme="majorBidi"/>
                <w:sz w:val="20"/>
                <w:szCs w:val="20"/>
              </w:rPr>
              <w:t>If this is not possible, another official document stating the establishment of the legal entity</w:t>
            </w:r>
          </w:p>
        </w:tc>
      </w:tr>
    </w:tbl>
    <w:p w14:paraId="7D55FF60" w14:textId="77777777" w:rsidR="00234509" w:rsidRPr="00BC7845" w:rsidRDefault="00234509" w:rsidP="00234509">
      <w:pPr>
        <w:spacing w:before="0"/>
        <w:ind w:firstLine="0"/>
        <w:jc w:val="left"/>
        <w:rPr>
          <w:rFonts w:asciiTheme="majorBidi" w:hAnsiTheme="majorBidi" w:cstheme="majorBidi"/>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234509" w:rsidRPr="00BC7845" w14:paraId="6C32840E" w14:textId="77777777" w:rsidTr="00E17E20">
        <w:trPr>
          <w:cantSplit/>
          <w:trHeight w:val="511"/>
        </w:trPr>
        <w:tc>
          <w:tcPr>
            <w:tcW w:w="4353" w:type="dxa"/>
            <w:tcBorders>
              <w:top w:val="single" w:sz="4" w:space="0" w:color="auto"/>
              <w:bottom w:val="single" w:sz="4" w:space="0" w:color="auto"/>
            </w:tcBorders>
          </w:tcPr>
          <w:p w14:paraId="67330866"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HISTORY</w:t>
            </w:r>
          </w:p>
        </w:tc>
        <w:tc>
          <w:tcPr>
            <w:tcW w:w="369" w:type="dxa"/>
            <w:vMerge w:val="restart"/>
            <w:tcBorders>
              <w:top w:val="single" w:sz="4" w:space="0" w:color="auto"/>
              <w:bottom w:val="single" w:sz="4" w:space="0" w:color="auto"/>
            </w:tcBorders>
          </w:tcPr>
          <w:p w14:paraId="2BD61B14" w14:textId="77777777" w:rsidR="00234509" w:rsidRPr="00BC7845" w:rsidRDefault="00234509" w:rsidP="00E17E20">
            <w:pPr>
              <w:spacing w:before="0"/>
              <w:ind w:firstLine="0"/>
              <w:jc w:val="left"/>
              <w:rPr>
                <w:rFonts w:asciiTheme="majorBidi" w:hAnsiTheme="majorBidi" w:cstheme="majorBidi"/>
                <w:sz w:val="20"/>
                <w:szCs w:val="20"/>
              </w:rPr>
            </w:pPr>
          </w:p>
        </w:tc>
        <w:tc>
          <w:tcPr>
            <w:tcW w:w="4981" w:type="dxa"/>
            <w:vMerge w:val="restart"/>
            <w:tcBorders>
              <w:top w:val="single" w:sz="4" w:space="0" w:color="auto"/>
              <w:bottom w:val="single" w:sz="4" w:space="0" w:color="auto"/>
            </w:tcBorders>
          </w:tcPr>
          <w:p w14:paraId="4FD9A8EE"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STAMP</w:t>
            </w:r>
          </w:p>
        </w:tc>
      </w:tr>
      <w:tr w:rsidR="00234509" w:rsidRPr="00BC7845" w14:paraId="5B0F49F8" w14:textId="77777777" w:rsidTr="00E17E20">
        <w:trPr>
          <w:cantSplit/>
          <w:trHeight w:val="148"/>
        </w:trPr>
        <w:tc>
          <w:tcPr>
            <w:tcW w:w="4353" w:type="dxa"/>
            <w:tcBorders>
              <w:top w:val="single" w:sz="4" w:space="0" w:color="auto"/>
              <w:left w:val="single" w:sz="4" w:space="0" w:color="auto"/>
              <w:bottom w:val="single" w:sz="4" w:space="0" w:color="auto"/>
              <w:right w:val="nil"/>
            </w:tcBorders>
          </w:tcPr>
          <w:p w14:paraId="690105DE" w14:textId="77777777" w:rsidR="00234509" w:rsidRPr="00BC7845" w:rsidRDefault="00234509" w:rsidP="00E17E20">
            <w:pPr>
              <w:spacing w:before="0"/>
              <w:ind w:firstLine="0"/>
              <w:jc w:val="left"/>
              <w:rPr>
                <w:rFonts w:asciiTheme="majorBidi" w:hAnsiTheme="majorBidi" w:cstheme="majorBidi"/>
                <w:sz w:val="16"/>
                <w:szCs w:val="16"/>
              </w:rPr>
            </w:pPr>
          </w:p>
        </w:tc>
        <w:tc>
          <w:tcPr>
            <w:tcW w:w="369" w:type="dxa"/>
            <w:vMerge/>
            <w:tcBorders>
              <w:top w:val="single" w:sz="4" w:space="0" w:color="auto"/>
              <w:left w:val="nil"/>
              <w:bottom w:val="single" w:sz="4" w:space="0" w:color="auto"/>
            </w:tcBorders>
          </w:tcPr>
          <w:p w14:paraId="674B0E5B" w14:textId="77777777" w:rsidR="00234509" w:rsidRPr="00BC7845" w:rsidRDefault="00234509" w:rsidP="00E17E20">
            <w:pPr>
              <w:spacing w:before="0"/>
              <w:ind w:firstLine="0"/>
              <w:jc w:val="left"/>
              <w:rPr>
                <w:rFonts w:asciiTheme="majorBidi" w:hAnsiTheme="majorBidi" w:cstheme="majorBidi"/>
                <w:sz w:val="20"/>
                <w:szCs w:val="20"/>
              </w:rPr>
            </w:pPr>
          </w:p>
        </w:tc>
        <w:tc>
          <w:tcPr>
            <w:tcW w:w="4981" w:type="dxa"/>
            <w:vMerge/>
            <w:tcBorders>
              <w:top w:val="single" w:sz="4" w:space="0" w:color="auto"/>
              <w:bottom w:val="single" w:sz="4" w:space="0" w:color="auto"/>
              <w:right w:val="single" w:sz="4" w:space="0" w:color="auto"/>
            </w:tcBorders>
          </w:tcPr>
          <w:p w14:paraId="4572AACD"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42131AF6" w14:textId="77777777" w:rsidTr="00E17E20">
        <w:trPr>
          <w:cantSplit/>
          <w:trHeight w:val="478"/>
        </w:trPr>
        <w:tc>
          <w:tcPr>
            <w:tcW w:w="4353" w:type="dxa"/>
            <w:tcBorders>
              <w:top w:val="single" w:sz="4" w:space="0" w:color="auto"/>
              <w:bottom w:val="single" w:sz="4" w:space="0" w:color="auto"/>
            </w:tcBorders>
          </w:tcPr>
          <w:p w14:paraId="7495A494"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NAME AND DUTY OF THE AUTHORIZED REPRESENTATIVE</w:t>
            </w:r>
          </w:p>
        </w:tc>
        <w:tc>
          <w:tcPr>
            <w:tcW w:w="369" w:type="dxa"/>
            <w:vMerge/>
            <w:tcBorders>
              <w:top w:val="single" w:sz="4" w:space="0" w:color="auto"/>
              <w:bottom w:val="single" w:sz="4" w:space="0" w:color="auto"/>
            </w:tcBorders>
          </w:tcPr>
          <w:p w14:paraId="2BD7BAC7" w14:textId="77777777" w:rsidR="00234509" w:rsidRPr="00BC7845" w:rsidRDefault="00234509" w:rsidP="00E17E20">
            <w:pPr>
              <w:spacing w:before="0"/>
              <w:ind w:firstLine="0"/>
              <w:jc w:val="left"/>
              <w:rPr>
                <w:rFonts w:asciiTheme="majorBidi" w:hAnsiTheme="majorBidi" w:cstheme="majorBidi"/>
                <w:sz w:val="20"/>
                <w:szCs w:val="20"/>
              </w:rPr>
            </w:pPr>
          </w:p>
        </w:tc>
        <w:tc>
          <w:tcPr>
            <w:tcW w:w="4981" w:type="dxa"/>
            <w:vMerge/>
            <w:tcBorders>
              <w:top w:val="single" w:sz="4" w:space="0" w:color="auto"/>
              <w:bottom w:val="single" w:sz="4" w:space="0" w:color="auto"/>
            </w:tcBorders>
          </w:tcPr>
          <w:p w14:paraId="0E252542"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47F4AD8B" w14:textId="77777777" w:rsidTr="00E17E20">
        <w:trPr>
          <w:cantSplit/>
          <w:trHeight w:val="141"/>
        </w:trPr>
        <w:tc>
          <w:tcPr>
            <w:tcW w:w="4353" w:type="dxa"/>
            <w:tcBorders>
              <w:top w:val="single" w:sz="4" w:space="0" w:color="auto"/>
              <w:left w:val="single" w:sz="4" w:space="0" w:color="auto"/>
              <w:bottom w:val="single" w:sz="4" w:space="0" w:color="auto"/>
              <w:right w:val="nil"/>
            </w:tcBorders>
          </w:tcPr>
          <w:p w14:paraId="71FE1BDE" w14:textId="77777777" w:rsidR="00234509" w:rsidRPr="00BC7845" w:rsidRDefault="00234509" w:rsidP="00E17E20">
            <w:pPr>
              <w:spacing w:before="0"/>
              <w:ind w:firstLine="0"/>
              <w:jc w:val="left"/>
              <w:rPr>
                <w:rFonts w:asciiTheme="majorBidi" w:hAnsiTheme="majorBidi" w:cstheme="majorBidi"/>
                <w:sz w:val="16"/>
                <w:szCs w:val="16"/>
              </w:rPr>
            </w:pPr>
          </w:p>
        </w:tc>
        <w:tc>
          <w:tcPr>
            <w:tcW w:w="369" w:type="dxa"/>
            <w:vMerge/>
            <w:tcBorders>
              <w:top w:val="single" w:sz="4" w:space="0" w:color="auto"/>
              <w:left w:val="nil"/>
              <w:bottom w:val="single" w:sz="4" w:space="0" w:color="auto"/>
            </w:tcBorders>
          </w:tcPr>
          <w:p w14:paraId="3C7FFEF2" w14:textId="77777777" w:rsidR="00234509" w:rsidRPr="00BC7845" w:rsidRDefault="00234509" w:rsidP="00E17E20">
            <w:pPr>
              <w:spacing w:before="0"/>
              <w:ind w:firstLine="0"/>
              <w:jc w:val="left"/>
              <w:rPr>
                <w:rFonts w:asciiTheme="majorBidi" w:hAnsiTheme="majorBidi" w:cstheme="majorBidi"/>
                <w:sz w:val="20"/>
                <w:szCs w:val="20"/>
              </w:rPr>
            </w:pPr>
          </w:p>
        </w:tc>
        <w:tc>
          <w:tcPr>
            <w:tcW w:w="4981" w:type="dxa"/>
            <w:vMerge/>
            <w:tcBorders>
              <w:top w:val="single" w:sz="4" w:space="0" w:color="auto"/>
              <w:bottom w:val="single" w:sz="4" w:space="0" w:color="auto"/>
              <w:right w:val="single" w:sz="4" w:space="0" w:color="auto"/>
            </w:tcBorders>
          </w:tcPr>
          <w:p w14:paraId="156467F4"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5F7C9EBE" w14:textId="77777777" w:rsidTr="00E17E20">
        <w:trPr>
          <w:cantSplit/>
          <w:trHeight w:val="471"/>
        </w:trPr>
        <w:tc>
          <w:tcPr>
            <w:tcW w:w="4353" w:type="dxa"/>
            <w:tcBorders>
              <w:top w:val="single" w:sz="4" w:space="0" w:color="auto"/>
              <w:bottom w:val="single" w:sz="4" w:space="0" w:color="auto"/>
            </w:tcBorders>
          </w:tcPr>
          <w:p w14:paraId="10B2864A"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SIGNATURE</w:t>
            </w:r>
          </w:p>
          <w:p w14:paraId="2BD681BA" w14:textId="77777777" w:rsidR="00234509" w:rsidRPr="00BC7845" w:rsidRDefault="00234509" w:rsidP="00E17E20">
            <w:pPr>
              <w:spacing w:before="0"/>
              <w:ind w:firstLine="0"/>
              <w:jc w:val="left"/>
              <w:rPr>
                <w:rFonts w:asciiTheme="majorBidi" w:hAnsiTheme="majorBidi" w:cstheme="majorBidi"/>
                <w:sz w:val="20"/>
                <w:szCs w:val="20"/>
              </w:rPr>
            </w:pPr>
          </w:p>
        </w:tc>
        <w:tc>
          <w:tcPr>
            <w:tcW w:w="369" w:type="dxa"/>
            <w:vMerge/>
            <w:tcBorders>
              <w:top w:val="single" w:sz="4" w:space="0" w:color="auto"/>
              <w:bottom w:val="single" w:sz="4" w:space="0" w:color="auto"/>
            </w:tcBorders>
          </w:tcPr>
          <w:p w14:paraId="5F3B82ED" w14:textId="77777777" w:rsidR="00234509" w:rsidRPr="00BC7845" w:rsidRDefault="00234509" w:rsidP="00E17E20">
            <w:pPr>
              <w:spacing w:before="0"/>
              <w:ind w:firstLine="0"/>
              <w:jc w:val="left"/>
              <w:rPr>
                <w:rFonts w:asciiTheme="majorBidi" w:hAnsiTheme="majorBidi" w:cstheme="majorBidi"/>
                <w:sz w:val="20"/>
                <w:szCs w:val="20"/>
              </w:rPr>
            </w:pPr>
          </w:p>
        </w:tc>
        <w:tc>
          <w:tcPr>
            <w:tcW w:w="4981" w:type="dxa"/>
            <w:vMerge/>
            <w:tcBorders>
              <w:top w:val="single" w:sz="4" w:space="0" w:color="auto"/>
              <w:bottom w:val="single" w:sz="4" w:space="0" w:color="auto"/>
            </w:tcBorders>
          </w:tcPr>
          <w:p w14:paraId="091AAD72" w14:textId="77777777" w:rsidR="00234509" w:rsidRPr="00BC7845" w:rsidRDefault="00234509" w:rsidP="00E17E20">
            <w:pPr>
              <w:spacing w:before="0"/>
              <w:ind w:firstLine="0"/>
              <w:jc w:val="left"/>
              <w:rPr>
                <w:rFonts w:asciiTheme="majorBidi" w:hAnsiTheme="majorBidi" w:cstheme="majorBidi"/>
                <w:sz w:val="20"/>
                <w:szCs w:val="20"/>
              </w:rPr>
            </w:pPr>
          </w:p>
        </w:tc>
      </w:tr>
    </w:tbl>
    <w:p w14:paraId="4AE2BEEE" w14:textId="77777777" w:rsidR="00234509" w:rsidRPr="00BC7845" w:rsidRDefault="00234509" w:rsidP="00234509">
      <w:pPr>
        <w:jc w:val="left"/>
        <w:rPr>
          <w:rFonts w:asciiTheme="majorBidi" w:hAnsiTheme="majorBidi" w:cstheme="majorBidi"/>
        </w:rPr>
      </w:pPr>
    </w:p>
    <w:p w14:paraId="77C39D7B" w14:textId="77777777" w:rsidR="00234509" w:rsidRPr="00BC7845" w:rsidRDefault="00234509" w:rsidP="00234509">
      <w:pPr>
        <w:jc w:val="left"/>
        <w:rPr>
          <w:rFonts w:asciiTheme="majorBidi" w:hAnsiTheme="majorBidi" w:cstheme="majorBidi"/>
        </w:rPr>
      </w:pPr>
    </w:p>
    <w:p w14:paraId="267D5C8A" w14:textId="77777777" w:rsidR="00234509" w:rsidRPr="00BC7845" w:rsidRDefault="00234509" w:rsidP="00234509">
      <w:pPr>
        <w:jc w:val="left"/>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4"/>
        <w:gridCol w:w="293"/>
        <w:gridCol w:w="294"/>
        <w:gridCol w:w="294"/>
        <w:gridCol w:w="294"/>
        <w:gridCol w:w="294"/>
        <w:gridCol w:w="294"/>
        <w:gridCol w:w="293"/>
        <w:gridCol w:w="294"/>
        <w:gridCol w:w="294"/>
        <w:gridCol w:w="294"/>
        <w:gridCol w:w="293"/>
        <w:gridCol w:w="293"/>
        <w:gridCol w:w="292"/>
        <w:gridCol w:w="293"/>
        <w:gridCol w:w="293"/>
        <w:gridCol w:w="293"/>
        <w:gridCol w:w="293"/>
        <w:gridCol w:w="293"/>
        <w:gridCol w:w="292"/>
        <w:gridCol w:w="293"/>
        <w:gridCol w:w="293"/>
        <w:gridCol w:w="293"/>
        <w:gridCol w:w="293"/>
        <w:gridCol w:w="293"/>
      </w:tblGrid>
      <w:tr w:rsidR="00234509" w:rsidRPr="00BC7845" w14:paraId="56D80AC1" w14:textId="77777777" w:rsidTr="00E17E20">
        <w:trPr>
          <w:trHeight w:val="359"/>
        </w:trPr>
        <w:tc>
          <w:tcPr>
            <w:tcW w:w="9212" w:type="dxa"/>
            <w:gridSpan w:val="25"/>
            <w:tcBorders>
              <w:bottom w:val="single" w:sz="4" w:space="0" w:color="auto"/>
            </w:tcBorders>
            <w:vAlign w:val="center"/>
          </w:tcPr>
          <w:p w14:paraId="3253E07E" w14:textId="77777777" w:rsidR="00234509" w:rsidRPr="00BC7845" w:rsidRDefault="00234509" w:rsidP="00E17E20">
            <w:pPr>
              <w:spacing w:before="0"/>
              <w:ind w:firstLine="0"/>
              <w:jc w:val="left"/>
              <w:rPr>
                <w:rFonts w:asciiTheme="majorBidi" w:hAnsiTheme="majorBidi" w:cstheme="majorBidi"/>
                <w:b/>
              </w:rPr>
            </w:pPr>
            <w:r w:rsidRPr="00BC7845">
              <w:rPr>
                <w:rFonts w:asciiTheme="majorBidi" w:hAnsiTheme="majorBidi" w:cstheme="majorBidi"/>
                <w:b/>
              </w:rPr>
              <w:t>LEGAL IDENTITY FORM (Word. ANNEX: 5b)</w:t>
            </w:r>
          </w:p>
        </w:tc>
      </w:tr>
      <w:tr w:rsidR="00234509" w:rsidRPr="00BC7845" w14:paraId="512512BE" w14:textId="77777777" w:rsidTr="00E17E20">
        <w:trPr>
          <w:trHeight w:val="413"/>
        </w:trPr>
        <w:tc>
          <w:tcPr>
            <w:tcW w:w="9212" w:type="dxa"/>
            <w:gridSpan w:val="25"/>
            <w:tcBorders>
              <w:top w:val="nil"/>
              <w:left w:val="single" w:sz="4" w:space="0" w:color="auto"/>
              <w:bottom w:val="nil"/>
              <w:right w:val="single" w:sz="4" w:space="0" w:color="auto"/>
            </w:tcBorders>
            <w:vAlign w:val="center"/>
          </w:tcPr>
          <w:p w14:paraId="392164CE" w14:textId="77777777" w:rsidR="00234509" w:rsidRPr="00BC7845" w:rsidRDefault="00234509" w:rsidP="00E17E20">
            <w:pPr>
              <w:spacing w:before="0"/>
              <w:ind w:firstLine="0"/>
              <w:jc w:val="left"/>
              <w:rPr>
                <w:rFonts w:asciiTheme="majorBidi" w:hAnsiTheme="majorBidi" w:cstheme="majorBidi"/>
                <w:b/>
                <w:sz w:val="20"/>
                <w:szCs w:val="20"/>
                <w:u w:val="single"/>
              </w:rPr>
            </w:pPr>
            <w:r w:rsidRPr="00BC7845">
              <w:rPr>
                <w:rFonts w:asciiTheme="majorBidi" w:hAnsiTheme="majorBidi" w:cstheme="majorBidi"/>
                <w:b/>
                <w:sz w:val="20"/>
                <w:szCs w:val="20"/>
                <w:u w:val="single"/>
              </w:rPr>
              <w:t>PRIVATE INSTITUTIONS/ORGANIZATIONS</w:t>
            </w:r>
          </w:p>
        </w:tc>
      </w:tr>
      <w:tr w:rsidR="00234509" w:rsidRPr="00BC7845" w14:paraId="59055D54" w14:textId="77777777" w:rsidTr="00E17E20">
        <w:tc>
          <w:tcPr>
            <w:tcW w:w="2088" w:type="dxa"/>
            <w:tcBorders>
              <w:top w:val="nil"/>
              <w:left w:val="single" w:sz="4" w:space="0" w:color="auto"/>
              <w:bottom w:val="single" w:sz="4" w:space="0" w:color="auto"/>
              <w:right w:val="single" w:sz="4" w:space="0" w:color="auto"/>
            </w:tcBorders>
          </w:tcPr>
          <w:p w14:paraId="164CF00C"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TYPE</w:t>
            </w:r>
          </w:p>
        </w:tc>
        <w:tc>
          <w:tcPr>
            <w:tcW w:w="296" w:type="dxa"/>
            <w:tcBorders>
              <w:top w:val="single" w:sz="4" w:space="0" w:color="auto"/>
              <w:left w:val="single" w:sz="4" w:space="0" w:color="auto"/>
              <w:bottom w:val="single" w:sz="4" w:space="0" w:color="auto"/>
            </w:tcBorders>
          </w:tcPr>
          <w:p w14:paraId="20A1BADA"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778A0366"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04B167D4"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24E8E897"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162FA1A7"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3C59515F" w14:textId="77777777" w:rsidR="00234509" w:rsidRPr="00BC7845" w:rsidRDefault="00234509" w:rsidP="00E17E20">
            <w:pPr>
              <w:spacing w:before="0"/>
              <w:ind w:firstLine="0"/>
              <w:jc w:val="left"/>
              <w:rPr>
                <w:rFonts w:asciiTheme="majorBidi" w:hAnsiTheme="majorBidi" w:cstheme="majorBidi"/>
                <w:sz w:val="20"/>
                <w:szCs w:val="20"/>
              </w:rPr>
            </w:pPr>
          </w:p>
        </w:tc>
        <w:tc>
          <w:tcPr>
            <w:tcW w:w="296" w:type="dxa"/>
            <w:tcBorders>
              <w:top w:val="single" w:sz="4" w:space="0" w:color="auto"/>
              <w:bottom w:val="single" w:sz="4" w:space="0" w:color="auto"/>
            </w:tcBorders>
          </w:tcPr>
          <w:p w14:paraId="49936AD9"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3776EFA8"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68D4DE4A"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4960AA0E"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1C68A784"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75EF30EA" w14:textId="77777777" w:rsidR="00234509" w:rsidRPr="00BC7845" w:rsidRDefault="00234509" w:rsidP="00E17E20">
            <w:pPr>
              <w:spacing w:before="0"/>
              <w:ind w:firstLine="0"/>
              <w:jc w:val="left"/>
              <w:rPr>
                <w:rFonts w:asciiTheme="majorBidi" w:hAnsiTheme="majorBidi" w:cstheme="majorBidi"/>
                <w:sz w:val="20"/>
                <w:szCs w:val="20"/>
              </w:rPr>
            </w:pPr>
          </w:p>
        </w:tc>
        <w:tc>
          <w:tcPr>
            <w:tcW w:w="296" w:type="dxa"/>
            <w:tcBorders>
              <w:top w:val="single" w:sz="4" w:space="0" w:color="auto"/>
              <w:bottom w:val="single" w:sz="4" w:space="0" w:color="auto"/>
            </w:tcBorders>
          </w:tcPr>
          <w:p w14:paraId="74348986"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1E8CD816"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1C4A87F4"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724E6BD0"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458AF20A"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7E743DA0" w14:textId="77777777" w:rsidR="00234509" w:rsidRPr="00BC7845" w:rsidRDefault="00234509" w:rsidP="00E17E20">
            <w:pPr>
              <w:spacing w:before="0"/>
              <w:ind w:firstLine="0"/>
              <w:jc w:val="left"/>
              <w:rPr>
                <w:rFonts w:asciiTheme="majorBidi" w:hAnsiTheme="majorBidi" w:cstheme="majorBidi"/>
                <w:sz w:val="20"/>
                <w:szCs w:val="20"/>
              </w:rPr>
            </w:pPr>
          </w:p>
        </w:tc>
        <w:tc>
          <w:tcPr>
            <w:tcW w:w="296" w:type="dxa"/>
            <w:tcBorders>
              <w:top w:val="single" w:sz="4" w:space="0" w:color="auto"/>
              <w:bottom w:val="single" w:sz="4" w:space="0" w:color="auto"/>
            </w:tcBorders>
          </w:tcPr>
          <w:p w14:paraId="4C6D14B7"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0FC09869"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6AA3A525"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230374B4"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56A0E552" w14:textId="77777777" w:rsidR="00234509" w:rsidRPr="00BC7845" w:rsidRDefault="00234509" w:rsidP="00E17E20">
            <w:pPr>
              <w:spacing w:before="0"/>
              <w:ind w:firstLine="0"/>
              <w:jc w:val="left"/>
              <w:rPr>
                <w:rFonts w:asciiTheme="majorBidi" w:hAnsiTheme="majorBidi" w:cstheme="majorBidi"/>
                <w:sz w:val="20"/>
                <w:szCs w:val="20"/>
              </w:rPr>
            </w:pPr>
          </w:p>
        </w:tc>
        <w:tc>
          <w:tcPr>
            <w:tcW w:w="297" w:type="dxa"/>
            <w:tcBorders>
              <w:top w:val="single" w:sz="4" w:space="0" w:color="auto"/>
              <w:bottom w:val="single" w:sz="4" w:space="0" w:color="auto"/>
            </w:tcBorders>
          </w:tcPr>
          <w:p w14:paraId="758A6303" w14:textId="77777777" w:rsidR="00234509" w:rsidRPr="00BC7845" w:rsidRDefault="00234509" w:rsidP="00E17E20">
            <w:pPr>
              <w:spacing w:before="0"/>
              <w:ind w:firstLine="0"/>
              <w:jc w:val="left"/>
              <w:rPr>
                <w:rFonts w:asciiTheme="majorBidi" w:hAnsiTheme="majorBidi" w:cstheme="majorBidi"/>
                <w:sz w:val="20"/>
                <w:szCs w:val="20"/>
              </w:rPr>
            </w:pPr>
          </w:p>
        </w:tc>
      </w:tr>
    </w:tbl>
    <w:p w14:paraId="3DDA4771" w14:textId="77777777" w:rsidR="00234509" w:rsidRPr="00BC7845" w:rsidRDefault="00234509" w:rsidP="00234509">
      <w:pPr>
        <w:spacing w:before="0"/>
        <w:ind w:firstLine="0"/>
        <w:jc w:val="left"/>
        <w:rPr>
          <w:rFonts w:asciiTheme="majorBidi" w:hAnsiTheme="majorBidi" w:cstheme="majorBidi"/>
          <w:sz w:val="20"/>
          <w:szCs w:val="20"/>
        </w:rPr>
      </w:pPr>
    </w:p>
    <w:tbl>
      <w:tblPr>
        <w:tblW w:w="0" w:type="auto"/>
        <w:tblLook w:val="00A0" w:firstRow="1" w:lastRow="0" w:firstColumn="1" w:lastColumn="0" w:noHBand="0" w:noVBand="0"/>
      </w:tblPr>
      <w:tblGrid>
        <w:gridCol w:w="2595"/>
        <w:gridCol w:w="1417"/>
        <w:gridCol w:w="356"/>
        <w:gridCol w:w="531"/>
        <w:gridCol w:w="1247"/>
        <w:gridCol w:w="356"/>
        <w:gridCol w:w="2560"/>
      </w:tblGrid>
      <w:tr w:rsidR="00234509" w:rsidRPr="00BC7845" w14:paraId="16EFA38E" w14:textId="77777777" w:rsidTr="00E17E20">
        <w:tc>
          <w:tcPr>
            <w:tcW w:w="2628" w:type="dxa"/>
            <w:tcBorders>
              <w:top w:val="single" w:sz="4" w:space="0" w:color="auto"/>
              <w:left w:val="single" w:sz="4" w:space="0" w:color="auto"/>
              <w:bottom w:val="single" w:sz="4" w:space="0" w:color="auto"/>
            </w:tcBorders>
          </w:tcPr>
          <w:p w14:paraId="79F3916A"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NGO (Non-Governmental Organization)</w:t>
            </w:r>
          </w:p>
        </w:tc>
        <w:tc>
          <w:tcPr>
            <w:tcW w:w="1440" w:type="dxa"/>
            <w:tcBorders>
              <w:top w:val="single" w:sz="4" w:space="0" w:color="auto"/>
              <w:bottom w:val="single" w:sz="4" w:space="0" w:color="auto"/>
              <w:right w:val="single" w:sz="4" w:space="0" w:color="auto"/>
            </w:tcBorders>
          </w:tcPr>
          <w:p w14:paraId="101E87C5"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YES</w:t>
            </w:r>
          </w:p>
        </w:tc>
        <w:tc>
          <w:tcPr>
            <w:tcW w:w="360" w:type="dxa"/>
            <w:tcBorders>
              <w:top w:val="single" w:sz="4" w:space="0" w:color="auto"/>
              <w:left w:val="single" w:sz="4" w:space="0" w:color="auto"/>
              <w:bottom w:val="single" w:sz="4" w:space="0" w:color="auto"/>
              <w:right w:val="single" w:sz="4" w:space="0" w:color="auto"/>
            </w:tcBorders>
          </w:tcPr>
          <w:p w14:paraId="7E4B5892" w14:textId="77777777" w:rsidR="00234509" w:rsidRPr="00BC7845" w:rsidRDefault="00234509" w:rsidP="00E17E20">
            <w:pPr>
              <w:spacing w:before="0"/>
              <w:ind w:firstLine="0"/>
              <w:jc w:val="left"/>
              <w:rPr>
                <w:rFonts w:asciiTheme="majorBidi" w:hAnsiTheme="majorBidi" w:cstheme="majorBidi"/>
                <w:sz w:val="20"/>
                <w:szCs w:val="20"/>
              </w:rPr>
            </w:pPr>
          </w:p>
        </w:tc>
        <w:tc>
          <w:tcPr>
            <w:tcW w:w="540" w:type="dxa"/>
            <w:tcBorders>
              <w:top w:val="single" w:sz="4" w:space="0" w:color="auto"/>
              <w:left w:val="single" w:sz="4" w:space="0" w:color="auto"/>
              <w:bottom w:val="single" w:sz="4" w:space="0" w:color="auto"/>
            </w:tcBorders>
          </w:tcPr>
          <w:p w14:paraId="2B91C83C" w14:textId="77777777" w:rsidR="00234509" w:rsidRPr="00BC7845" w:rsidRDefault="00234509" w:rsidP="00E17E20">
            <w:pPr>
              <w:spacing w:before="0"/>
              <w:ind w:firstLine="0"/>
              <w:jc w:val="left"/>
              <w:rPr>
                <w:rFonts w:asciiTheme="majorBidi" w:hAnsiTheme="majorBidi" w:cstheme="majorBidi"/>
                <w:sz w:val="20"/>
                <w:szCs w:val="20"/>
              </w:rPr>
            </w:pPr>
          </w:p>
        </w:tc>
        <w:tc>
          <w:tcPr>
            <w:tcW w:w="1260" w:type="dxa"/>
            <w:tcBorders>
              <w:top w:val="single" w:sz="4" w:space="0" w:color="auto"/>
              <w:bottom w:val="single" w:sz="4" w:space="0" w:color="auto"/>
              <w:right w:val="single" w:sz="4" w:space="0" w:color="auto"/>
            </w:tcBorders>
          </w:tcPr>
          <w:p w14:paraId="12BB6E8E"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NONE</w:t>
            </w:r>
          </w:p>
        </w:tc>
        <w:tc>
          <w:tcPr>
            <w:tcW w:w="360" w:type="dxa"/>
            <w:tcBorders>
              <w:top w:val="single" w:sz="4" w:space="0" w:color="auto"/>
              <w:left w:val="single" w:sz="4" w:space="0" w:color="auto"/>
              <w:bottom w:val="single" w:sz="4" w:space="0" w:color="auto"/>
              <w:right w:val="single" w:sz="4" w:space="0" w:color="auto"/>
            </w:tcBorders>
          </w:tcPr>
          <w:p w14:paraId="3B8CFF60" w14:textId="77777777" w:rsidR="00234509" w:rsidRPr="00BC7845" w:rsidRDefault="00234509" w:rsidP="00E17E20">
            <w:pPr>
              <w:spacing w:before="0"/>
              <w:ind w:firstLine="0"/>
              <w:jc w:val="left"/>
              <w:rPr>
                <w:rFonts w:asciiTheme="majorBidi" w:hAnsiTheme="majorBidi" w:cstheme="majorBidi"/>
                <w:sz w:val="20"/>
                <w:szCs w:val="20"/>
              </w:rPr>
            </w:pPr>
          </w:p>
        </w:tc>
        <w:tc>
          <w:tcPr>
            <w:tcW w:w="2624" w:type="dxa"/>
            <w:tcBorders>
              <w:top w:val="single" w:sz="4" w:space="0" w:color="auto"/>
              <w:left w:val="single" w:sz="4" w:space="0" w:color="auto"/>
              <w:bottom w:val="single" w:sz="4" w:space="0" w:color="auto"/>
              <w:right w:val="single" w:sz="4" w:space="0" w:color="auto"/>
            </w:tcBorders>
          </w:tcPr>
          <w:p w14:paraId="2B2DCBC9" w14:textId="77777777" w:rsidR="00234509" w:rsidRPr="00BC7845" w:rsidRDefault="00234509" w:rsidP="00E17E20">
            <w:pPr>
              <w:spacing w:before="0"/>
              <w:ind w:firstLine="0"/>
              <w:jc w:val="left"/>
              <w:rPr>
                <w:rFonts w:asciiTheme="majorBidi" w:hAnsiTheme="majorBidi" w:cstheme="majorBidi"/>
                <w:sz w:val="20"/>
                <w:szCs w:val="20"/>
              </w:rPr>
            </w:pPr>
          </w:p>
        </w:tc>
      </w:tr>
    </w:tbl>
    <w:p w14:paraId="026247A5" w14:textId="77777777" w:rsidR="00234509" w:rsidRPr="00BC7845" w:rsidRDefault="00234509" w:rsidP="00234509">
      <w:pPr>
        <w:spacing w:before="0"/>
        <w:ind w:firstLine="0"/>
        <w:jc w:val="left"/>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4"/>
        <w:gridCol w:w="360"/>
        <w:gridCol w:w="360"/>
        <w:gridCol w:w="360"/>
        <w:gridCol w:w="360"/>
        <w:gridCol w:w="360"/>
        <w:gridCol w:w="359"/>
        <w:gridCol w:w="359"/>
        <w:gridCol w:w="359"/>
        <w:gridCol w:w="359"/>
        <w:gridCol w:w="360"/>
        <w:gridCol w:w="359"/>
        <w:gridCol w:w="359"/>
        <w:gridCol w:w="359"/>
        <w:gridCol w:w="359"/>
        <w:gridCol w:w="360"/>
        <w:gridCol w:w="359"/>
        <w:gridCol w:w="359"/>
        <w:gridCol w:w="359"/>
        <w:gridCol w:w="359"/>
        <w:gridCol w:w="360"/>
      </w:tblGrid>
      <w:tr w:rsidR="00234509" w:rsidRPr="00BC7845" w14:paraId="055E2CF4" w14:textId="77777777" w:rsidTr="00E17E20">
        <w:trPr>
          <w:cantSplit/>
          <w:trHeight w:val="279"/>
        </w:trPr>
        <w:tc>
          <w:tcPr>
            <w:tcW w:w="1908" w:type="dxa"/>
            <w:vMerge w:val="restart"/>
            <w:tcBorders>
              <w:top w:val="single" w:sz="4" w:space="0" w:color="auto"/>
              <w:left w:val="single" w:sz="4" w:space="0" w:color="auto"/>
              <w:bottom w:val="nil"/>
              <w:right w:val="single" w:sz="4" w:space="0" w:color="auto"/>
            </w:tcBorders>
          </w:tcPr>
          <w:p w14:paraId="0F633C3E"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NAME(S)</w:t>
            </w:r>
          </w:p>
          <w:p w14:paraId="6D0ACBF2" w14:textId="77777777" w:rsidR="00234509" w:rsidRPr="00BC7845" w:rsidRDefault="00234509" w:rsidP="00E17E20">
            <w:pPr>
              <w:spacing w:before="0"/>
              <w:ind w:firstLine="0"/>
              <w:jc w:val="left"/>
              <w:rPr>
                <w:rFonts w:asciiTheme="majorBidi" w:hAnsiTheme="majorBidi" w:cstheme="majorBidi"/>
                <w:sz w:val="20"/>
                <w:szCs w:val="20"/>
              </w:rPr>
            </w:pPr>
          </w:p>
          <w:p w14:paraId="523F0750"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left w:val="single" w:sz="4" w:space="0" w:color="auto"/>
              <w:bottom w:val="single" w:sz="4" w:space="0" w:color="auto"/>
            </w:tcBorders>
          </w:tcPr>
          <w:p w14:paraId="57086067"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77672F2C"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C89B06E"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59425921"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616239C7"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04F6BA0"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51E094EB"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FBDD343"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05E8DA7"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666D111D"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01367063"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0823A31"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EFF346E"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5F8B4201"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7C700104"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FE402CB"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94C07D4"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4D52104"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F60577E"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3E0949BA"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6DDC7C67" w14:textId="77777777" w:rsidTr="00E17E20">
        <w:trPr>
          <w:cantSplit/>
          <w:trHeight w:val="279"/>
        </w:trPr>
        <w:tc>
          <w:tcPr>
            <w:tcW w:w="1908" w:type="dxa"/>
            <w:vMerge/>
            <w:tcBorders>
              <w:top w:val="nil"/>
              <w:left w:val="single" w:sz="4" w:space="0" w:color="auto"/>
              <w:bottom w:val="nil"/>
              <w:right w:val="nil"/>
            </w:tcBorders>
          </w:tcPr>
          <w:p w14:paraId="08EF51F4" w14:textId="77777777" w:rsidR="00234509" w:rsidRPr="00BC7845" w:rsidRDefault="00234509" w:rsidP="00E17E20">
            <w:pPr>
              <w:spacing w:before="0"/>
              <w:ind w:firstLine="0"/>
              <w:jc w:val="left"/>
              <w:rPr>
                <w:rFonts w:asciiTheme="majorBidi" w:hAnsiTheme="majorBidi" w:cstheme="majorBidi"/>
                <w:sz w:val="20"/>
                <w:szCs w:val="20"/>
              </w:rPr>
            </w:pPr>
          </w:p>
        </w:tc>
        <w:tc>
          <w:tcPr>
            <w:tcW w:w="7304" w:type="dxa"/>
            <w:gridSpan w:val="20"/>
            <w:tcBorders>
              <w:top w:val="single" w:sz="4" w:space="0" w:color="auto"/>
              <w:left w:val="nil"/>
              <w:bottom w:val="single" w:sz="4" w:space="0" w:color="auto"/>
              <w:right w:val="single" w:sz="4" w:space="0" w:color="auto"/>
            </w:tcBorders>
          </w:tcPr>
          <w:p w14:paraId="6027B1CA"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7B9C6CC6" w14:textId="77777777" w:rsidTr="00E17E20">
        <w:trPr>
          <w:cantSplit/>
          <w:trHeight w:val="277"/>
        </w:trPr>
        <w:tc>
          <w:tcPr>
            <w:tcW w:w="1908" w:type="dxa"/>
            <w:vMerge/>
            <w:tcBorders>
              <w:top w:val="nil"/>
              <w:left w:val="single" w:sz="4" w:space="0" w:color="auto"/>
              <w:bottom w:val="single" w:sz="4" w:space="0" w:color="auto"/>
              <w:right w:val="single" w:sz="4" w:space="0" w:color="auto"/>
            </w:tcBorders>
          </w:tcPr>
          <w:p w14:paraId="3E9D7C72"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left w:val="single" w:sz="4" w:space="0" w:color="auto"/>
              <w:bottom w:val="single" w:sz="4" w:space="0" w:color="auto"/>
            </w:tcBorders>
          </w:tcPr>
          <w:p w14:paraId="3ABBF329"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576C4C40"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70B623B7"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68515F9"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0AA8B9EB"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05F1124A"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0C5750EA"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0CC7E50C"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BAAAE23"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0DE75813"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7F2A7EFB"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C565839"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783520F"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3EFCAA3"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613DAA1A"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5B38DF3"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4596956"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52ADBB7"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83BBC4C"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16B367A9"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67BF1EE8" w14:textId="77777777" w:rsidTr="00E17E20">
        <w:trPr>
          <w:cantSplit/>
          <w:trHeight w:val="277"/>
        </w:trPr>
        <w:tc>
          <w:tcPr>
            <w:tcW w:w="1908" w:type="dxa"/>
            <w:vMerge/>
            <w:tcBorders>
              <w:top w:val="single" w:sz="4" w:space="0" w:color="auto"/>
              <w:left w:val="single" w:sz="4" w:space="0" w:color="auto"/>
              <w:bottom w:val="single" w:sz="4" w:space="0" w:color="auto"/>
              <w:right w:val="nil"/>
            </w:tcBorders>
          </w:tcPr>
          <w:p w14:paraId="3B05D27A" w14:textId="77777777" w:rsidR="00234509" w:rsidRPr="00BC7845" w:rsidRDefault="00234509" w:rsidP="00E17E20">
            <w:pPr>
              <w:spacing w:before="0"/>
              <w:ind w:firstLine="0"/>
              <w:jc w:val="left"/>
              <w:rPr>
                <w:rFonts w:asciiTheme="majorBidi" w:hAnsiTheme="majorBidi" w:cstheme="majorBidi"/>
                <w:sz w:val="20"/>
                <w:szCs w:val="20"/>
              </w:rPr>
            </w:pPr>
          </w:p>
        </w:tc>
        <w:tc>
          <w:tcPr>
            <w:tcW w:w="7304" w:type="dxa"/>
            <w:gridSpan w:val="20"/>
            <w:tcBorders>
              <w:top w:val="single" w:sz="4" w:space="0" w:color="auto"/>
              <w:left w:val="nil"/>
              <w:bottom w:val="single" w:sz="4" w:space="0" w:color="auto"/>
              <w:right w:val="single" w:sz="4" w:space="0" w:color="auto"/>
            </w:tcBorders>
          </w:tcPr>
          <w:p w14:paraId="6968778C"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57301CCC" w14:textId="77777777" w:rsidTr="00E17E20">
        <w:trPr>
          <w:cantSplit/>
          <w:trHeight w:val="277"/>
        </w:trPr>
        <w:tc>
          <w:tcPr>
            <w:tcW w:w="1908" w:type="dxa"/>
            <w:vMerge/>
            <w:tcBorders>
              <w:top w:val="single" w:sz="4" w:space="0" w:color="auto"/>
              <w:left w:val="single" w:sz="4" w:space="0" w:color="auto"/>
              <w:bottom w:val="nil"/>
              <w:right w:val="single" w:sz="4" w:space="0" w:color="auto"/>
            </w:tcBorders>
          </w:tcPr>
          <w:p w14:paraId="2A119D73"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left w:val="single" w:sz="4" w:space="0" w:color="auto"/>
              <w:bottom w:val="single" w:sz="4" w:space="0" w:color="auto"/>
            </w:tcBorders>
          </w:tcPr>
          <w:p w14:paraId="00D1FF3A"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338FB43"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0C0BECBF"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0860B3B"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71699C3A"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7B9B51A8"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0988C26"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74559DB"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A950E69"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5356A28B"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DA68484"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8368383"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E5FFDFA"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39F1AF0"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69D94F16"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50BC0065"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5767F0C4"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98C7362"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C334AD3"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46CA3A6C"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1FC8CFA3" w14:textId="77777777" w:rsidTr="00E17E20">
        <w:trPr>
          <w:cantSplit/>
          <w:trHeight w:val="277"/>
        </w:trPr>
        <w:tc>
          <w:tcPr>
            <w:tcW w:w="1908" w:type="dxa"/>
            <w:vMerge/>
            <w:tcBorders>
              <w:top w:val="nil"/>
              <w:left w:val="single" w:sz="4" w:space="0" w:color="auto"/>
              <w:bottom w:val="nil"/>
              <w:right w:val="nil"/>
            </w:tcBorders>
          </w:tcPr>
          <w:p w14:paraId="6BCD9699" w14:textId="77777777" w:rsidR="00234509" w:rsidRPr="00BC7845" w:rsidRDefault="00234509" w:rsidP="00E17E20">
            <w:pPr>
              <w:spacing w:before="0"/>
              <w:ind w:firstLine="0"/>
              <w:jc w:val="left"/>
              <w:rPr>
                <w:rFonts w:asciiTheme="majorBidi" w:hAnsiTheme="majorBidi" w:cstheme="majorBidi"/>
                <w:sz w:val="20"/>
                <w:szCs w:val="20"/>
              </w:rPr>
            </w:pPr>
          </w:p>
        </w:tc>
        <w:tc>
          <w:tcPr>
            <w:tcW w:w="7304" w:type="dxa"/>
            <w:gridSpan w:val="20"/>
            <w:tcBorders>
              <w:top w:val="single" w:sz="4" w:space="0" w:color="auto"/>
              <w:left w:val="nil"/>
              <w:bottom w:val="single" w:sz="4" w:space="0" w:color="auto"/>
              <w:right w:val="single" w:sz="4" w:space="0" w:color="auto"/>
            </w:tcBorders>
          </w:tcPr>
          <w:p w14:paraId="49175947"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7B68C0BC" w14:textId="77777777" w:rsidTr="00E17E20">
        <w:trPr>
          <w:cantSplit/>
          <w:trHeight w:val="277"/>
        </w:trPr>
        <w:tc>
          <w:tcPr>
            <w:tcW w:w="1908" w:type="dxa"/>
            <w:vMerge/>
            <w:tcBorders>
              <w:top w:val="nil"/>
              <w:left w:val="single" w:sz="4" w:space="0" w:color="auto"/>
              <w:bottom w:val="single" w:sz="4" w:space="0" w:color="auto"/>
              <w:right w:val="single" w:sz="4" w:space="0" w:color="auto"/>
            </w:tcBorders>
          </w:tcPr>
          <w:p w14:paraId="75D267B2"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left w:val="single" w:sz="4" w:space="0" w:color="auto"/>
              <w:bottom w:val="single" w:sz="4" w:space="0" w:color="auto"/>
            </w:tcBorders>
          </w:tcPr>
          <w:p w14:paraId="23E0FC72"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094160BB"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C28AC11"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F5DE29E"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3FCB8417"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7D974523"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F44474D"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9702AEA"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0F2B39F6"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085B5BE0"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3E05B1F"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1147753"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932746F"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FA99287"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17671478"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88907BF"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BFB2784"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D27D9D5"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CDC82FE"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529A101B" w14:textId="77777777" w:rsidR="00234509" w:rsidRPr="00BC7845" w:rsidRDefault="00234509" w:rsidP="00E17E20">
            <w:pPr>
              <w:spacing w:before="0"/>
              <w:ind w:firstLine="0"/>
              <w:jc w:val="left"/>
              <w:rPr>
                <w:rFonts w:asciiTheme="majorBidi" w:hAnsiTheme="majorBidi" w:cstheme="majorBidi"/>
                <w:sz w:val="20"/>
                <w:szCs w:val="20"/>
              </w:rPr>
            </w:pPr>
          </w:p>
        </w:tc>
      </w:tr>
    </w:tbl>
    <w:p w14:paraId="7CB6DFD5" w14:textId="77777777" w:rsidR="00234509" w:rsidRPr="00BC7845" w:rsidRDefault="00234509" w:rsidP="00234509">
      <w:pPr>
        <w:spacing w:before="0"/>
        <w:ind w:firstLine="0"/>
        <w:jc w:val="left"/>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234509" w:rsidRPr="00BC7845" w14:paraId="3E1A423B" w14:textId="77777777" w:rsidTr="00E17E20">
        <w:tc>
          <w:tcPr>
            <w:tcW w:w="1842" w:type="dxa"/>
          </w:tcPr>
          <w:p w14:paraId="0EB5F22E"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ABBREVIATION</w:t>
            </w:r>
          </w:p>
        </w:tc>
        <w:tc>
          <w:tcPr>
            <w:tcW w:w="411" w:type="dxa"/>
          </w:tcPr>
          <w:p w14:paraId="751895AA"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4B329B7C"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6F83C048"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2C747B00"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0B9F77C2"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7FC20F43"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52D0699C"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207071A5"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14C496F8"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54E05B45" w14:textId="77777777" w:rsidR="00234509" w:rsidRPr="00BC7845" w:rsidRDefault="00234509" w:rsidP="00E17E20">
            <w:pPr>
              <w:spacing w:before="0"/>
              <w:ind w:firstLine="0"/>
              <w:jc w:val="left"/>
              <w:rPr>
                <w:rFonts w:asciiTheme="majorBidi" w:hAnsiTheme="majorBidi" w:cstheme="majorBidi"/>
                <w:sz w:val="20"/>
                <w:szCs w:val="20"/>
              </w:rPr>
            </w:pPr>
          </w:p>
        </w:tc>
      </w:tr>
    </w:tbl>
    <w:p w14:paraId="106B94F2" w14:textId="77777777" w:rsidR="00234509" w:rsidRPr="00BC7845" w:rsidRDefault="00234509" w:rsidP="00234509">
      <w:pPr>
        <w:spacing w:before="0"/>
        <w:ind w:firstLine="0"/>
        <w:jc w:val="left"/>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3"/>
        <w:gridCol w:w="357"/>
        <w:gridCol w:w="357"/>
        <w:gridCol w:w="357"/>
        <w:gridCol w:w="357"/>
        <w:gridCol w:w="358"/>
        <w:gridCol w:w="358"/>
        <w:gridCol w:w="358"/>
        <w:gridCol w:w="358"/>
        <w:gridCol w:w="358"/>
        <w:gridCol w:w="359"/>
        <w:gridCol w:w="358"/>
        <w:gridCol w:w="358"/>
        <w:gridCol w:w="358"/>
        <w:gridCol w:w="358"/>
        <w:gridCol w:w="359"/>
        <w:gridCol w:w="358"/>
        <w:gridCol w:w="358"/>
        <w:gridCol w:w="358"/>
        <w:gridCol w:w="358"/>
        <w:gridCol w:w="359"/>
      </w:tblGrid>
      <w:tr w:rsidR="00234509" w:rsidRPr="00BC7845" w14:paraId="066A2CA1" w14:textId="77777777" w:rsidTr="00E17E20">
        <w:trPr>
          <w:cantSplit/>
          <w:trHeight w:val="279"/>
        </w:trPr>
        <w:tc>
          <w:tcPr>
            <w:tcW w:w="1908" w:type="dxa"/>
            <w:vMerge w:val="restart"/>
            <w:tcBorders>
              <w:top w:val="single" w:sz="4" w:space="0" w:color="auto"/>
              <w:left w:val="single" w:sz="4" w:space="0" w:color="auto"/>
              <w:right w:val="single" w:sz="4" w:space="0" w:color="auto"/>
            </w:tcBorders>
          </w:tcPr>
          <w:p w14:paraId="0A3DD4A5"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OFFICIAL ADDRESS OF THE HEADQUARTERS</w:t>
            </w:r>
          </w:p>
          <w:p w14:paraId="0113716C" w14:textId="77777777" w:rsidR="00234509" w:rsidRPr="00BC7845" w:rsidRDefault="00234509" w:rsidP="00E17E20">
            <w:pPr>
              <w:spacing w:before="0"/>
              <w:ind w:firstLine="0"/>
              <w:jc w:val="left"/>
              <w:rPr>
                <w:rFonts w:asciiTheme="majorBidi" w:hAnsiTheme="majorBidi" w:cstheme="majorBidi"/>
                <w:sz w:val="20"/>
                <w:szCs w:val="20"/>
              </w:rPr>
            </w:pPr>
          </w:p>
          <w:p w14:paraId="61F2E78B"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left w:val="single" w:sz="4" w:space="0" w:color="auto"/>
              <w:bottom w:val="single" w:sz="4" w:space="0" w:color="auto"/>
            </w:tcBorders>
          </w:tcPr>
          <w:p w14:paraId="3EA998E3"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0B5B1628"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06DC044"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D75D256"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3C12FAB8"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F2937A4"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B485D67"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234158F"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732BB9F5"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6F89CFE1"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4F8EFE4"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D17A8C3"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7FB21DBF"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F2C3194"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0D76EB16"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6256942"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0443E0A6"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3B0DE159"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1E8AF125"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5351DBCD"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0739B0C9" w14:textId="77777777" w:rsidTr="00E17E20">
        <w:trPr>
          <w:cantSplit/>
          <w:trHeight w:val="279"/>
        </w:trPr>
        <w:tc>
          <w:tcPr>
            <w:tcW w:w="1908" w:type="dxa"/>
            <w:vMerge/>
            <w:tcBorders>
              <w:left w:val="single" w:sz="4" w:space="0" w:color="auto"/>
              <w:right w:val="nil"/>
            </w:tcBorders>
          </w:tcPr>
          <w:p w14:paraId="323ED835" w14:textId="77777777" w:rsidR="00234509" w:rsidRPr="00BC7845" w:rsidRDefault="00234509" w:rsidP="00E17E20">
            <w:pPr>
              <w:spacing w:before="0"/>
              <w:ind w:firstLine="0"/>
              <w:jc w:val="left"/>
              <w:rPr>
                <w:rFonts w:asciiTheme="majorBidi" w:hAnsiTheme="majorBidi" w:cstheme="majorBidi"/>
                <w:sz w:val="20"/>
                <w:szCs w:val="20"/>
              </w:rPr>
            </w:pPr>
          </w:p>
        </w:tc>
        <w:tc>
          <w:tcPr>
            <w:tcW w:w="7304" w:type="dxa"/>
            <w:gridSpan w:val="20"/>
            <w:tcBorders>
              <w:top w:val="single" w:sz="4" w:space="0" w:color="auto"/>
              <w:left w:val="nil"/>
              <w:bottom w:val="single" w:sz="4" w:space="0" w:color="auto"/>
              <w:right w:val="single" w:sz="4" w:space="0" w:color="auto"/>
            </w:tcBorders>
          </w:tcPr>
          <w:p w14:paraId="2FF93A2E"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6071C8FC" w14:textId="77777777" w:rsidTr="00E17E20">
        <w:trPr>
          <w:cantSplit/>
          <w:trHeight w:val="277"/>
        </w:trPr>
        <w:tc>
          <w:tcPr>
            <w:tcW w:w="1908" w:type="dxa"/>
            <w:vMerge/>
            <w:tcBorders>
              <w:left w:val="single" w:sz="4" w:space="0" w:color="auto"/>
              <w:right w:val="single" w:sz="4" w:space="0" w:color="auto"/>
            </w:tcBorders>
          </w:tcPr>
          <w:p w14:paraId="4B3FB9BA"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left w:val="single" w:sz="4" w:space="0" w:color="auto"/>
              <w:bottom w:val="single" w:sz="4" w:space="0" w:color="auto"/>
            </w:tcBorders>
          </w:tcPr>
          <w:p w14:paraId="66C502F0"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F0EA062"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5F2B985B"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680C336"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34CDB487"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52936493"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7B864AD1"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9F137F2"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5FC4136"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195EAFF4"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090D65E"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F7CACDD"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5D007685"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75CFBD28"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3D989680"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1D286CA"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489C881"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54DDBD87"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59BCB484"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376608F1"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24370BEE" w14:textId="77777777" w:rsidTr="00E17E20">
        <w:trPr>
          <w:cantSplit/>
          <w:trHeight w:val="277"/>
        </w:trPr>
        <w:tc>
          <w:tcPr>
            <w:tcW w:w="1908" w:type="dxa"/>
            <w:vMerge/>
            <w:tcBorders>
              <w:left w:val="single" w:sz="4" w:space="0" w:color="auto"/>
              <w:right w:val="nil"/>
            </w:tcBorders>
          </w:tcPr>
          <w:p w14:paraId="083857AC" w14:textId="77777777" w:rsidR="00234509" w:rsidRPr="00BC7845" w:rsidRDefault="00234509" w:rsidP="00E17E20">
            <w:pPr>
              <w:spacing w:before="0"/>
              <w:ind w:firstLine="0"/>
              <w:jc w:val="left"/>
              <w:rPr>
                <w:rFonts w:asciiTheme="majorBidi" w:hAnsiTheme="majorBidi" w:cstheme="majorBidi"/>
                <w:sz w:val="20"/>
                <w:szCs w:val="20"/>
              </w:rPr>
            </w:pPr>
          </w:p>
        </w:tc>
        <w:tc>
          <w:tcPr>
            <w:tcW w:w="7304" w:type="dxa"/>
            <w:gridSpan w:val="20"/>
            <w:tcBorders>
              <w:top w:val="single" w:sz="4" w:space="0" w:color="auto"/>
              <w:left w:val="nil"/>
              <w:bottom w:val="single" w:sz="4" w:space="0" w:color="auto"/>
              <w:right w:val="single" w:sz="4" w:space="0" w:color="auto"/>
            </w:tcBorders>
          </w:tcPr>
          <w:p w14:paraId="74881914"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22E5430B" w14:textId="77777777" w:rsidTr="00E17E20">
        <w:trPr>
          <w:cantSplit/>
          <w:trHeight w:val="277"/>
        </w:trPr>
        <w:tc>
          <w:tcPr>
            <w:tcW w:w="1908" w:type="dxa"/>
            <w:vMerge/>
            <w:tcBorders>
              <w:left w:val="single" w:sz="4" w:space="0" w:color="auto"/>
              <w:bottom w:val="single" w:sz="4" w:space="0" w:color="auto"/>
              <w:right w:val="single" w:sz="4" w:space="0" w:color="auto"/>
            </w:tcBorders>
          </w:tcPr>
          <w:p w14:paraId="6ED16015"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left w:val="single" w:sz="4" w:space="0" w:color="auto"/>
              <w:bottom w:val="single" w:sz="4" w:space="0" w:color="auto"/>
            </w:tcBorders>
          </w:tcPr>
          <w:p w14:paraId="715FEF6D"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087114B9"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7534B4E0"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020BF402"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1F9CA34E"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5731B21E"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88AFE05"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773FC67A"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4AE2D28"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090734AC"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747C557E"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0E8A6A7"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584E3373"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B18BA5D"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0EB257BB"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6ADC6185"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23961B30"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509DBB41" w14:textId="77777777" w:rsidR="00234509" w:rsidRPr="00BC7845" w:rsidRDefault="00234509" w:rsidP="00E17E20">
            <w:pPr>
              <w:spacing w:before="0"/>
              <w:ind w:firstLine="0"/>
              <w:jc w:val="left"/>
              <w:rPr>
                <w:rFonts w:asciiTheme="majorBidi" w:hAnsiTheme="majorBidi" w:cstheme="majorBidi"/>
                <w:sz w:val="20"/>
                <w:szCs w:val="20"/>
              </w:rPr>
            </w:pPr>
          </w:p>
        </w:tc>
        <w:tc>
          <w:tcPr>
            <w:tcW w:w="365" w:type="dxa"/>
            <w:tcBorders>
              <w:top w:val="single" w:sz="4" w:space="0" w:color="auto"/>
              <w:bottom w:val="single" w:sz="4" w:space="0" w:color="auto"/>
            </w:tcBorders>
          </w:tcPr>
          <w:p w14:paraId="4E259D01" w14:textId="77777777" w:rsidR="00234509" w:rsidRPr="00BC7845" w:rsidRDefault="00234509" w:rsidP="00E17E20">
            <w:pPr>
              <w:spacing w:before="0"/>
              <w:ind w:firstLine="0"/>
              <w:jc w:val="left"/>
              <w:rPr>
                <w:rFonts w:asciiTheme="majorBidi" w:hAnsiTheme="majorBidi" w:cstheme="majorBidi"/>
                <w:sz w:val="20"/>
                <w:szCs w:val="20"/>
              </w:rPr>
            </w:pPr>
          </w:p>
        </w:tc>
        <w:tc>
          <w:tcPr>
            <w:tcW w:w="366" w:type="dxa"/>
            <w:tcBorders>
              <w:top w:val="single" w:sz="4" w:space="0" w:color="auto"/>
              <w:bottom w:val="single" w:sz="4" w:space="0" w:color="auto"/>
            </w:tcBorders>
          </w:tcPr>
          <w:p w14:paraId="14051AE3" w14:textId="77777777" w:rsidR="00234509" w:rsidRPr="00BC7845" w:rsidRDefault="00234509" w:rsidP="00E17E20">
            <w:pPr>
              <w:spacing w:before="0"/>
              <w:ind w:firstLine="0"/>
              <w:jc w:val="left"/>
              <w:rPr>
                <w:rFonts w:asciiTheme="majorBidi" w:hAnsiTheme="majorBidi" w:cstheme="majorBidi"/>
                <w:sz w:val="20"/>
                <w:szCs w:val="20"/>
              </w:rPr>
            </w:pPr>
          </w:p>
        </w:tc>
      </w:tr>
    </w:tbl>
    <w:p w14:paraId="5049C8E6" w14:textId="77777777" w:rsidR="00234509" w:rsidRPr="00BC7845" w:rsidRDefault="00234509" w:rsidP="00234509">
      <w:pPr>
        <w:spacing w:before="0"/>
        <w:ind w:firstLine="0"/>
        <w:jc w:val="left"/>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6"/>
        <w:gridCol w:w="385"/>
        <w:gridCol w:w="384"/>
        <w:gridCol w:w="384"/>
        <w:gridCol w:w="385"/>
        <w:gridCol w:w="384"/>
        <w:gridCol w:w="384"/>
        <w:gridCol w:w="385"/>
        <w:gridCol w:w="2025"/>
        <w:gridCol w:w="440"/>
        <w:gridCol w:w="440"/>
        <w:gridCol w:w="440"/>
        <w:gridCol w:w="440"/>
        <w:gridCol w:w="440"/>
        <w:gridCol w:w="440"/>
      </w:tblGrid>
      <w:tr w:rsidR="00234509" w:rsidRPr="00BC7845" w14:paraId="5E239571" w14:textId="77777777" w:rsidTr="00E17E20">
        <w:tc>
          <w:tcPr>
            <w:tcW w:w="1750" w:type="dxa"/>
          </w:tcPr>
          <w:p w14:paraId="39ACF978"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ZIP CODE</w:t>
            </w:r>
          </w:p>
        </w:tc>
        <w:tc>
          <w:tcPr>
            <w:tcW w:w="393" w:type="dxa"/>
          </w:tcPr>
          <w:p w14:paraId="3BEB493C" w14:textId="77777777" w:rsidR="00234509" w:rsidRPr="00BC7845" w:rsidRDefault="00234509" w:rsidP="00E17E20">
            <w:pPr>
              <w:spacing w:before="0"/>
              <w:ind w:firstLine="0"/>
              <w:jc w:val="left"/>
              <w:rPr>
                <w:rFonts w:asciiTheme="majorBidi" w:hAnsiTheme="majorBidi" w:cstheme="majorBidi"/>
                <w:sz w:val="20"/>
                <w:szCs w:val="20"/>
              </w:rPr>
            </w:pPr>
          </w:p>
        </w:tc>
        <w:tc>
          <w:tcPr>
            <w:tcW w:w="392" w:type="dxa"/>
          </w:tcPr>
          <w:p w14:paraId="4C655811" w14:textId="77777777" w:rsidR="00234509" w:rsidRPr="00BC7845" w:rsidRDefault="00234509" w:rsidP="00E17E20">
            <w:pPr>
              <w:spacing w:before="0"/>
              <w:ind w:firstLine="0"/>
              <w:jc w:val="left"/>
              <w:rPr>
                <w:rFonts w:asciiTheme="majorBidi" w:hAnsiTheme="majorBidi" w:cstheme="majorBidi"/>
                <w:sz w:val="20"/>
                <w:szCs w:val="20"/>
              </w:rPr>
            </w:pPr>
          </w:p>
        </w:tc>
        <w:tc>
          <w:tcPr>
            <w:tcW w:w="392" w:type="dxa"/>
          </w:tcPr>
          <w:p w14:paraId="66F052C6" w14:textId="77777777" w:rsidR="00234509" w:rsidRPr="00BC7845" w:rsidRDefault="00234509" w:rsidP="00E17E20">
            <w:pPr>
              <w:spacing w:before="0"/>
              <w:ind w:firstLine="0"/>
              <w:jc w:val="left"/>
              <w:rPr>
                <w:rFonts w:asciiTheme="majorBidi" w:hAnsiTheme="majorBidi" w:cstheme="majorBidi"/>
                <w:sz w:val="20"/>
                <w:szCs w:val="20"/>
              </w:rPr>
            </w:pPr>
          </w:p>
        </w:tc>
        <w:tc>
          <w:tcPr>
            <w:tcW w:w="393" w:type="dxa"/>
          </w:tcPr>
          <w:p w14:paraId="2CA46486" w14:textId="77777777" w:rsidR="00234509" w:rsidRPr="00BC7845" w:rsidRDefault="00234509" w:rsidP="00E17E20">
            <w:pPr>
              <w:spacing w:before="0"/>
              <w:ind w:firstLine="0"/>
              <w:jc w:val="left"/>
              <w:rPr>
                <w:rFonts w:asciiTheme="majorBidi" w:hAnsiTheme="majorBidi" w:cstheme="majorBidi"/>
                <w:sz w:val="20"/>
                <w:szCs w:val="20"/>
              </w:rPr>
            </w:pPr>
          </w:p>
        </w:tc>
        <w:tc>
          <w:tcPr>
            <w:tcW w:w="392" w:type="dxa"/>
          </w:tcPr>
          <w:p w14:paraId="39B1466A" w14:textId="77777777" w:rsidR="00234509" w:rsidRPr="00BC7845" w:rsidRDefault="00234509" w:rsidP="00E17E20">
            <w:pPr>
              <w:spacing w:before="0"/>
              <w:ind w:firstLine="0"/>
              <w:jc w:val="left"/>
              <w:rPr>
                <w:rFonts w:asciiTheme="majorBidi" w:hAnsiTheme="majorBidi" w:cstheme="majorBidi"/>
                <w:sz w:val="20"/>
                <w:szCs w:val="20"/>
              </w:rPr>
            </w:pPr>
          </w:p>
        </w:tc>
        <w:tc>
          <w:tcPr>
            <w:tcW w:w="392" w:type="dxa"/>
          </w:tcPr>
          <w:p w14:paraId="60E73343" w14:textId="77777777" w:rsidR="00234509" w:rsidRPr="00BC7845" w:rsidRDefault="00234509" w:rsidP="00E17E20">
            <w:pPr>
              <w:spacing w:before="0"/>
              <w:ind w:firstLine="0"/>
              <w:jc w:val="left"/>
              <w:rPr>
                <w:rFonts w:asciiTheme="majorBidi" w:hAnsiTheme="majorBidi" w:cstheme="majorBidi"/>
                <w:sz w:val="20"/>
                <w:szCs w:val="20"/>
              </w:rPr>
            </w:pPr>
          </w:p>
        </w:tc>
        <w:tc>
          <w:tcPr>
            <w:tcW w:w="393" w:type="dxa"/>
          </w:tcPr>
          <w:p w14:paraId="20A67A9E" w14:textId="77777777" w:rsidR="00234509" w:rsidRPr="00BC7845" w:rsidRDefault="00234509" w:rsidP="00E17E20">
            <w:pPr>
              <w:spacing w:before="0"/>
              <w:ind w:firstLine="0"/>
              <w:jc w:val="left"/>
              <w:rPr>
                <w:rFonts w:asciiTheme="majorBidi" w:hAnsiTheme="majorBidi" w:cstheme="majorBidi"/>
                <w:sz w:val="20"/>
                <w:szCs w:val="20"/>
              </w:rPr>
            </w:pPr>
          </w:p>
        </w:tc>
        <w:tc>
          <w:tcPr>
            <w:tcW w:w="2091" w:type="dxa"/>
          </w:tcPr>
          <w:p w14:paraId="2DBABABE"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PO BOX</w:t>
            </w:r>
          </w:p>
        </w:tc>
        <w:tc>
          <w:tcPr>
            <w:tcW w:w="450" w:type="dxa"/>
          </w:tcPr>
          <w:p w14:paraId="6F9ADF77" w14:textId="77777777" w:rsidR="00234509" w:rsidRPr="00BC7845" w:rsidRDefault="00234509" w:rsidP="00E17E20">
            <w:pPr>
              <w:spacing w:before="0"/>
              <w:ind w:firstLine="0"/>
              <w:jc w:val="left"/>
              <w:rPr>
                <w:rFonts w:asciiTheme="majorBidi" w:hAnsiTheme="majorBidi" w:cstheme="majorBidi"/>
                <w:sz w:val="20"/>
                <w:szCs w:val="20"/>
              </w:rPr>
            </w:pPr>
          </w:p>
        </w:tc>
        <w:tc>
          <w:tcPr>
            <w:tcW w:w="450" w:type="dxa"/>
          </w:tcPr>
          <w:p w14:paraId="237BCD45" w14:textId="77777777" w:rsidR="00234509" w:rsidRPr="00BC7845" w:rsidRDefault="00234509" w:rsidP="00E17E20">
            <w:pPr>
              <w:spacing w:before="0"/>
              <w:ind w:firstLine="0"/>
              <w:jc w:val="left"/>
              <w:rPr>
                <w:rFonts w:asciiTheme="majorBidi" w:hAnsiTheme="majorBidi" w:cstheme="majorBidi"/>
                <w:sz w:val="20"/>
                <w:szCs w:val="20"/>
              </w:rPr>
            </w:pPr>
          </w:p>
        </w:tc>
        <w:tc>
          <w:tcPr>
            <w:tcW w:w="450" w:type="dxa"/>
          </w:tcPr>
          <w:p w14:paraId="5F7E9F6A" w14:textId="77777777" w:rsidR="00234509" w:rsidRPr="00BC7845" w:rsidRDefault="00234509" w:rsidP="00E17E20">
            <w:pPr>
              <w:spacing w:before="0"/>
              <w:ind w:firstLine="0"/>
              <w:jc w:val="left"/>
              <w:rPr>
                <w:rFonts w:asciiTheme="majorBidi" w:hAnsiTheme="majorBidi" w:cstheme="majorBidi"/>
                <w:sz w:val="20"/>
                <w:szCs w:val="20"/>
              </w:rPr>
            </w:pPr>
          </w:p>
        </w:tc>
        <w:tc>
          <w:tcPr>
            <w:tcW w:w="450" w:type="dxa"/>
          </w:tcPr>
          <w:p w14:paraId="17B68D10" w14:textId="77777777" w:rsidR="00234509" w:rsidRPr="00BC7845" w:rsidRDefault="00234509" w:rsidP="00E17E20">
            <w:pPr>
              <w:spacing w:before="0"/>
              <w:ind w:firstLine="0"/>
              <w:jc w:val="left"/>
              <w:rPr>
                <w:rFonts w:asciiTheme="majorBidi" w:hAnsiTheme="majorBidi" w:cstheme="majorBidi"/>
                <w:sz w:val="20"/>
                <w:szCs w:val="20"/>
              </w:rPr>
            </w:pPr>
          </w:p>
        </w:tc>
        <w:tc>
          <w:tcPr>
            <w:tcW w:w="450" w:type="dxa"/>
          </w:tcPr>
          <w:p w14:paraId="514E5356" w14:textId="77777777" w:rsidR="00234509" w:rsidRPr="00BC7845" w:rsidRDefault="00234509" w:rsidP="00E17E20">
            <w:pPr>
              <w:spacing w:before="0"/>
              <w:ind w:firstLine="0"/>
              <w:jc w:val="left"/>
              <w:rPr>
                <w:rFonts w:asciiTheme="majorBidi" w:hAnsiTheme="majorBidi" w:cstheme="majorBidi"/>
                <w:sz w:val="20"/>
                <w:szCs w:val="20"/>
              </w:rPr>
            </w:pPr>
          </w:p>
        </w:tc>
        <w:tc>
          <w:tcPr>
            <w:tcW w:w="450" w:type="dxa"/>
          </w:tcPr>
          <w:p w14:paraId="44DFF0BE" w14:textId="77777777" w:rsidR="00234509" w:rsidRPr="00BC7845" w:rsidRDefault="00234509" w:rsidP="00E17E20">
            <w:pPr>
              <w:spacing w:before="0"/>
              <w:ind w:firstLine="0"/>
              <w:jc w:val="left"/>
              <w:rPr>
                <w:rFonts w:asciiTheme="majorBidi" w:hAnsiTheme="majorBidi" w:cstheme="majorBidi"/>
                <w:sz w:val="20"/>
                <w:szCs w:val="20"/>
              </w:rPr>
            </w:pPr>
          </w:p>
        </w:tc>
      </w:tr>
    </w:tbl>
    <w:p w14:paraId="162909E3" w14:textId="77777777" w:rsidR="00234509" w:rsidRPr="00BC7845" w:rsidRDefault="00234509" w:rsidP="00234509">
      <w:pPr>
        <w:spacing w:before="0"/>
        <w:ind w:firstLine="0"/>
        <w:jc w:val="left"/>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4"/>
        <w:gridCol w:w="404"/>
        <w:gridCol w:w="403"/>
        <w:gridCol w:w="404"/>
        <w:gridCol w:w="403"/>
        <w:gridCol w:w="403"/>
        <w:gridCol w:w="404"/>
        <w:gridCol w:w="403"/>
        <w:gridCol w:w="403"/>
        <w:gridCol w:w="404"/>
        <w:gridCol w:w="404"/>
        <w:gridCol w:w="404"/>
        <w:gridCol w:w="404"/>
        <w:gridCol w:w="404"/>
        <w:gridCol w:w="404"/>
        <w:gridCol w:w="404"/>
        <w:gridCol w:w="404"/>
        <w:gridCol w:w="404"/>
      </w:tblGrid>
      <w:tr w:rsidR="00234509" w:rsidRPr="00BC7845" w14:paraId="41B69BC5" w14:textId="77777777" w:rsidTr="00E17E20">
        <w:tc>
          <w:tcPr>
            <w:tcW w:w="1842" w:type="dxa"/>
          </w:tcPr>
          <w:p w14:paraId="3F6D0A47"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CITY</w:t>
            </w:r>
          </w:p>
        </w:tc>
        <w:tc>
          <w:tcPr>
            <w:tcW w:w="411" w:type="dxa"/>
          </w:tcPr>
          <w:p w14:paraId="55302434"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32E9B3A3"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4A9D3866"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0C898623"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12EBA178"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749E2745"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7255887C"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5661F827"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0779DACB"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8CB636D"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5DB249F4"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1BCBEB10"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79057AFC"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24BFBE6"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180B8531"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0D016C17"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0A9C662E"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2D08B28D" w14:textId="77777777" w:rsidR="00234509" w:rsidRPr="00BC7845" w:rsidRDefault="00234509" w:rsidP="00E17E20">
            <w:pPr>
              <w:spacing w:before="0"/>
              <w:ind w:firstLine="0"/>
              <w:jc w:val="left"/>
              <w:rPr>
                <w:rFonts w:asciiTheme="majorBidi" w:hAnsiTheme="majorBidi" w:cstheme="majorBidi"/>
                <w:sz w:val="20"/>
                <w:szCs w:val="20"/>
              </w:rPr>
            </w:pPr>
          </w:p>
        </w:tc>
      </w:tr>
    </w:tbl>
    <w:p w14:paraId="1582B886" w14:textId="77777777" w:rsidR="00234509" w:rsidRPr="00BC7845" w:rsidRDefault="00234509" w:rsidP="00234509">
      <w:pPr>
        <w:spacing w:before="0"/>
        <w:ind w:firstLine="0"/>
        <w:jc w:val="left"/>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403"/>
        <w:gridCol w:w="403"/>
        <w:gridCol w:w="403"/>
        <w:gridCol w:w="403"/>
        <w:gridCol w:w="402"/>
        <w:gridCol w:w="402"/>
        <w:gridCol w:w="403"/>
        <w:gridCol w:w="402"/>
        <w:gridCol w:w="402"/>
        <w:gridCol w:w="403"/>
        <w:gridCol w:w="403"/>
        <w:gridCol w:w="403"/>
        <w:gridCol w:w="403"/>
        <w:gridCol w:w="403"/>
        <w:gridCol w:w="403"/>
        <w:gridCol w:w="403"/>
        <w:gridCol w:w="403"/>
        <w:gridCol w:w="403"/>
      </w:tblGrid>
      <w:tr w:rsidR="00234509" w:rsidRPr="00BC7845" w14:paraId="3EC507EB" w14:textId="77777777" w:rsidTr="00E17E20">
        <w:tc>
          <w:tcPr>
            <w:tcW w:w="1842" w:type="dxa"/>
          </w:tcPr>
          <w:p w14:paraId="52EDABFE"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COUNTRY</w:t>
            </w:r>
          </w:p>
        </w:tc>
        <w:tc>
          <w:tcPr>
            <w:tcW w:w="411" w:type="dxa"/>
          </w:tcPr>
          <w:p w14:paraId="02EC1BC6"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36F22F01"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04021C6D"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0092AA8"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5AB65D8D"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212FC0FE"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400B90C9"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16BE57EC"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1F3FB79A"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A7351A1"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50F80A7"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1EC7677A"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2D980DF"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4D31C4C6"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0956D100"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29CA425"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2E5213A8"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1DC8E34F" w14:textId="77777777" w:rsidR="00234509" w:rsidRPr="00BC7845" w:rsidRDefault="00234509" w:rsidP="00E17E20">
            <w:pPr>
              <w:spacing w:before="0"/>
              <w:ind w:firstLine="0"/>
              <w:jc w:val="left"/>
              <w:rPr>
                <w:rFonts w:asciiTheme="majorBidi" w:hAnsiTheme="majorBidi" w:cstheme="majorBidi"/>
                <w:sz w:val="20"/>
                <w:szCs w:val="20"/>
              </w:rPr>
            </w:pPr>
          </w:p>
        </w:tc>
      </w:tr>
    </w:tbl>
    <w:p w14:paraId="27CDA162" w14:textId="77777777" w:rsidR="00234509" w:rsidRPr="00BC7845" w:rsidRDefault="00234509" w:rsidP="00234509">
      <w:pPr>
        <w:spacing w:before="0"/>
        <w:ind w:firstLine="0"/>
        <w:jc w:val="left"/>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34509" w:rsidRPr="00BC7845" w14:paraId="0588DFF7" w14:textId="77777777" w:rsidTr="00E17E20">
        <w:tc>
          <w:tcPr>
            <w:tcW w:w="2664" w:type="dxa"/>
          </w:tcPr>
          <w:p w14:paraId="16B4EC5E"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TAX NUMBER</w:t>
            </w:r>
          </w:p>
        </w:tc>
        <w:tc>
          <w:tcPr>
            <w:tcW w:w="411" w:type="dxa"/>
          </w:tcPr>
          <w:p w14:paraId="35DC9BBB"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B4F16A5"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54249D3E"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1BB1438B"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7A78F42C"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0D3C4388"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5BF78282"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4156A7B8"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346D064D"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55978440"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30B961A5"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52E3BAFA" w14:textId="77777777" w:rsidR="00234509" w:rsidRPr="00BC7845" w:rsidRDefault="00234509" w:rsidP="00E17E20">
            <w:pPr>
              <w:spacing w:before="0"/>
              <w:ind w:firstLine="0"/>
              <w:jc w:val="left"/>
              <w:rPr>
                <w:rFonts w:asciiTheme="majorBidi" w:hAnsiTheme="majorBidi" w:cstheme="majorBidi"/>
                <w:sz w:val="20"/>
                <w:szCs w:val="20"/>
              </w:rPr>
            </w:pPr>
          </w:p>
        </w:tc>
      </w:tr>
    </w:tbl>
    <w:p w14:paraId="6F04C3B8" w14:textId="77777777" w:rsidR="00234509" w:rsidRPr="00BC7845" w:rsidRDefault="00234509" w:rsidP="00234509">
      <w:pPr>
        <w:spacing w:before="0"/>
        <w:ind w:firstLine="0"/>
        <w:jc w:val="left"/>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34509" w:rsidRPr="00BC7845" w14:paraId="73A442E1" w14:textId="77777777" w:rsidTr="00E17E20">
        <w:tc>
          <w:tcPr>
            <w:tcW w:w="2664" w:type="dxa"/>
          </w:tcPr>
          <w:p w14:paraId="24D56481"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REGISTRATION PLACE</w:t>
            </w:r>
          </w:p>
        </w:tc>
        <w:tc>
          <w:tcPr>
            <w:tcW w:w="411" w:type="dxa"/>
          </w:tcPr>
          <w:p w14:paraId="297D69AE"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4B4BF042"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3B4CE8B9"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1088C565"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A097267"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0776DAE6"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75B8583B"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3C1DD5DB"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5FA2074D"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5FEFF85"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029D7666"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DD3DBCD" w14:textId="77777777" w:rsidR="00234509" w:rsidRPr="00BC7845" w:rsidRDefault="00234509" w:rsidP="00E17E20">
            <w:pPr>
              <w:spacing w:before="0"/>
              <w:ind w:firstLine="0"/>
              <w:jc w:val="left"/>
              <w:rPr>
                <w:rFonts w:asciiTheme="majorBidi" w:hAnsiTheme="majorBidi" w:cstheme="majorBidi"/>
                <w:sz w:val="20"/>
                <w:szCs w:val="20"/>
              </w:rPr>
            </w:pPr>
          </w:p>
        </w:tc>
      </w:tr>
    </w:tbl>
    <w:p w14:paraId="7FA6A8CC" w14:textId="77777777" w:rsidR="00234509" w:rsidRPr="00BC7845" w:rsidRDefault="00234509" w:rsidP="00234509">
      <w:pPr>
        <w:spacing w:before="0"/>
        <w:ind w:firstLine="0"/>
        <w:jc w:val="left"/>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234509" w:rsidRPr="00BC7845" w14:paraId="4AC0422B" w14:textId="77777777" w:rsidTr="00E17E20">
        <w:tc>
          <w:tcPr>
            <w:tcW w:w="2664" w:type="dxa"/>
            <w:tcBorders>
              <w:top w:val="single" w:sz="4" w:space="0" w:color="auto"/>
              <w:left w:val="single" w:sz="4" w:space="0" w:color="auto"/>
              <w:bottom w:val="nil"/>
            </w:tcBorders>
          </w:tcPr>
          <w:p w14:paraId="37A68C13"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REGISTRATION DATE</w:t>
            </w:r>
          </w:p>
        </w:tc>
        <w:tc>
          <w:tcPr>
            <w:tcW w:w="411" w:type="dxa"/>
            <w:tcBorders>
              <w:top w:val="single" w:sz="4" w:space="0" w:color="auto"/>
              <w:bottom w:val="single" w:sz="4" w:space="0" w:color="auto"/>
            </w:tcBorders>
          </w:tcPr>
          <w:p w14:paraId="0B589962"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Borders>
              <w:top w:val="single" w:sz="4" w:space="0" w:color="auto"/>
              <w:bottom w:val="single" w:sz="4" w:space="0" w:color="auto"/>
              <w:right w:val="single" w:sz="4" w:space="0" w:color="auto"/>
            </w:tcBorders>
          </w:tcPr>
          <w:p w14:paraId="61010E54"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Borders>
              <w:top w:val="single" w:sz="4" w:space="0" w:color="auto"/>
              <w:left w:val="single" w:sz="4" w:space="0" w:color="auto"/>
              <w:bottom w:val="nil"/>
              <w:right w:val="single" w:sz="4" w:space="0" w:color="auto"/>
            </w:tcBorders>
          </w:tcPr>
          <w:p w14:paraId="008FA288"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Borders>
              <w:top w:val="single" w:sz="4" w:space="0" w:color="auto"/>
              <w:left w:val="single" w:sz="4" w:space="0" w:color="auto"/>
              <w:bottom w:val="single" w:sz="4" w:space="0" w:color="auto"/>
              <w:right w:val="single" w:sz="4" w:space="0" w:color="auto"/>
            </w:tcBorders>
          </w:tcPr>
          <w:p w14:paraId="215AF21B"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Borders>
              <w:top w:val="single" w:sz="4" w:space="0" w:color="auto"/>
              <w:left w:val="single" w:sz="4" w:space="0" w:color="auto"/>
              <w:bottom w:val="single" w:sz="4" w:space="0" w:color="auto"/>
              <w:right w:val="single" w:sz="4" w:space="0" w:color="auto"/>
            </w:tcBorders>
          </w:tcPr>
          <w:p w14:paraId="3906C037"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Borders>
              <w:top w:val="single" w:sz="4" w:space="0" w:color="auto"/>
              <w:left w:val="single" w:sz="4" w:space="0" w:color="auto"/>
              <w:bottom w:val="nil"/>
            </w:tcBorders>
          </w:tcPr>
          <w:p w14:paraId="5308CB1E"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Borders>
              <w:top w:val="single" w:sz="4" w:space="0" w:color="auto"/>
              <w:bottom w:val="single" w:sz="4" w:space="0" w:color="auto"/>
            </w:tcBorders>
          </w:tcPr>
          <w:p w14:paraId="13652AD9"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Borders>
              <w:top w:val="single" w:sz="4" w:space="0" w:color="auto"/>
              <w:bottom w:val="single" w:sz="4" w:space="0" w:color="auto"/>
            </w:tcBorders>
          </w:tcPr>
          <w:p w14:paraId="2B297E5B"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Borders>
              <w:top w:val="single" w:sz="4" w:space="0" w:color="auto"/>
              <w:bottom w:val="single" w:sz="4" w:space="0" w:color="auto"/>
            </w:tcBorders>
          </w:tcPr>
          <w:p w14:paraId="71E13362"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Borders>
              <w:top w:val="single" w:sz="4" w:space="0" w:color="auto"/>
              <w:bottom w:val="single" w:sz="4" w:space="0" w:color="auto"/>
            </w:tcBorders>
          </w:tcPr>
          <w:p w14:paraId="677D3DFF" w14:textId="77777777" w:rsidR="00234509" w:rsidRPr="00BC7845" w:rsidRDefault="00234509" w:rsidP="00E17E20">
            <w:pPr>
              <w:spacing w:before="0"/>
              <w:ind w:firstLine="0"/>
              <w:jc w:val="left"/>
              <w:rPr>
                <w:rFonts w:asciiTheme="majorBidi" w:hAnsiTheme="majorBidi" w:cstheme="majorBidi"/>
                <w:sz w:val="20"/>
                <w:szCs w:val="20"/>
              </w:rPr>
            </w:pPr>
          </w:p>
        </w:tc>
      </w:tr>
      <w:tr w:rsidR="00234509" w:rsidRPr="00BC7845" w14:paraId="020B1B52" w14:textId="77777777" w:rsidTr="00E17E20">
        <w:tc>
          <w:tcPr>
            <w:tcW w:w="2664" w:type="dxa"/>
            <w:tcBorders>
              <w:top w:val="nil"/>
              <w:left w:val="single" w:sz="4" w:space="0" w:color="auto"/>
              <w:bottom w:val="single" w:sz="4" w:space="0" w:color="auto"/>
              <w:right w:val="nil"/>
            </w:tcBorders>
          </w:tcPr>
          <w:p w14:paraId="4CB73FFD"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Borders>
              <w:top w:val="single" w:sz="4" w:space="0" w:color="auto"/>
              <w:left w:val="nil"/>
              <w:bottom w:val="single" w:sz="4" w:space="0" w:color="auto"/>
              <w:right w:val="nil"/>
            </w:tcBorders>
          </w:tcPr>
          <w:p w14:paraId="2D1EBAFB"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G</w:t>
            </w:r>
          </w:p>
        </w:tc>
        <w:tc>
          <w:tcPr>
            <w:tcW w:w="412" w:type="dxa"/>
            <w:tcBorders>
              <w:top w:val="single" w:sz="4" w:space="0" w:color="auto"/>
              <w:left w:val="nil"/>
              <w:bottom w:val="single" w:sz="4" w:space="0" w:color="auto"/>
              <w:right w:val="nil"/>
            </w:tcBorders>
          </w:tcPr>
          <w:p w14:paraId="0EF80282"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G</w:t>
            </w:r>
          </w:p>
        </w:tc>
        <w:tc>
          <w:tcPr>
            <w:tcW w:w="411" w:type="dxa"/>
            <w:tcBorders>
              <w:top w:val="nil"/>
              <w:left w:val="nil"/>
              <w:bottom w:val="single" w:sz="4" w:space="0" w:color="auto"/>
              <w:right w:val="nil"/>
            </w:tcBorders>
          </w:tcPr>
          <w:p w14:paraId="5B84E81A"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Borders>
              <w:top w:val="single" w:sz="4" w:space="0" w:color="auto"/>
              <w:left w:val="nil"/>
              <w:bottom w:val="single" w:sz="4" w:space="0" w:color="auto"/>
              <w:right w:val="nil"/>
            </w:tcBorders>
          </w:tcPr>
          <w:p w14:paraId="14C9141A"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A</w:t>
            </w:r>
          </w:p>
        </w:tc>
        <w:tc>
          <w:tcPr>
            <w:tcW w:w="412" w:type="dxa"/>
            <w:tcBorders>
              <w:top w:val="single" w:sz="4" w:space="0" w:color="auto"/>
              <w:left w:val="nil"/>
              <w:bottom w:val="single" w:sz="4" w:space="0" w:color="auto"/>
              <w:right w:val="nil"/>
            </w:tcBorders>
          </w:tcPr>
          <w:p w14:paraId="0114D715"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Y</w:t>
            </w:r>
          </w:p>
        </w:tc>
        <w:tc>
          <w:tcPr>
            <w:tcW w:w="411" w:type="dxa"/>
            <w:tcBorders>
              <w:top w:val="nil"/>
              <w:left w:val="nil"/>
              <w:bottom w:val="single" w:sz="4" w:space="0" w:color="auto"/>
              <w:right w:val="nil"/>
            </w:tcBorders>
          </w:tcPr>
          <w:p w14:paraId="178BE57F"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Borders>
              <w:top w:val="single" w:sz="4" w:space="0" w:color="auto"/>
              <w:left w:val="nil"/>
              <w:bottom w:val="single" w:sz="4" w:space="0" w:color="auto"/>
              <w:right w:val="nil"/>
            </w:tcBorders>
          </w:tcPr>
          <w:p w14:paraId="6CEFFAB3"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Y</w:t>
            </w:r>
          </w:p>
        </w:tc>
        <w:tc>
          <w:tcPr>
            <w:tcW w:w="412" w:type="dxa"/>
            <w:tcBorders>
              <w:top w:val="single" w:sz="4" w:space="0" w:color="auto"/>
              <w:left w:val="nil"/>
              <w:bottom w:val="single" w:sz="4" w:space="0" w:color="auto"/>
              <w:right w:val="nil"/>
            </w:tcBorders>
          </w:tcPr>
          <w:p w14:paraId="4D7187E5"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Y</w:t>
            </w:r>
          </w:p>
        </w:tc>
        <w:tc>
          <w:tcPr>
            <w:tcW w:w="412" w:type="dxa"/>
            <w:tcBorders>
              <w:top w:val="single" w:sz="4" w:space="0" w:color="auto"/>
              <w:left w:val="nil"/>
              <w:bottom w:val="single" w:sz="4" w:space="0" w:color="auto"/>
              <w:right w:val="nil"/>
            </w:tcBorders>
          </w:tcPr>
          <w:p w14:paraId="17773CC7"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Y</w:t>
            </w:r>
          </w:p>
        </w:tc>
        <w:tc>
          <w:tcPr>
            <w:tcW w:w="412" w:type="dxa"/>
            <w:tcBorders>
              <w:top w:val="single" w:sz="4" w:space="0" w:color="auto"/>
              <w:left w:val="nil"/>
              <w:bottom w:val="single" w:sz="4" w:space="0" w:color="auto"/>
              <w:right w:val="single" w:sz="4" w:space="0" w:color="auto"/>
            </w:tcBorders>
          </w:tcPr>
          <w:p w14:paraId="546356F0"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Y</w:t>
            </w:r>
          </w:p>
        </w:tc>
      </w:tr>
    </w:tbl>
    <w:p w14:paraId="7F23BC00" w14:textId="77777777" w:rsidR="00234509" w:rsidRPr="00BC7845" w:rsidRDefault="00234509" w:rsidP="00234509">
      <w:pPr>
        <w:spacing w:before="0"/>
        <w:ind w:firstLine="0"/>
        <w:jc w:val="left"/>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234509" w:rsidRPr="00BC7845" w14:paraId="4899B5F5" w14:textId="77777777" w:rsidTr="00E17E20">
        <w:tc>
          <w:tcPr>
            <w:tcW w:w="2664" w:type="dxa"/>
          </w:tcPr>
          <w:p w14:paraId="18F05A72"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REGISTRATION NUMBER</w:t>
            </w:r>
          </w:p>
        </w:tc>
        <w:tc>
          <w:tcPr>
            <w:tcW w:w="411" w:type="dxa"/>
          </w:tcPr>
          <w:p w14:paraId="57CA76FE"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0D43D53A"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7E57DB92"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0B8F7783"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19E89FA7"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0C4192F4" w14:textId="77777777" w:rsidR="00234509" w:rsidRPr="00BC7845" w:rsidRDefault="00234509" w:rsidP="00E17E20">
            <w:pPr>
              <w:spacing w:before="0"/>
              <w:ind w:firstLine="0"/>
              <w:jc w:val="left"/>
              <w:rPr>
                <w:rFonts w:asciiTheme="majorBidi" w:hAnsiTheme="majorBidi" w:cstheme="majorBidi"/>
                <w:sz w:val="20"/>
                <w:szCs w:val="20"/>
              </w:rPr>
            </w:pPr>
          </w:p>
        </w:tc>
        <w:tc>
          <w:tcPr>
            <w:tcW w:w="411" w:type="dxa"/>
          </w:tcPr>
          <w:p w14:paraId="4AAF407B"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40497E1C"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5E77C054"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331A2D49"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0E480A09"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7CB5BDCD"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633F6D10" w14:textId="77777777" w:rsidR="00234509" w:rsidRPr="00BC7845" w:rsidRDefault="00234509" w:rsidP="00E17E20">
            <w:pPr>
              <w:spacing w:before="0"/>
              <w:ind w:firstLine="0"/>
              <w:jc w:val="left"/>
              <w:rPr>
                <w:rFonts w:asciiTheme="majorBidi" w:hAnsiTheme="majorBidi" w:cstheme="majorBidi"/>
                <w:sz w:val="20"/>
                <w:szCs w:val="20"/>
              </w:rPr>
            </w:pPr>
          </w:p>
        </w:tc>
        <w:tc>
          <w:tcPr>
            <w:tcW w:w="412" w:type="dxa"/>
          </w:tcPr>
          <w:p w14:paraId="1347E7F1" w14:textId="77777777" w:rsidR="00234509" w:rsidRPr="00BC7845" w:rsidRDefault="00234509" w:rsidP="00E17E20">
            <w:pPr>
              <w:spacing w:before="0"/>
              <w:ind w:firstLine="0"/>
              <w:jc w:val="left"/>
              <w:rPr>
                <w:rFonts w:asciiTheme="majorBidi" w:hAnsiTheme="majorBidi" w:cstheme="majorBidi"/>
                <w:sz w:val="20"/>
                <w:szCs w:val="20"/>
              </w:rPr>
            </w:pPr>
          </w:p>
        </w:tc>
      </w:tr>
    </w:tbl>
    <w:p w14:paraId="4BE654B1" w14:textId="77777777" w:rsidR="00234509" w:rsidRPr="00BC7845" w:rsidRDefault="00234509" w:rsidP="00234509">
      <w:pPr>
        <w:spacing w:before="0"/>
        <w:ind w:firstLine="0"/>
        <w:jc w:val="left"/>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234509" w:rsidRPr="00BC7845" w14:paraId="4F702336" w14:textId="77777777" w:rsidTr="00E17E20">
        <w:tc>
          <w:tcPr>
            <w:tcW w:w="2503" w:type="dxa"/>
          </w:tcPr>
          <w:p w14:paraId="5E4BD83A"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TELEPHONE</w:t>
            </w:r>
          </w:p>
        </w:tc>
        <w:tc>
          <w:tcPr>
            <w:tcW w:w="376" w:type="dxa"/>
          </w:tcPr>
          <w:p w14:paraId="1EB2FF51"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53F97C86"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252B0011"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7DAE486A"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221D0C36"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4F6A3747"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38D77975"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3D5B4F1A"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72F66ADD"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726E98FE"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17F03A18"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75F15AE5"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4738FB87"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70163917"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1F991966" w14:textId="77777777" w:rsidR="00234509" w:rsidRPr="00BC7845" w:rsidRDefault="00234509" w:rsidP="00E17E20">
            <w:pPr>
              <w:spacing w:before="0"/>
              <w:ind w:firstLine="0"/>
              <w:jc w:val="left"/>
              <w:rPr>
                <w:rFonts w:asciiTheme="majorBidi" w:hAnsiTheme="majorBidi" w:cstheme="majorBidi"/>
                <w:sz w:val="20"/>
                <w:szCs w:val="20"/>
              </w:rPr>
            </w:pPr>
          </w:p>
        </w:tc>
      </w:tr>
    </w:tbl>
    <w:p w14:paraId="1C03C18F" w14:textId="77777777" w:rsidR="00234509" w:rsidRPr="00BC7845" w:rsidRDefault="00234509" w:rsidP="00234509">
      <w:pPr>
        <w:spacing w:before="0"/>
        <w:ind w:firstLine="0"/>
        <w:jc w:val="left"/>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234509" w:rsidRPr="00BC7845" w14:paraId="3B74950A" w14:textId="77777777" w:rsidTr="00E17E20">
        <w:tc>
          <w:tcPr>
            <w:tcW w:w="2503" w:type="dxa"/>
          </w:tcPr>
          <w:p w14:paraId="572556DA"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FAX</w:t>
            </w:r>
          </w:p>
        </w:tc>
        <w:tc>
          <w:tcPr>
            <w:tcW w:w="376" w:type="dxa"/>
          </w:tcPr>
          <w:p w14:paraId="4E81C31C"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6326E1CF"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65B1BDD4"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6ECC62FA"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31FDFF6A"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783C633D"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3FB82447"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1654A138"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47B9AAA0"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38D38854"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2621CDF1"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79E65EB4"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15CC1C86"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526F0158" w14:textId="77777777" w:rsidR="00234509" w:rsidRPr="00BC7845" w:rsidRDefault="00234509" w:rsidP="00E17E20">
            <w:pPr>
              <w:spacing w:before="0"/>
              <w:ind w:firstLine="0"/>
              <w:jc w:val="left"/>
              <w:rPr>
                <w:rFonts w:asciiTheme="majorBidi" w:hAnsiTheme="majorBidi" w:cstheme="majorBidi"/>
                <w:sz w:val="20"/>
                <w:szCs w:val="20"/>
              </w:rPr>
            </w:pPr>
          </w:p>
        </w:tc>
        <w:tc>
          <w:tcPr>
            <w:tcW w:w="377" w:type="dxa"/>
          </w:tcPr>
          <w:p w14:paraId="07935D72" w14:textId="77777777" w:rsidR="00234509" w:rsidRPr="00BC7845" w:rsidRDefault="00234509" w:rsidP="00E17E20">
            <w:pPr>
              <w:spacing w:before="0"/>
              <w:ind w:firstLine="0"/>
              <w:jc w:val="left"/>
              <w:rPr>
                <w:rFonts w:asciiTheme="majorBidi" w:hAnsiTheme="majorBidi" w:cstheme="majorBidi"/>
                <w:sz w:val="20"/>
                <w:szCs w:val="20"/>
              </w:rPr>
            </w:pPr>
          </w:p>
        </w:tc>
      </w:tr>
    </w:tbl>
    <w:p w14:paraId="02866413" w14:textId="77777777" w:rsidR="00234509" w:rsidRPr="00BC7845" w:rsidRDefault="00234509" w:rsidP="00234509">
      <w:pPr>
        <w:spacing w:before="0"/>
        <w:ind w:firstLine="0"/>
        <w:jc w:val="left"/>
        <w:rPr>
          <w:rFonts w:asciiTheme="majorBidi" w:hAnsiTheme="majorBid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53"/>
        <w:gridCol w:w="353"/>
        <w:gridCol w:w="353"/>
        <w:gridCol w:w="353"/>
        <w:gridCol w:w="353"/>
        <w:gridCol w:w="353"/>
        <w:gridCol w:w="353"/>
        <w:gridCol w:w="353"/>
        <w:gridCol w:w="352"/>
        <w:gridCol w:w="352"/>
        <w:gridCol w:w="352"/>
        <w:gridCol w:w="352"/>
        <w:gridCol w:w="352"/>
        <w:gridCol w:w="352"/>
        <w:gridCol w:w="352"/>
        <w:gridCol w:w="352"/>
        <w:gridCol w:w="352"/>
        <w:gridCol w:w="352"/>
        <w:gridCol w:w="352"/>
        <w:gridCol w:w="352"/>
      </w:tblGrid>
      <w:tr w:rsidR="00234509" w:rsidRPr="00BC7845" w14:paraId="017E7E85" w14:textId="77777777" w:rsidTr="00E17E20">
        <w:tc>
          <w:tcPr>
            <w:tcW w:w="2088" w:type="dxa"/>
          </w:tcPr>
          <w:p w14:paraId="78B9CC4B"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E-MAIL</w:t>
            </w:r>
          </w:p>
        </w:tc>
        <w:tc>
          <w:tcPr>
            <w:tcW w:w="360" w:type="dxa"/>
          </w:tcPr>
          <w:p w14:paraId="0ADF5D93"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3615926A"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749EC751"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0A517454"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71E85E67"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7A7A95D8"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4BD36632"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08046735"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2BF803F8"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64BCFEE8"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418C04DD"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33A3726B"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20694E70"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02F2D0D2"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3841A942"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4A071FD2"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0E5C99C7"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11841CA5"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144BA602" w14:textId="77777777" w:rsidR="00234509" w:rsidRPr="00BC7845" w:rsidRDefault="00234509" w:rsidP="00E17E20">
            <w:pPr>
              <w:spacing w:before="0"/>
              <w:ind w:firstLine="0"/>
              <w:jc w:val="left"/>
              <w:rPr>
                <w:rFonts w:asciiTheme="majorBidi" w:hAnsiTheme="majorBidi" w:cstheme="majorBidi"/>
                <w:sz w:val="20"/>
                <w:szCs w:val="20"/>
              </w:rPr>
            </w:pPr>
          </w:p>
        </w:tc>
        <w:tc>
          <w:tcPr>
            <w:tcW w:w="360" w:type="dxa"/>
          </w:tcPr>
          <w:p w14:paraId="352C59D1" w14:textId="77777777" w:rsidR="00234509" w:rsidRPr="00BC7845" w:rsidRDefault="00234509" w:rsidP="00E17E20">
            <w:pPr>
              <w:spacing w:before="0"/>
              <w:ind w:firstLine="0"/>
              <w:jc w:val="left"/>
              <w:rPr>
                <w:rFonts w:asciiTheme="majorBidi" w:hAnsiTheme="majorBidi" w:cstheme="majorBidi"/>
                <w:sz w:val="20"/>
                <w:szCs w:val="20"/>
              </w:rPr>
            </w:pPr>
          </w:p>
        </w:tc>
      </w:tr>
    </w:tbl>
    <w:p w14:paraId="6CC874C1" w14:textId="77777777" w:rsidR="00234509" w:rsidRPr="00BC7845" w:rsidRDefault="00234509" w:rsidP="00234509">
      <w:pPr>
        <w:spacing w:before="0"/>
        <w:ind w:firstLine="0"/>
        <w:jc w:val="left"/>
        <w:rPr>
          <w:rFonts w:asciiTheme="majorBidi" w:hAnsiTheme="majorBidi" w:cstheme="majorBidi"/>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234509" w:rsidRPr="00BC7845" w14:paraId="37E76051" w14:textId="77777777" w:rsidTr="00E17E20">
        <w:tc>
          <w:tcPr>
            <w:tcW w:w="9468" w:type="dxa"/>
          </w:tcPr>
          <w:p w14:paraId="6133F20B" w14:textId="77777777" w:rsidR="00234509" w:rsidRPr="00BC7845" w:rsidRDefault="00234509" w:rsidP="00E17E20">
            <w:pPr>
              <w:spacing w:before="0"/>
              <w:ind w:firstLine="0"/>
              <w:jc w:val="left"/>
              <w:rPr>
                <w:rFonts w:asciiTheme="majorBidi" w:hAnsiTheme="majorBidi" w:cstheme="majorBidi"/>
                <w:sz w:val="20"/>
                <w:szCs w:val="20"/>
              </w:rPr>
            </w:pPr>
            <w:r w:rsidRPr="00BC7845">
              <w:rPr>
                <w:rFonts w:asciiTheme="majorBidi" w:hAnsiTheme="majorBidi" w:cstheme="majorBidi"/>
                <w:sz w:val="20"/>
                <w:szCs w:val="20"/>
              </w:rPr>
              <w:t>THIS "LEGAL ENTITY CERTIFICATE" MUST BE COMPLETED AND ACCOMPANIED BY THE FOLLOWING:</w:t>
            </w:r>
          </w:p>
          <w:p w14:paraId="20D984F6" w14:textId="77777777" w:rsidR="00234509" w:rsidRPr="00BC7845" w:rsidRDefault="00234509" w:rsidP="00E17E20">
            <w:pPr>
              <w:numPr>
                <w:ilvl w:val="0"/>
                <w:numId w:val="20"/>
              </w:numPr>
              <w:spacing w:before="0"/>
              <w:ind w:left="0" w:firstLine="0"/>
              <w:jc w:val="left"/>
              <w:rPr>
                <w:rFonts w:asciiTheme="majorBidi" w:hAnsiTheme="majorBidi" w:cstheme="majorBidi"/>
                <w:sz w:val="20"/>
                <w:szCs w:val="20"/>
              </w:rPr>
            </w:pPr>
            <w:r w:rsidRPr="00BC7845">
              <w:rPr>
                <w:rFonts w:asciiTheme="majorBidi" w:hAnsiTheme="majorBidi" w:cstheme="majorBidi"/>
                <w:sz w:val="20"/>
                <w:szCs w:val="20"/>
              </w:rPr>
              <w:t>A COPY OF THE OFFICIAL DOCUMENT SHOWING THE CONTRACTING PARTY'S NAME, ADDRESS, AND REGISTRATION NUMBER ISSUED BY THE NATIONAL AUTHORITIES (E.G.; OFFICIAL GAZETTE, REGISTRATION OF COMPANIES, ETC.)</w:t>
            </w:r>
          </w:p>
          <w:p w14:paraId="53CE9999" w14:textId="77777777" w:rsidR="00234509" w:rsidRPr="00BC7845" w:rsidRDefault="00234509" w:rsidP="00E17E20">
            <w:pPr>
              <w:numPr>
                <w:ilvl w:val="0"/>
                <w:numId w:val="20"/>
              </w:numPr>
              <w:spacing w:before="0"/>
              <w:ind w:left="0" w:firstLine="0"/>
              <w:jc w:val="left"/>
              <w:rPr>
                <w:rFonts w:asciiTheme="majorBidi" w:hAnsiTheme="majorBidi" w:cstheme="majorBidi"/>
                <w:sz w:val="20"/>
                <w:szCs w:val="20"/>
              </w:rPr>
            </w:pPr>
            <w:r w:rsidRPr="00BC7845">
              <w:rPr>
                <w:rFonts w:asciiTheme="majorBidi" w:hAnsiTheme="majorBidi" w:cstheme="majorBidi"/>
                <w:sz w:val="20"/>
                <w:szCs w:val="20"/>
              </w:rPr>
              <w:t>IF NOT SPECIFIED IN THE OFFICIAL DOCUMENT MENTIONED ABOVE AND IF POSSIBLE, A COPY OF THE TAX REGISTRATION</w:t>
            </w:r>
          </w:p>
        </w:tc>
      </w:tr>
    </w:tbl>
    <w:p w14:paraId="4266E62E" w14:textId="77777777" w:rsidR="00234509" w:rsidRPr="00BC7845" w:rsidRDefault="00234509" w:rsidP="00234509">
      <w:pPr>
        <w:spacing w:before="0"/>
        <w:ind w:firstLine="0"/>
        <w:jc w:val="left"/>
        <w:rPr>
          <w:rFonts w:asciiTheme="majorBidi" w:hAnsiTheme="majorBidi" w:cstheme="majorBidi"/>
          <w:sz w:val="20"/>
          <w:szCs w:val="20"/>
        </w:rPr>
      </w:pPr>
    </w:p>
    <w:p w14:paraId="00995BFD" w14:textId="77777777" w:rsidR="00234509" w:rsidRPr="00BC7845" w:rsidRDefault="00234509" w:rsidP="00234509">
      <w:pPr>
        <w:spacing w:before="0"/>
        <w:ind w:firstLine="0"/>
        <w:jc w:val="left"/>
        <w:rPr>
          <w:rFonts w:asciiTheme="majorBidi" w:hAnsiTheme="majorBidi" w:cstheme="majorBidi"/>
          <w:sz w:val="20"/>
          <w:szCs w:val="20"/>
        </w:rPr>
      </w:pPr>
    </w:p>
    <w:p w14:paraId="166AB442" w14:textId="77777777" w:rsidR="00234509" w:rsidRPr="00BC7845" w:rsidRDefault="00234509" w:rsidP="00234509">
      <w:pPr>
        <w:spacing w:before="0"/>
        <w:ind w:firstLine="0"/>
        <w:jc w:val="left"/>
        <w:rPr>
          <w:rFonts w:asciiTheme="majorBidi" w:hAnsiTheme="majorBidi" w:cstheme="majorBidi"/>
        </w:rPr>
      </w:pPr>
      <w:r w:rsidRPr="00BC7845">
        <w:rPr>
          <w:rFonts w:asciiTheme="majorBidi" w:hAnsiTheme="majorBidi" w:cstheme="majorBidi"/>
        </w:rPr>
        <w:t>DATE AND SIGNATURE</w:t>
      </w:r>
    </w:p>
    <w:p w14:paraId="1691F610" w14:textId="77777777" w:rsidR="00234509" w:rsidRPr="00BC7845" w:rsidRDefault="00234509" w:rsidP="00234509">
      <w:pPr>
        <w:jc w:val="left"/>
        <w:rPr>
          <w:rFonts w:asciiTheme="majorBidi" w:hAnsiTheme="majorBidi" w:cstheme="majorBidi"/>
          <w:b/>
        </w:rPr>
      </w:pPr>
      <w:r w:rsidRPr="00BC7845">
        <w:rPr>
          <w:rFonts w:asciiTheme="majorBidi" w:hAnsiTheme="majorBidi" w:cstheme="majorBidi"/>
        </w:rPr>
        <w:br w:type="page"/>
      </w:r>
    </w:p>
    <w:bookmarkEnd w:id="31"/>
    <w:p w14:paraId="7899779F" w14:textId="77777777" w:rsidR="00234509" w:rsidRPr="00BC7845" w:rsidRDefault="00234509" w:rsidP="00234509">
      <w:pPr>
        <w:ind w:firstLine="0"/>
        <w:jc w:val="left"/>
        <w:rPr>
          <w:rFonts w:asciiTheme="majorBidi" w:hAnsiTheme="majorBidi" w:cstheme="majorBidi"/>
          <w:b/>
          <w:bCs/>
          <w:sz w:val="18"/>
          <w:szCs w:val="18"/>
        </w:rPr>
      </w:pPr>
    </w:p>
    <w:p w14:paraId="328F12F9" w14:textId="77777777" w:rsidR="00234509" w:rsidRPr="00BC7845" w:rsidRDefault="00234509" w:rsidP="00234509">
      <w:pPr>
        <w:ind w:firstLine="0"/>
        <w:jc w:val="center"/>
        <w:rPr>
          <w:rFonts w:asciiTheme="majorBidi" w:hAnsiTheme="majorBidi" w:cstheme="majorBidi"/>
          <w:szCs w:val="24"/>
        </w:rPr>
      </w:pPr>
      <w:r w:rsidRPr="00BC7845">
        <w:rPr>
          <w:rFonts w:asciiTheme="majorBidi" w:hAnsiTheme="majorBidi" w:cstheme="majorBidi"/>
          <w:b/>
          <w:bCs/>
          <w:szCs w:val="24"/>
        </w:rPr>
        <w:t xml:space="preserve">INFORMATION ABOUT JOINT VENTURES PROMISE. </w:t>
      </w:r>
      <w:r w:rsidRPr="00BC7845">
        <w:rPr>
          <w:rFonts w:asciiTheme="majorBidi" w:hAnsiTheme="majorBidi" w:cstheme="majorBidi"/>
          <w:b/>
          <w:bCs/>
          <w:szCs w:val="24"/>
        </w:rPr>
        <w:tab/>
      </w:r>
      <w:r w:rsidRPr="00BC7845">
        <w:rPr>
          <w:rFonts w:asciiTheme="majorBidi" w:hAnsiTheme="majorBidi" w:cstheme="majorBidi"/>
          <w:b/>
          <w:bCs/>
          <w:szCs w:val="24"/>
        </w:rPr>
        <w:tab/>
      </w:r>
      <w:r w:rsidRPr="00BC7845">
        <w:rPr>
          <w:rFonts w:asciiTheme="majorBidi" w:hAnsiTheme="majorBidi" w:cstheme="majorBidi"/>
          <w:b/>
          <w:bCs/>
          <w:szCs w:val="24"/>
        </w:rPr>
        <w:tab/>
        <w:t>Annex-5e</w:t>
      </w:r>
    </w:p>
    <w:p w14:paraId="35D7B499" w14:textId="77777777" w:rsidR="00234509" w:rsidRPr="00BC7845" w:rsidRDefault="00234509" w:rsidP="00234509">
      <w:pPr>
        <w:pStyle w:val="text-3mezera"/>
        <w:widowControl/>
        <w:ind w:firstLine="0"/>
        <w:jc w:val="left"/>
        <w:rPr>
          <w:rFonts w:asciiTheme="majorBidi" w:hAnsiTheme="majorBidi" w:cstheme="majorBidi"/>
          <w:i/>
          <w:sz w:val="18"/>
          <w:szCs w:val="18"/>
          <w:lang w:val="en-US"/>
        </w:rPr>
      </w:pPr>
      <w:r w:rsidRPr="00BC7845">
        <w:rPr>
          <w:rFonts w:asciiTheme="majorBidi" w:hAnsiTheme="majorBidi" w:cstheme="majorBidi"/>
          <w:i/>
          <w:sz w:val="18"/>
          <w:szCs w:val="18"/>
          <w:lang w:val="en-US"/>
        </w:rPr>
        <w:t>(If a bid is to be submitted to the tender as a joint venture or consortium, the bidder will fill out this form</w:t>
      </w:r>
      <w:r w:rsidRPr="00BC7845">
        <w:rPr>
          <w:rFonts w:asciiTheme="majorBidi" w:hAnsiTheme="majorBidi" w:cstheme="majorBidi"/>
          <w:sz w:val="18"/>
          <w:szCs w:val="18"/>
          <w:lang w:val="en-US"/>
        </w:rPr>
        <w:t>.)</w:t>
      </w:r>
    </w:p>
    <w:tbl>
      <w:tblPr>
        <w:tblW w:w="0" w:type="auto"/>
        <w:tblInd w:w="108" w:type="dxa"/>
        <w:tblLayout w:type="fixed"/>
        <w:tblLook w:val="0000" w:firstRow="0" w:lastRow="0" w:firstColumn="0" w:lastColumn="0" w:noHBand="0" w:noVBand="0"/>
      </w:tblPr>
      <w:tblGrid>
        <w:gridCol w:w="8045"/>
      </w:tblGrid>
      <w:tr w:rsidR="00234509" w:rsidRPr="00BC7845" w14:paraId="161AE01C" w14:textId="77777777" w:rsidTr="00E17E20">
        <w:trPr>
          <w:cantSplit/>
        </w:trPr>
        <w:tc>
          <w:tcPr>
            <w:tcW w:w="8045" w:type="dxa"/>
          </w:tcPr>
          <w:p w14:paraId="2F3818C4"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b/>
                <w:sz w:val="18"/>
                <w:szCs w:val="18"/>
                <w:lang w:val="en-US"/>
              </w:rPr>
              <w:t>1</w:t>
            </w:r>
            <w:r w:rsidRPr="00BC7845">
              <w:rPr>
                <w:rFonts w:asciiTheme="majorBidi" w:hAnsiTheme="majorBidi" w:cstheme="majorBidi"/>
                <w:b/>
                <w:sz w:val="18"/>
                <w:szCs w:val="18"/>
                <w:lang w:val="en-US"/>
              </w:rPr>
              <w:tab/>
            </w:r>
            <w:r w:rsidRPr="00BC7845">
              <w:rPr>
                <w:rFonts w:asciiTheme="majorBidi" w:hAnsiTheme="majorBidi" w:cstheme="majorBidi"/>
                <w:sz w:val="18"/>
                <w:szCs w:val="18"/>
                <w:lang w:val="en-US"/>
              </w:rPr>
              <w:t>Its name ......................................................................................</w:t>
            </w:r>
          </w:p>
        </w:tc>
      </w:tr>
      <w:tr w:rsidR="00234509" w:rsidRPr="00BC7845" w14:paraId="53841F55" w14:textId="77777777" w:rsidTr="00E17E20">
        <w:trPr>
          <w:cantSplit/>
        </w:trPr>
        <w:tc>
          <w:tcPr>
            <w:tcW w:w="8045" w:type="dxa"/>
          </w:tcPr>
          <w:p w14:paraId="201461E6" w14:textId="77777777" w:rsidR="00234509" w:rsidRPr="00BC7845" w:rsidRDefault="00234509" w:rsidP="00E17E20">
            <w:pPr>
              <w:pStyle w:val="text-3mezera"/>
              <w:widowControl/>
              <w:tabs>
                <w:tab w:val="left" w:pos="885"/>
                <w:tab w:val="left" w:pos="1310"/>
              </w:tabs>
              <w:ind w:firstLine="0"/>
              <w:jc w:val="left"/>
              <w:rPr>
                <w:rFonts w:asciiTheme="majorBidi" w:hAnsiTheme="majorBidi" w:cstheme="majorBidi"/>
                <w:sz w:val="18"/>
                <w:szCs w:val="18"/>
                <w:lang w:val="en-US"/>
              </w:rPr>
            </w:pPr>
            <w:r w:rsidRPr="00BC7845">
              <w:rPr>
                <w:rFonts w:asciiTheme="majorBidi" w:hAnsiTheme="majorBidi" w:cstheme="majorBidi"/>
                <w:b/>
                <w:sz w:val="18"/>
                <w:szCs w:val="18"/>
                <w:lang w:val="en-US"/>
              </w:rPr>
              <w:t>2</w:t>
            </w:r>
            <w:r w:rsidRPr="00BC7845">
              <w:rPr>
                <w:rFonts w:asciiTheme="majorBidi" w:hAnsiTheme="majorBidi" w:cstheme="majorBidi"/>
                <w:sz w:val="18"/>
                <w:szCs w:val="18"/>
                <w:lang w:val="en-US"/>
              </w:rPr>
              <w:tab/>
              <w:t>The address of the board of directors ..................................................</w:t>
            </w:r>
          </w:p>
          <w:p w14:paraId="48FC7238"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sz w:val="18"/>
                <w:szCs w:val="18"/>
                <w:lang w:val="en-US"/>
              </w:rPr>
              <w:tab/>
              <w:t>..................................................................................................</w:t>
            </w:r>
          </w:p>
          <w:p w14:paraId="17B6BAFE"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sz w:val="18"/>
                <w:szCs w:val="18"/>
                <w:lang w:val="en-US"/>
              </w:rPr>
              <w:tab/>
              <w:t>Telex ..........................................................</w:t>
            </w:r>
          </w:p>
          <w:p w14:paraId="58306449"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sz w:val="18"/>
                <w:szCs w:val="18"/>
                <w:lang w:val="en-US"/>
              </w:rPr>
              <w:tab/>
              <w:t xml:space="preserve">Phone ......................... Fax .................................. Email </w:t>
            </w:r>
            <w:proofErr w:type="gramStart"/>
            <w:r w:rsidRPr="00BC7845">
              <w:rPr>
                <w:rFonts w:asciiTheme="majorBidi" w:hAnsiTheme="majorBidi" w:cstheme="majorBidi"/>
                <w:sz w:val="18"/>
                <w:szCs w:val="18"/>
                <w:lang w:val="en-US"/>
              </w:rPr>
              <w:t>.....</w:t>
            </w:r>
            <w:proofErr w:type="gramEnd"/>
          </w:p>
        </w:tc>
      </w:tr>
      <w:tr w:rsidR="00234509" w:rsidRPr="00BC7845" w14:paraId="7084EB20" w14:textId="77777777" w:rsidTr="00E17E20">
        <w:trPr>
          <w:cantSplit/>
        </w:trPr>
        <w:tc>
          <w:tcPr>
            <w:tcW w:w="8045" w:type="dxa"/>
          </w:tcPr>
          <w:p w14:paraId="0EB2DF6A"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b/>
                <w:sz w:val="18"/>
                <w:szCs w:val="18"/>
                <w:lang w:val="en-US"/>
              </w:rPr>
              <w:t>3</w:t>
            </w:r>
            <w:r w:rsidRPr="00BC7845">
              <w:rPr>
                <w:rFonts w:asciiTheme="majorBidi" w:hAnsiTheme="majorBidi" w:cstheme="majorBidi"/>
                <w:sz w:val="18"/>
                <w:szCs w:val="18"/>
                <w:lang w:val="en-US"/>
              </w:rPr>
              <w:tab/>
              <w:t>Representative of the Contracting Authority in the state in which it is located, if applicable (for joint ventures/consortiums with a foreign lead partner)</w:t>
            </w:r>
          </w:p>
          <w:p w14:paraId="7F31AFAF"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sz w:val="18"/>
                <w:szCs w:val="18"/>
                <w:lang w:val="en-US"/>
              </w:rPr>
              <w:tab/>
              <w:t>Office address ...........................................................................</w:t>
            </w:r>
          </w:p>
          <w:p w14:paraId="302DC609"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sz w:val="18"/>
                <w:szCs w:val="18"/>
                <w:lang w:val="en-US"/>
              </w:rPr>
              <w:tab/>
              <w:t>..................................................................................................</w:t>
            </w:r>
          </w:p>
          <w:p w14:paraId="67130BAD"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sz w:val="18"/>
                <w:szCs w:val="18"/>
                <w:lang w:val="en-US"/>
              </w:rPr>
              <w:tab/>
              <w:t>Telex ..........................................................</w:t>
            </w:r>
          </w:p>
          <w:p w14:paraId="60B3E5D4"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sz w:val="18"/>
                <w:szCs w:val="18"/>
                <w:lang w:val="en-US"/>
              </w:rPr>
              <w:tab/>
              <w:t>Phone .............................. Fax .........................................</w:t>
            </w:r>
          </w:p>
        </w:tc>
      </w:tr>
      <w:tr w:rsidR="00234509" w:rsidRPr="00BC7845" w14:paraId="21372B98" w14:textId="77777777" w:rsidTr="00E17E20">
        <w:trPr>
          <w:cantSplit/>
        </w:trPr>
        <w:tc>
          <w:tcPr>
            <w:tcW w:w="8045" w:type="dxa"/>
          </w:tcPr>
          <w:p w14:paraId="363D2728"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b/>
                <w:sz w:val="18"/>
                <w:szCs w:val="18"/>
                <w:lang w:val="en-US"/>
              </w:rPr>
              <w:t>4</w:t>
            </w:r>
            <w:r w:rsidRPr="00BC7845">
              <w:rPr>
                <w:rFonts w:asciiTheme="majorBidi" w:hAnsiTheme="majorBidi" w:cstheme="majorBidi"/>
                <w:sz w:val="18"/>
                <w:szCs w:val="18"/>
                <w:lang w:val="en-US"/>
              </w:rPr>
              <w:tab/>
              <w:t>Names of partners</w:t>
            </w:r>
          </w:p>
          <w:p w14:paraId="6313FF2C"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sz w:val="18"/>
                <w:szCs w:val="18"/>
                <w:lang w:val="en-US"/>
              </w:rPr>
              <w:tab/>
            </w:r>
            <w:proofErr w:type="spellStart"/>
            <w:r w:rsidRPr="00BC7845">
              <w:rPr>
                <w:rFonts w:asciiTheme="majorBidi" w:hAnsiTheme="majorBidi" w:cstheme="majorBidi"/>
                <w:sz w:val="18"/>
                <w:szCs w:val="18"/>
                <w:lang w:val="en-US"/>
              </w:rPr>
              <w:t>i</w:t>
            </w:r>
            <w:proofErr w:type="spellEnd"/>
            <w:r w:rsidRPr="00BC7845">
              <w:rPr>
                <w:rFonts w:asciiTheme="majorBidi" w:hAnsiTheme="majorBidi" w:cstheme="majorBidi"/>
                <w:sz w:val="18"/>
                <w:szCs w:val="18"/>
                <w:lang w:val="en-US"/>
              </w:rPr>
              <w:t>)</w:t>
            </w:r>
            <w:r w:rsidRPr="00BC7845">
              <w:rPr>
                <w:rFonts w:asciiTheme="majorBidi" w:hAnsiTheme="majorBidi" w:cstheme="majorBidi"/>
                <w:sz w:val="18"/>
                <w:szCs w:val="18"/>
                <w:lang w:val="en-US"/>
              </w:rPr>
              <w:tab/>
              <w:t>..............................................................................................</w:t>
            </w:r>
          </w:p>
          <w:p w14:paraId="11312C6E"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sz w:val="18"/>
                <w:szCs w:val="18"/>
                <w:lang w:val="en-US"/>
              </w:rPr>
              <w:tab/>
              <w:t>ii)</w:t>
            </w:r>
            <w:r w:rsidRPr="00BC7845">
              <w:rPr>
                <w:rFonts w:asciiTheme="majorBidi" w:hAnsiTheme="majorBidi" w:cstheme="majorBidi"/>
                <w:sz w:val="18"/>
                <w:szCs w:val="18"/>
                <w:lang w:val="en-US"/>
              </w:rPr>
              <w:tab/>
              <w:t>..............................................................................................</w:t>
            </w:r>
          </w:p>
          <w:p w14:paraId="26822B97"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sz w:val="18"/>
                <w:szCs w:val="18"/>
                <w:lang w:val="en-US"/>
              </w:rPr>
              <w:tab/>
              <w:t>iii)</w:t>
            </w:r>
            <w:r w:rsidRPr="00BC7845">
              <w:rPr>
                <w:rFonts w:asciiTheme="majorBidi" w:hAnsiTheme="majorBidi" w:cstheme="majorBidi"/>
                <w:sz w:val="18"/>
                <w:szCs w:val="18"/>
                <w:lang w:val="en-US"/>
              </w:rPr>
              <w:tab/>
              <w:t>..............................................................................................</w:t>
            </w:r>
          </w:p>
          <w:p w14:paraId="6ACEF919"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sz w:val="18"/>
                <w:szCs w:val="18"/>
                <w:lang w:val="en-US"/>
              </w:rPr>
              <w:tab/>
              <w:t>etc.</w:t>
            </w:r>
            <w:r w:rsidRPr="00BC7845">
              <w:rPr>
                <w:rFonts w:asciiTheme="majorBidi" w:hAnsiTheme="majorBidi" w:cstheme="majorBidi"/>
                <w:sz w:val="18"/>
                <w:szCs w:val="18"/>
                <w:lang w:val="en-US"/>
              </w:rPr>
              <w:tab/>
              <w:t>............................................................................................</w:t>
            </w:r>
          </w:p>
        </w:tc>
      </w:tr>
      <w:tr w:rsidR="00234509" w:rsidRPr="00BC7845" w14:paraId="7C7A16B1" w14:textId="77777777" w:rsidTr="00E17E20">
        <w:trPr>
          <w:cantSplit/>
        </w:trPr>
        <w:tc>
          <w:tcPr>
            <w:tcW w:w="8045" w:type="dxa"/>
          </w:tcPr>
          <w:p w14:paraId="5C903544"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b/>
                <w:sz w:val="18"/>
                <w:szCs w:val="18"/>
                <w:lang w:val="en-US"/>
              </w:rPr>
              <w:t>5</w:t>
            </w:r>
            <w:r w:rsidRPr="00BC7845">
              <w:rPr>
                <w:rFonts w:asciiTheme="majorBidi" w:hAnsiTheme="majorBidi" w:cstheme="majorBidi"/>
                <w:b/>
                <w:sz w:val="18"/>
                <w:szCs w:val="18"/>
                <w:lang w:val="en-US"/>
              </w:rPr>
              <w:tab/>
            </w:r>
            <w:r w:rsidRPr="00BC7845">
              <w:rPr>
                <w:rFonts w:asciiTheme="majorBidi" w:hAnsiTheme="majorBidi" w:cstheme="majorBidi"/>
                <w:sz w:val="18"/>
                <w:szCs w:val="18"/>
                <w:lang w:val="en-US"/>
              </w:rPr>
              <w:t>Name of the lead partner</w:t>
            </w:r>
          </w:p>
          <w:p w14:paraId="235863BF"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sz w:val="18"/>
                <w:szCs w:val="18"/>
                <w:lang w:val="en-US"/>
              </w:rPr>
              <w:tab/>
              <w:t>..................................................................................................</w:t>
            </w:r>
          </w:p>
          <w:p w14:paraId="10F75B66"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sz w:val="18"/>
                <w:szCs w:val="18"/>
                <w:lang w:val="en-US"/>
              </w:rPr>
              <w:tab/>
              <w:t>..................................................................................................</w:t>
            </w:r>
          </w:p>
        </w:tc>
      </w:tr>
      <w:tr w:rsidR="00234509" w:rsidRPr="00BC7845" w14:paraId="2E582D11" w14:textId="77777777" w:rsidTr="00E17E20">
        <w:trPr>
          <w:cantSplit/>
        </w:trPr>
        <w:tc>
          <w:tcPr>
            <w:tcW w:w="8045" w:type="dxa"/>
          </w:tcPr>
          <w:p w14:paraId="72C57ECE"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b/>
                <w:sz w:val="18"/>
                <w:szCs w:val="18"/>
                <w:lang w:val="en-US"/>
              </w:rPr>
              <w:t>6</w:t>
            </w:r>
            <w:r w:rsidRPr="00BC7845">
              <w:rPr>
                <w:rFonts w:asciiTheme="majorBidi" w:hAnsiTheme="majorBidi" w:cstheme="majorBidi"/>
                <w:sz w:val="18"/>
                <w:szCs w:val="18"/>
                <w:lang w:val="en-US"/>
              </w:rPr>
              <w:tab/>
              <w:t>Agreement on the formation of a joint venture/consortium</w:t>
            </w:r>
          </w:p>
          <w:p w14:paraId="1D9EA471"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sz w:val="18"/>
                <w:szCs w:val="18"/>
                <w:lang w:val="en-US"/>
              </w:rPr>
              <w:tab/>
            </w:r>
            <w:proofErr w:type="spellStart"/>
            <w:r w:rsidRPr="00BC7845">
              <w:rPr>
                <w:rFonts w:asciiTheme="majorBidi" w:hAnsiTheme="majorBidi" w:cstheme="majorBidi"/>
                <w:sz w:val="18"/>
                <w:szCs w:val="18"/>
                <w:lang w:val="en-US"/>
              </w:rPr>
              <w:t>i</w:t>
            </w:r>
            <w:proofErr w:type="spellEnd"/>
            <w:r w:rsidRPr="00BC7845">
              <w:rPr>
                <w:rFonts w:asciiTheme="majorBidi" w:hAnsiTheme="majorBidi" w:cstheme="majorBidi"/>
                <w:sz w:val="18"/>
                <w:szCs w:val="18"/>
                <w:lang w:val="en-US"/>
              </w:rPr>
              <w:t>)</w:t>
            </w:r>
            <w:r w:rsidRPr="00BC7845">
              <w:rPr>
                <w:rFonts w:asciiTheme="majorBidi" w:hAnsiTheme="majorBidi" w:cstheme="majorBidi"/>
                <w:sz w:val="18"/>
                <w:szCs w:val="18"/>
                <w:lang w:val="en-US"/>
              </w:rPr>
              <w:tab/>
              <w:t>Signing date: ................................................................</w:t>
            </w:r>
          </w:p>
          <w:p w14:paraId="6A174369"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sz w:val="18"/>
                <w:szCs w:val="18"/>
                <w:lang w:val="en-US"/>
              </w:rPr>
              <w:tab/>
              <w:t>ii)</w:t>
            </w:r>
            <w:r w:rsidRPr="00BC7845">
              <w:rPr>
                <w:rFonts w:asciiTheme="majorBidi" w:hAnsiTheme="majorBidi" w:cstheme="majorBidi"/>
                <w:sz w:val="18"/>
                <w:szCs w:val="18"/>
                <w:lang w:val="en-US"/>
              </w:rPr>
              <w:tab/>
              <w:t>Location: ...................................................................................</w:t>
            </w:r>
          </w:p>
          <w:p w14:paraId="19821479"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sz w:val="18"/>
                <w:szCs w:val="18"/>
                <w:lang w:val="en-US"/>
              </w:rPr>
              <w:tab/>
              <w:t>iii)</w:t>
            </w:r>
            <w:r w:rsidRPr="00BC7845">
              <w:rPr>
                <w:rFonts w:asciiTheme="majorBidi" w:hAnsiTheme="majorBidi" w:cstheme="majorBidi"/>
                <w:sz w:val="18"/>
                <w:szCs w:val="18"/>
                <w:lang w:val="en-US"/>
              </w:rPr>
              <w:tab/>
              <w:t>Annex – joint venture/consortium agreement</w:t>
            </w:r>
          </w:p>
        </w:tc>
      </w:tr>
      <w:tr w:rsidR="00234509" w:rsidRPr="00BC7845" w14:paraId="20929A44" w14:textId="77777777" w:rsidTr="00E17E20">
        <w:trPr>
          <w:cantSplit/>
        </w:trPr>
        <w:tc>
          <w:tcPr>
            <w:tcW w:w="8045" w:type="dxa"/>
          </w:tcPr>
          <w:p w14:paraId="07C5A71E"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b/>
                <w:sz w:val="18"/>
                <w:szCs w:val="18"/>
                <w:lang w:val="en-US"/>
              </w:rPr>
              <w:t>7</w:t>
            </w:r>
            <w:r w:rsidRPr="00BC7845">
              <w:rPr>
                <w:rFonts w:asciiTheme="majorBidi" w:hAnsiTheme="majorBidi" w:cstheme="majorBidi"/>
                <w:b/>
                <w:sz w:val="18"/>
                <w:szCs w:val="18"/>
                <w:lang w:val="en-US"/>
              </w:rPr>
              <w:tab/>
            </w:r>
            <w:r w:rsidRPr="00BC7845">
              <w:rPr>
                <w:rFonts w:asciiTheme="majorBidi" w:hAnsiTheme="majorBidi" w:cstheme="majorBidi"/>
                <w:sz w:val="18"/>
                <w:szCs w:val="18"/>
                <w:lang w:val="en-US"/>
              </w:rPr>
              <w:t xml:space="preserve">Recommended division of labor between partners by specifying the type of work to be done by each of the partners (in %) </w:t>
            </w:r>
          </w:p>
          <w:p w14:paraId="44A8D761"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sz w:val="18"/>
                <w:szCs w:val="18"/>
                <w:lang w:val="en-US"/>
              </w:rPr>
              <w:tab/>
              <w:t>..................................................................................................</w:t>
            </w:r>
          </w:p>
          <w:p w14:paraId="1C5B87E5"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sz w:val="18"/>
                <w:szCs w:val="18"/>
                <w:lang w:val="en-US"/>
              </w:rPr>
              <w:tab/>
              <w:t>..................................................................................................</w:t>
            </w:r>
          </w:p>
          <w:p w14:paraId="7E7925FE"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sz w:val="18"/>
                <w:szCs w:val="18"/>
                <w:lang w:val="en-US"/>
              </w:rPr>
              <w:tab/>
              <w:t>..................................................................................................</w:t>
            </w:r>
          </w:p>
          <w:p w14:paraId="08B37E42"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sz w:val="18"/>
                <w:szCs w:val="18"/>
                <w:lang w:val="en-US"/>
              </w:rPr>
              <w:tab/>
              <w:t>..................................................................................................</w:t>
            </w:r>
          </w:p>
          <w:p w14:paraId="68FF5C8D"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r w:rsidRPr="00BC7845">
              <w:rPr>
                <w:rFonts w:asciiTheme="majorBidi" w:hAnsiTheme="majorBidi" w:cstheme="majorBidi"/>
                <w:sz w:val="18"/>
                <w:szCs w:val="18"/>
                <w:lang w:val="en-US"/>
              </w:rPr>
              <w:tab/>
              <w:t>..................................................................................................</w:t>
            </w:r>
          </w:p>
          <w:p w14:paraId="278E7E5E" w14:textId="77777777" w:rsidR="00234509" w:rsidRPr="00BC7845" w:rsidRDefault="00234509" w:rsidP="00E17E20">
            <w:pPr>
              <w:pStyle w:val="text-3mezera"/>
              <w:widowControl/>
              <w:tabs>
                <w:tab w:val="left" w:pos="885"/>
                <w:tab w:val="left" w:pos="1310"/>
              </w:tabs>
              <w:jc w:val="left"/>
              <w:rPr>
                <w:rFonts w:asciiTheme="majorBidi" w:hAnsiTheme="majorBidi" w:cstheme="majorBidi"/>
                <w:sz w:val="18"/>
                <w:szCs w:val="18"/>
                <w:lang w:val="en-US"/>
              </w:rPr>
            </w:pPr>
          </w:p>
        </w:tc>
      </w:tr>
      <w:tr w:rsidR="00234509" w:rsidRPr="00BC7845" w14:paraId="105F2DFA" w14:textId="77777777" w:rsidTr="00E17E20">
        <w:trPr>
          <w:cantSplit/>
        </w:trPr>
        <w:tc>
          <w:tcPr>
            <w:tcW w:w="8045" w:type="dxa"/>
          </w:tcPr>
          <w:p w14:paraId="3334EC6F" w14:textId="77777777" w:rsidR="00234509" w:rsidRPr="00BC7845" w:rsidRDefault="00234509" w:rsidP="00E17E20">
            <w:pPr>
              <w:pStyle w:val="text-3mezera"/>
              <w:widowControl/>
              <w:tabs>
                <w:tab w:val="left" w:pos="885"/>
                <w:tab w:val="left" w:pos="1310"/>
              </w:tabs>
              <w:ind w:left="885" w:hanging="885"/>
              <w:jc w:val="left"/>
              <w:rPr>
                <w:rFonts w:asciiTheme="majorBidi" w:hAnsiTheme="majorBidi" w:cstheme="majorBidi"/>
                <w:sz w:val="18"/>
                <w:szCs w:val="18"/>
                <w:lang w:val="en-US"/>
              </w:rPr>
            </w:pPr>
          </w:p>
        </w:tc>
      </w:tr>
    </w:tbl>
    <w:p w14:paraId="2E738685" w14:textId="77777777" w:rsidR="00234509" w:rsidRPr="00BC7845" w:rsidRDefault="00234509" w:rsidP="00234509">
      <w:pPr>
        <w:pStyle w:val="text"/>
        <w:widowControl/>
        <w:jc w:val="left"/>
        <w:rPr>
          <w:rFonts w:asciiTheme="majorBidi" w:hAnsiTheme="majorBidi" w:cstheme="majorBidi"/>
          <w:i/>
          <w:sz w:val="20"/>
          <w:lang w:val="en-US"/>
        </w:rPr>
      </w:pPr>
      <w:r w:rsidRPr="00BC7845">
        <w:rPr>
          <w:rFonts w:asciiTheme="majorBidi" w:hAnsiTheme="majorBidi" w:cstheme="majorBidi"/>
          <w:i/>
          <w:sz w:val="20"/>
          <w:lang w:val="en-US"/>
        </w:rPr>
        <w:t>Signature ....................................................</w:t>
      </w:r>
    </w:p>
    <w:p w14:paraId="20FC66B9" w14:textId="77777777" w:rsidR="00234509" w:rsidRPr="00BC7845" w:rsidRDefault="00234509" w:rsidP="00234509">
      <w:pPr>
        <w:pStyle w:val="text"/>
        <w:widowControl/>
        <w:spacing w:before="0" w:line="240" w:lineRule="auto"/>
        <w:jc w:val="left"/>
        <w:rPr>
          <w:rFonts w:asciiTheme="majorBidi" w:hAnsiTheme="majorBidi" w:cstheme="majorBidi"/>
          <w:sz w:val="20"/>
          <w:lang w:val="en-US"/>
        </w:rPr>
      </w:pPr>
      <w:r w:rsidRPr="00BC7845">
        <w:rPr>
          <w:rFonts w:asciiTheme="majorBidi" w:hAnsiTheme="majorBidi" w:cstheme="majorBidi"/>
          <w:i/>
          <w:sz w:val="20"/>
          <w:lang w:val="en-US"/>
        </w:rPr>
        <w:t>(person or persons authorized to sign on behalf of the bidder</w:t>
      </w:r>
      <w:r w:rsidRPr="00BC7845">
        <w:rPr>
          <w:rFonts w:asciiTheme="majorBidi" w:hAnsiTheme="majorBidi" w:cstheme="majorBidi"/>
          <w:sz w:val="20"/>
          <w:lang w:val="en-US"/>
        </w:rPr>
        <w:t>)</w:t>
      </w:r>
    </w:p>
    <w:p w14:paraId="0DFD88D9" w14:textId="77777777" w:rsidR="00234509" w:rsidRPr="00BC7845" w:rsidRDefault="00234509" w:rsidP="00234509">
      <w:pPr>
        <w:pStyle w:val="text"/>
        <w:widowControl/>
        <w:spacing w:before="0" w:line="240" w:lineRule="auto"/>
        <w:jc w:val="left"/>
        <w:rPr>
          <w:rFonts w:asciiTheme="majorBidi" w:hAnsiTheme="majorBidi" w:cstheme="majorBidi"/>
          <w:sz w:val="20"/>
          <w:lang w:val="en-US"/>
        </w:rPr>
      </w:pPr>
    </w:p>
    <w:p w14:paraId="5277A4CD" w14:textId="77777777" w:rsidR="00234509" w:rsidRPr="00BC7845" w:rsidRDefault="00234509" w:rsidP="00234509">
      <w:pPr>
        <w:pStyle w:val="text"/>
        <w:widowControl/>
        <w:jc w:val="left"/>
        <w:rPr>
          <w:rFonts w:asciiTheme="majorBidi" w:hAnsiTheme="majorBidi" w:cstheme="majorBidi"/>
          <w:sz w:val="20"/>
          <w:lang w:val="en-US"/>
        </w:rPr>
      </w:pPr>
      <w:bookmarkStart w:id="32" w:name="_Toc232234037"/>
      <w:r w:rsidRPr="00BC7845">
        <w:rPr>
          <w:rFonts w:asciiTheme="majorBidi" w:hAnsiTheme="majorBidi" w:cstheme="majorBidi"/>
          <w:sz w:val="20"/>
          <w:lang w:val="en-US"/>
        </w:rPr>
        <w:t>History ............................................</w:t>
      </w:r>
      <w:bookmarkEnd w:id="32"/>
    </w:p>
    <w:p w14:paraId="52FA409C" w14:textId="77777777" w:rsidR="00234509" w:rsidRPr="00BC7845" w:rsidRDefault="00234509" w:rsidP="00234509">
      <w:pPr>
        <w:pStyle w:val="text"/>
        <w:widowControl/>
        <w:jc w:val="left"/>
        <w:outlineLvl w:val="0"/>
        <w:rPr>
          <w:rFonts w:asciiTheme="majorBidi" w:hAnsiTheme="majorBidi" w:cstheme="majorBidi"/>
          <w:b/>
          <w:sz w:val="20"/>
          <w:lang w:val="en-US"/>
        </w:rPr>
      </w:pPr>
    </w:p>
    <w:p w14:paraId="658D8F57" w14:textId="77777777" w:rsidR="00234509" w:rsidRPr="00BC7845" w:rsidRDefault="00234509" w:rsidP="00234509">
      <w:pPr>
        <w:pStyle w:val="text"/>
        <w:widowControl/>
        <w:jc w:val="left"/>
        <w:outlineLvl w:val="0"/>
        <w:rPr>
          <w:rFonts w:asciiTheme="majorBidi" w:hAnsiTheme="majorBidi" w:cstheme="majorBidi"/>
          <w:sz w:val="20"/>
          <w:lang w:val="en-US"/>
        </w:rPr>
      </w:pPr>
    </w:p>
    <w:p w14:paraId="02C0E150" w14:textId="77777777" w:rsidR="00234509" w:rsidRPr="00BC7845" w:rsidRDefault="00234509" w:rsidP="00234509">
      <w:pPr>
        <w:pStyle w:val="text"/>
        <w:widowControl/>
        <w:jc w:val="left"/>
        <w:outlineLvl w:val="0"/>
        <w:rPr>
          <w:rFonts w:asciiTheme="majorBidi" w:hAnsiTheme="majorBidi" w:cstheme="majorBidi"/>
          <w:b/>
          <w:sz w:val="18"/>
          <w:szCs w:val="18"/>
          <w:lang w:val="en-US"/>
        </w:rPr>
      </w:pPr>
      <w:bookmarkStart w:id="33" w:name="_Bölüm_C:_Diğer_Bilgiler"/>
      <w:bookmarkEnd w:id="33"/>
    </w:p>
    <w:p w14:paraId="3C907256" w14:textId="77777777" w:rsidR="00234509" w:rsidRPr="00BC7845" w:rsidRDefault="00234509" w:rsidP="00234509">
      <w:pPr>
        <w:pStyle w:val="text"/>
        <w:widowControl/>
        <w:jc w:val="left"/>
        <w:outlineLvl w:val="0"/>
        <w:rPr>
          <w:rFonts w:asciiTheme="majorBidi" w:hAnsiTheme="majorBidi" w:cstheme="majorBidi"/>
          <w:b/>
          <w:sz w:val="18"/>
          <w:szCs w:val="18"/>
          <w:lang w:val="en-US"/>
        </w:rPr>
      </w:pPr>
    </w:p>
    <w:p w14:paraId="0C7F1089" w14:textId="77777777" w:rsidR="00234509" w:rsidRPr="00BC7845" w:rsidRDefault="00234509" w:rsidP="00234509">
      <w:pPr>
        <w:pStyle w:val="text"/>
        <w:widowControl/>
        <w:jc w:val="left"/>
        <w:outlineLvl w:val="0"/>
        <w:rPr>
          <w:rFonts w:asciiTheme="majorBidi" w:hAnsiTheme="majorBidi" w:cstheme="majorBidi"/>
          <w:b/>
          <w:sz w:val="18"/>
          <w:szCs w:val="18"/>
          <w:lang w:val="en-US"/>
        </w:rPr>
      </w:pPr>
    </w:p>
    <w:p w14:paraId="01AA003C" w14:textId="77777777" w:rsidR="00234509" w:rsidRPr="00BC7845" w:rsidRDefault="00234509" w:rsidP="00234509">
      <w:pPr>
        <w:pStyle w:val="text"/>
        <w:widowControl/>
        <w:jc w:val="left"/>
        <w:outlineLvl w:val="0"/>
        <w:rPr>
          <w:rFonts w:asciiTheme="majorBidi" w:hAnsiTheme="majorBidi" w:cstheme="majorBidi"/>
          <w:b/>
          <w:sz w:val="18"/>
          <w:szCs w:val="18"/>
          <w:lang w:val="en-US"/>
        </w:rPr>
      </w:pPr>
    </w:p>
    <w:p w14:paraId="71D7B491" w14:textId="77777777" w:rsidR="00234509" w:rsidRPr="00BC7845" w:rsidRDefault="00234509" w:rsidP="00234509">
      <w:pPr>
        <w:pStyle w:val="text"/>
        <w:widowControl/>
        <w:jc w:val="left"/>
        <w:outlineLvl w:val="0"/>
        <w:rPr>
          <w:rFonts w:asciiTheme="majorBidi" w:hAnsiTheme="majorBidi" w:cstheme="majorBidi"/>
          <w:b/>
          <w:sz w:val="18"/>
          <w:szCs w:val="18"/>
          <w:lang w:val="en-US"/>
        </w:rPr>
      </w:pPr>
    </w:p>
    <w:p w14:paraId="7B371669" w14:textId="77777777" w:rsidR="00234509" w:rsidRPr="00BC7845" w:rsidRDefault="00234509" w:rsidP="00234509">
      <w:pPr>
        <w:pStyle w:val="Balk6"/>
        <w:ind w:firstLine="0"/>
        <w:jc w:val="left"/>
        <w:rPr>
          <w:rFonts w:asciiTheme="majorBidi" w:hAnsiTheme="majorBidi"/>
          <w:szCs w:val="24"/>
        </w:rPr>
      </w:pPr>
      <w:bookmarkStart w:id="34" w:name="_KISA_LİSTE"/>
      <w:bookmarkStart w:id="35" w:name="_İDARİ_UYGUNLUK_DEĞERLENDİRME_TABLOS"/>
      <w:bookmarkStart w:id="36" w:name="_TEKNİK_DEĞERLENDİRME_TABLOLARI"/>
      <w:bookmarkStart w:id="37" w:name="_Bölüm_D:_Teklif_Sunum_Formu"/>
      <w:bookmarkStart w:id="38" w:name="_Toc233021563"/>
      <w:bookmarkEnd w:id="34"/>
      <w:bookmarkEnd w:id="35"/>
      <w:bookmarkEnd w:id="36"/>
      <w:bookmarkEnd w:id="37"/>
    </w:p>
    <w:p w14:paraId="0B63A991" w14:textId="77777777" w:rsidR="00234509" w:rsidRPr="00BC7845" w:rsidRDefault="00234509" w:rsidP="00234509">
      <w:pPr>
        <w:pStyle w:val="Balk6"/>
        <w:ind w:firstLine="0"/>
        <w:jc w:val="left"/>
        <w:rPr>
          <w:rFonts w:asciiTheme="majorBidi" w:hAnsiTheme="majorBidi"/>
          <w:szCs w:val="24"/>
        </w:rPr>
      </w:pPr>
    </w:p>
    <w:p w14:paraId="096CD70D" w14:textId="77777777" w:rsidR="00234509" w:rsidRPr="00BC7845" w:rsidRDefault="00234509" w:rsidP="00234509">
      <w:pPr>
        <w:pStyle w:val="Balk6"/>
        <w:ind w:firstLine="0"/>
        <w:jc w:val="left"/>
        <w:rPr>
          <w:rFonts w:asciiTheme="majorBidi" w:hAnsiTheme="majorBidi"/>
          <w:szCs w:val="24"/>
        </w:rPr>
      </w:pPr>
    </w:p>
    <w:p w14:paraId="2F82CA1E" w14:textId="77777777" w:rsidR="00234509" w:rsidRPr="00BC7845" w:rsidRDefault="00234509" w:rsidP="00234509">
      <w:pPr>
        <w:pStyle w:val="Balk6"/>
        <w:ind w:firstLine="0"/>
        <w:jc w:val="left"/>
        <w:rPr>
          <w:rFonts w:asciiTheme="majorBidi" w:hAnsiTheme="majorBidi"/>
          <w:szCs w:val="24"/>
        </w:rPr>
      </w:pPr>
    </w:p>
    <w:p w14:paraId="4790A3CF" w14:textId="77777777" w:rsidR="00234509" w:rsidRPr="00BC7845" w:rsidRDefault="00234509" w:rsidP="00234509">
      <w:pPr>
        <w:pStyle w:val="Balk6"/>
        <w:ind w:firstLine="0"/>
        <w:jc w:val="left"/>
        <w:rPr>
          <w:rFonts w:asciiTheme="majorBidi" w:hAnsiTheme="majorBidi"/>
          <w:szCs w:val="24"/>
        </w:rPr>
      </w:pPr>
    </w:p>
    <w:p w14:paraId="12E91DE9" w14:textId="77777777" w:rsidR="00234509" w:rsidRPr="00BC7845" w:rsidRDefault="00234509" w:rsidP="00234509">
      <w:pPr>
        <w:pStyle w:val="Balk6"/>
        <w:ind w:firstLine="0"/>
        <w:jc w:val="left"/>
        <w:rPr>
          <w:rFonts w:asciiTheme="majorBidi" w:hAnsiTheme="majorBidi"/>
          <w:szCs w:val="24"/>
        </w:rPr>
      </w:pPr>
    </w:p>
    <w:p w14:paraId="142D21BA" w14:textId="77777777" w:rsidR="00234509" w:rsidRPr="00BC7845" w:rsidRDefault="00234509" w:rsidP="00234509">
      <w:pPr>
        <w:pStyle w:val="Balk6"/>
        <w:ind w:firstLine="0"/>
        <w:jc w:val="left"/>
        <w:rPr>
          <w:rFonts w:asciiTheme="majorBidi" w:hAnsiTheme="majorBidi"/>
          <w:szCs w:val="24"/>
        </w:rPr>
      </w:pPr>
    </w:p>
    <w:p w14:paraId="2273AB3F" w14:textId="77777777" w:rsidR="00234509" w:rsidRPr="00BC7845" w:rsidRDefault="00234509" w:rsidP="00234509">
      <w:pPr>
        <w:pStyle w:val="Balk6"/>
        <w:ind w:firstLine="0"/>
        <w:jc w:val="left"/>
        <w:rPr>
          <w:rFonts w:asciiTheme="majorBidi" w:hAnsiTheme="majorBidi"/>
          <w:szCs w:val="24"/>
        </w:rPr>
      </w:pPr>
    </w:p>
    <w:p w14:paraId="4A7D5F16" w14:textId="77777777" w:rsidR="00234509" w:rsidRPr="00BC7845" w:rsidRDefault="00234509" w:rsidP="00234509">
      <w:pPr>
        <w:pStyle w:val="Balk6"/>
        <w:ind w:firstLine="0"/>
        <w:jc w:val="left"/>
        <w:rPr>
          <w:rFonts w:asciiTheme="majorBidi" w:hAnsiTheme="majorBidi"/>
          <w:szCs w:val="24"/>
        </w:rPr>
      </w:pPr>
    </w:p>
    <w:p w14:paraId="46B5A89B" w14:textId="77777777" w:rsidR="00234509" w:rsidRPr="00BC7845" w:rsidRDefault="00234509" w:rsidP="00234509">
      <w:pPr>
        <w:pStyle w:val="Balk6"/>
        <w:ind w:firstLine="0"/>
        <w:jc w:val="left"/>
        <w:rPr>
          <w:rFonts w:asciiTheme="majorBidi" w:hAnsiTheme="majorBidi"/>
          <w:szCs w:val="24"/>
        </w:rPr>
      </w:pPr>
    </w:p>
    <w:p w14:paraId="42122570" w14:textId="77777777" w:rsidR="00234509" w:rsidRPr="00BC7845" w:rsidRDefault="00234509" w:rsidP="00234509">
      <w:pPr>
        <w:pStyle w:val="Balk6"/>
        <w:ind w:firstLine="0"/>
        <w:jc w:val="left"/>
        <w:rPr>
          <w:rFonts w:asciiTheme="majorBidi" w:hAnsiTheme="majorBidi"/>
          <w:szCs w:val="24"/>
        </w:rPr>
      </w:pPr>
    </w:p>
    <w:p w14:paraId="4D331F71" w14:textId="77777777" w:rsidR="00234509" w:rsidRPr="00BC7845" w:rsidRDefault="00234509" w:rsidP="00234509">
      <w:pPr>
        <w:pStyle w:val="Balk6"/>
        <w:ind w:firstLine="0"/>
        <w:jc w:val="left"/>
        <w:rPr>
          <w:rFonts w:asciiTheme="majorBidi" w:hAnsiTheme="majorBidi"/>
          <w:szCs w:val="24"/>
        </w:rPr>
      </w:pPr>
    </w:p>
    <w:p w14:paraId="3D49FF27" w14:textId="77777777" w:rsidR="00234509" w:rsidRPr="00BC7845" w:rsidRDefault="00234509" w:rsidP="00234509">
      <w:pPr>
        <w:pStyle w:val="Balk6"/>
        <w:ind w:firstLine="0"/>
        <w:jc w:val="left"/>
        <w:rPr>
          <w:rFonts w:asciiTheme="majorBidi" w:hAnsiTheme="majorBidi"/>
          <w:szCs w:val="24"/>
        </w:rPr>
      </w:pPr>
    </w:p>
    <w:p w14:paraId="5ACE517C" w14:textId="77777777" w:rsidR="00234509" w:rsidRPr="00BC7845" w:rsidRDefault="00234509" w:rsidP="00234509">
      <w:pPr>
        <w:pStyle w:val="Balk6"/>
        <w:ind w:firstLine="0"/>
        <w:jc w:val="left"/>
        <w:rPr>
          <w:rFonts w:asciiTheme="majorBidi" w:hAnsiTheme="majorBidi"/>
          <w:szCs w:val="24"/>
        </w:rPr>
      </w:pPr>
    </w:p>
    <w:p w14:paraId="3818E57A" w14:textId="77777777" w:rsidR="00234509" w:rsidRPr="00BC7845" w:rsidRDefault="00234509" w:rsidP="00234509">
      <w:pPr>
        <w:pStyle w:val="Balk6"/>
        <w:ind w:firstLine="0"/>
        <w:jc w:val="left"/>
        <w:rPr>
          <w:rFonts w:asciiTheme="majorBidi" w:hAnsiTheme="majorBidi"/>
          <w:szCs w:val="24"/>
        </w:rPr>
      </w:pPr>
    </w:p>
    <w:p w14:paraId="2E285496" w14:textId="77777777" w:rsidR="00234509" w:rsidRPr="00BC7845" w:rsidRDefault="00234509" w:rsidP="00234509">
      <w:pPr>
        <w:pStyle w:val="Balk6"/>
        <w:ind w:firstLine="0"/>
        <w:jc w:val="left"/>
        <w:rPr>
          <w:rFonts w:asciiTheme="majorBidi" w:hAnsiTheme="majorBidi"/>
          <w:szCs w:val="24"/>
        </w:rPr>
      </w:pPr>
    </w:p>
    <w:p w14:paraId="5C41BB1C" w14:textId="77777777" w:rsidR="00234509" w:rsidRPr="00BC7845" w:rsidRDefault="00234509" w:rsidP="00234509">
      <w:pPr>
        <w:pStyle w:val="Balk6"/>
        <w:ind w:firstLine="0"/>
        <w:jc w:val="left"/>
        <w:rPr>
          <w:rFonts w:asciiTheme="majorBidi" w:hAnsiTheme="majorBidi"/>
          <w:szCs w:val="24"/>
        </w:rPr>
      </w:pPr>
    </w:p>
    <w:p w14:paraId="60B3F8FC" w14:textId="77777777" w:rsidR="00234509" w:rsidRPr="00BC7845" w:rsidRDefault="00234509" w:rsidP="00234509">
      <w:pPr>
        <w:pStyle w:val="Balk6"/>
        <w:ind w:firstLine="0"/>
        <w:jc w:val="left"/>
        <w:rPr>
          <w:rFonts w:asciiTheme="majorBidi" w:hAnsiTheme="majorBidi"/>
          <w:szCs w:val="24"/>
        </w:rPr>
      </w:pPr>
    </w:p>
    <w:p w14:paraId="7363D740" w14:textId="77777777" w:rsidR="00234509" w:rsidRPr="00BC7845" w:rsidRDefault="00234509" w:rsidP="00234509">
      <w:pPr>
        <w:pStyle w:val="Balk6"/>
        <w:ind w:firstLine="0"/>
        <w:jc w:val="center"/>
        <w:rPr>
          <w:rFonts w:asciiTheme="majorBidi" w:hAnsiTheme="majorBidi"/>
          <w:szCs w:val="24"/>
        </w:rPr>
      </w:pPr>
      <w:r w:rsidRPr="00BC7845">
        <w:rPr>
          <w:rFonts w:asciiTheme="majorBidi" w:hAnsiTheme="majorBidi"/>
          <w:szCs w:val="24"/>
        </w:rPr>
        <w:t>Section D: Proposal Submission Form</w:t>
      </w:r>
      <w:bookmarkEnd w:id="38"/>
    </w:p>
    <w:p w14:paraId="5845AE2E" w14:textId="77777777" w:rsidR="00234509" w:rsidRPr="00BC7845" w:rsidRDefault="00234509" w:rsidP="00234509">
      <w:pPr>
        <w:rPr>
          <w:rFonts w:asciiTheme="majorBidi" w:hAnsiTheme="majorBidi" w:cstheme="majorBidi"/>
        </w:rPr>
      </w:pPr>
    </w:p>
    <w:p w14:paraId="04380556" w14:textId="77777777" w:rsidR="00234509" w:rsidRPr="00BC7845" w:rsidRDefault="00234509" w:rsidP="00234509">
      <w:pPr>
        <w:rPr>
          <w:rFonts w:asciiTheme="majorBidi" w:hAnsiTheme="majorBidi" w:cstheme="majorBidi"/>
        </w:rPr>
      </w:pPr>
    </w:p>
    <w:p w14:paraId="743179EC" w14:textId="77777777" w:rsidR="00234509" w:rsidRPr="00BC7845" w:rsidRDefault="00234509" w:rsidP="00234509">
      <w:pPr>
        <w:rPr>
          <w:rFonts w:asciiTheme="majorBidi" w:hAnsiTheme="majorBidi" w:cstheme="majorBidi"/>
        </w:rPr>
      </w:pPr>
    </w:p>
    <w:p w14:paraId="291F5017" w14:textId="77777777" w:rsidR="00234509" w:rsidRPr="00BC7845" w:rsidRDefault="00234509" w:rsidP="00234509">
      <w:pPr>
        <w:rPr>
          <w:rFonts w:asciiTheme="majorBidi" w:hAnsiTheme="majorBidi" w:cstheme="majorBidi"/>
        </w:rPr>
      </w:pPr>
    </w:p>
    <w:p w14:paraId="315057DA" w14:textId="77777777" w:rsidR="00234509" w:rsidRPr="00BC7845" w:rsidRDefault="00234509" w:rsidP="00234509">
      <w:pPr>
        <w:rPr>
          <w:rFonts w:asciiTheme="majorBidi" w:hAnsiTheme="majorBidi" w:cstheme="majorBidi"/>
        </w:rPr>
      </w:pPr>
    </w:p>
    <w:p w14:paraId="72470356" w14:textId="77777777" w:rsidR="00234509" w:rsidRPr="00BC7845" w:rsidRDefault="00234509" w:rsidP="00234509">
      <w:pPr>
        <w:rPr>
          <w:rFonts w:asciiTheme="majorBidi" w:hAnsiTheme="majorBidi" w:cstheme="majorBidi"/>
        </w:rPr>
      </w:pPr>
    </w:p>
    <w:p w14:paraId="2957DC7A" w14:textId="77777777" w:rsidR="00234509" w:rsidRPr="00BC7845" w:rsidRDefault="00234509" w:rsidP="00234509">
      <w:pPr>
        <w:rPr>
          <w:rFonts w:asciiTheme="majorBidi" w:hAnsiTheme="majorBidi" w:cstheme="majorBidi"/>
        </w:rPr>
      </w:pPr>
    </w:p>
    <w:p w14:paraId="2AB1ECE5" w14:textId="77777777" w:rsidR="00234509" w:rsidRPr="00BC7845" w:rsidRDefault="00234509" w:rsidP="00234509">
      <w:pPr>
        <w:rPr>
          <w:rFonts w:asciiTheme="majorBidi" w:hAnsiTheme="majorBidi" w:cstheme="majorBidi"/>
        </w:rPr>
      </w:pPr>
    </w:p>
    <w:p w14:paraId="06D9C5FE" w14:textId="77777777" w:rsidR="00234509" w:rsidRPr="00BC7845" w:rsidRDefault="00234509" w:rsidP="00234509">
      <w:pPr>
        <w:rPr>
          <w:rFonts w:asciiTheme="majorBidi" w:hAnsiTheme="majorBidi" w:cstheme="majorBidi"/>
        </w:rPr>
      </w:pPr>
    </w:p>
    <w:p w14:paraId="6B8D489C" w14:textId="77777777" w:rsidR="00234509" w:rsidRPr="00BC7845" w:rsidRDefault="00234509" w:rsidP="00234509">
      <w:pPr>
        <w:rPr>
          <w:rFonts w:asciiTheme="majorBidi" w:hAnsiTheme="majorBidi" w:cstheme="majorBidi"/>
        </w:rPr>
      </w:pPr>
    </w:p>
    <w:p w14:paraId="26277060" w14:textId="77777777" w:rsidR="00234509" w:rsidRPr="00BC7845" w:rsidRDefault="00234509" w:rsidP="00234509">
      <w:pPr>
        <w:rPr>
          <w:rFonts w:asciiTheme="majorBidi" w:hAnsiTheme="majorBidi" w:cstheme="majorBidi"/>
        </w:rPr>
      </w:pPr>
    </w:p>
    <w:p w14:paraId="520ED556" w14:textId="77777777" w:rsidR="00234509" w:rsidRPr="00BC7845" w:rsidRDefault="00234509" w:rsidP="00234509">
      <w:pPr>
        <w:rPr>
          <w:rFonts w:asciiTheme="majorBidi" w:hAnsiTheme="majorBidi" w:cstheme="majorBidi"/>
        </w:rPr>
      </w:pPr>
    </w:p>
    <w:p w14:paraId="1E1B2281" w14:textId="77777777" w:rsidR="00234509" w:rsidRPr="00BC7845" w:rsidRDefault="00234509" w:rsidP="00234509">
      <w:pPr>
        <w:rPr>
          <w:rFonts w:asciiTheme="majorBidi" w:hAnsiTheme="majorBidi" w:cstheme="majorBidi"/>
        </w:rPr>
      </w:pPr>
    </w:p>
    <w:p w14:paraId="120775AC" w14:textId="77777777" w:rsidR="00234509" w:rsidRPr="00BC7845" w:rsidRDefault="00234509" w:rsidP="00234509">
      <w:pPr>
        <w:rPr>
          <w:rFonts w:asciiTheme="majorBidi" w:hAnsiTheme="majorBidi" w:cstheme="majorBidi"/>
        </w:rPr>
      </w:pPr>
    </w:p>
    <w:p w14:paraId="433A13E9" w14:textId="77777777" w:rsidR="00234509" w:rsidRPr="00BC7845" w:rsidRDefault="00234509" w:rsidP="00234509">
      <w:pPr>
        <w:rPr>
          <w:rFonts w:asciiTheme="majorBidi" w:hAnsiTheme="majorBidi" w:cstheme="majorBidi"/>
        </w:rPr>
      </w:pPr>
    </w:p>
    <w:p w14:paraId="261AB5FA" w14:textId="77777777" w:rsidR="00234509" w:rsidRPr="00BC7845" w:rsidRDefault="00234509" w:rsidP="00234509">
      <w:pPr>
        <w:rPr>
          <w:rFonts w:asciiTheme="majorBidi" w:hAnsiTheme="majorBidi" w:cstheme="majorBidi"/>
        </w:rPr>
      </w:pPr>
    </w:p>
    <w:p w14:paraId="69C3F39C" w14:textId="77777777" w:rsidR="00234509" w:rsidRPr="00BC7845" w:rsidRDefault="00234509" w:rsidP="00234509">
      <w:pPr>
        <w:pStyle w:val="Balk6"/>
        <w:ind w:firstLine="0"/>
        <w:rPr>
          <w:rFonts w:asciiTheme="majorBidi" w:hAnsiTheme="majorBidi"/>
          <w:szCs w:val="24"/>
        </w:rPr>
      </w:pPr>
      <w:r w:rsidRPr="00BC7845">
        <w:rPr>
          <w:rFonts w:asciiTheme="majorBidi" w:hAnsiTheme="majorBidi"/>
          <w:szCs w:val="24"/>
        </w:rPr>
        <w:t>Section D: Proposal Submission Form</w:t>
      </w:r>
    </w:p>
    <w:p w14:paraId="1D65A5EE" w14:textId="77777777" w:rsidR="00234509" w:rsidRPr="00BC7845" w:rsidRDefault="00234509" w:rsidP="00234509">
      <w:pPr>
        <w:rPr>
          <w:rFonts w:asciiTheme="majorBidi" w:hAnsiTheme="majorBidi" w:cstheme="majorBidi"/>
        </w:rPr>
      </w:pPr>
    </w:p>
    <w:p w14:paraId="5F9B5168" w14:textId="77777777" w:rsidR="00234509" w:rsidRPr="00BC7845" w:rsidRDefault="00234509" w:rsidP="00234509">
      <w:pPr>
        <w:ind w:firstLine="0"/>
        <w:jc w:val="left"/>
        <w:rPr>
          <w:rFonts w:asciiTheme="majorBidi" w:hAnsiTheme="majorBidi" w:cstheme="majorBidi"/>
          <w:sz w:val="20"/>
        </w:rPr>
      </w:pPr>
      <w:r w:rsidRPr="00BC7845">
        <w:rPr>
          <w:rFonts w:asciiTheme="majorBidi" w:hAnsiTheme="majorBidi" w:cstheme="majorBidi"/>
          <w:noProof/>
          <w:sz w:val="20"/>
        </w:rPr>
        <mc:AlternateContent>
          <mc:Choice Requires="wps">
            <w:drawing>
              <wp:inline distT="0" distB="0" distL="0" distR="0" wp14:anchorId="07465243" wp14:editId="2FCE7875">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6339CF9A" w14:textId="77777777" w:rsidR="00234509" w:rsidRPr="00BC7845" w:rsidRDefault="00234509" w:rsidP="00234509">
                            <w:pPr>
                              <w:spacing w:before="0"/>
                              <w:ind w:firstLine="0"/>
                              <w:rPr>
                                <w:sz w:val="20"/>
                              </w:rPr>
                            </w:pPr>
                            <w:r w:rsidRPr="00BC7845">
                              <w:rPr>
                                <w:sz w:val="20"/>
                              </w:rPr>
                              <w:t>This form will be filled in by the bidding company by entering its own information. General provisions other than company and offer specific information cannot be changed. The general text of the declaration attached to this form cannot be changed.</w:t>
                            </w:r>
                          </w:p>
                        </w:txbxContent>
                      </wps:txbx>
                      <wps:bodyPr rot="0" vert="horz" wrap="square" lIns="91440" tIns="45720" rIns="91440" bIns="45720" anchor="t" anchorCtr="0" upright="1">
                        <a:noAutofit/>
                      </wps:bodyPr>
                    </wps:wsp>
                  </a:graphicData>
                </a:graphic>
              </wp:inline>
            </w:drawing>
          </mc:Choice>
          <mc:Fallback>
            <w:pict>
              <v:shape w14:anchorId="07465243" id="Text Box 2" o:spid="_x0000_s1027"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" fillcolor="silver">
                <v:textbox>
                  <w:txbxContent>
                    <w:p w14:paraId="6339CF9A" w14:textId="77777777" w:rsidR="00234509" w:rsidRPr="00BC7845" w:rsidRDefault="00234509" w:rsidP="00234509">
                      <w:pPr>
                        <w:spacing w:before="0"/>
                        <w:ind w:firstLine="0"/>
                        <w:rPr>
                          <w:sz w:val="20"/>
                        </w:rPr>
                      </w:pPr>
                      <w:r w:rsidRPr="00BC7845">
                        <w:rPr>
                          <w:sz w:val="20"/>
                        </w:rPr>
                        <w:t>This form will be filled in by the bidding company by entering its own information. General provisions other than company and offer specific information cannot be changed. The general text of the declaration attached to this form cannot be changed.</w:t>
                      </w:r>
                    </w:p>
                  </w:txbxContent>
                </v:textbox>
                <w10:anchorlock/>
              </v:shape>
            </w:pict>
          </mc:Fallback>
        </mc:AlternateContent>
      </w:r>
    </w:p>
    <w:p w14:paraId="648EFA97" w14:textId="77777777" w:rsidR="00234509" w:rsidRPr="00BC7845" w:rsidRDefault="00234509" w:rsidP="00234509">
      <w:pPr>
        <w:pStyle w:val="KonuBal"/>
        <w:spacing w:after="120"/>
        <w:ind w:firstLine="0"/>
        <w:rPr>
          <w:rFonts w:asciiTheme="majorBidi" w:hAnsiTheme="majorBidi"/>
          <w:b/>
          <w:color w:val="000000"/>
          <w:sz w:val="20"/>
        </w:rPr>
      </w:pPr>
      <w:r w:rsidRPr="00BC7845">
        <w:rPr>
          <w:rFonts w:asciiTheme="majorBidi" w:hAnsiTheme="majorBidi"/>
          <w:color w:val="000000"/>
          <w:sz w:val="20"/>
        </w:rPr>
        <w:t>&lt; Letterhead of the Bidder&gt;</w:t>
      </w:r>
    </w:p>
    <w:p w14:paraId="5C305DB4" w14:textId="77777777" w:rsidR="00234509" w:rsidRPr="00BC7845" w:rsidRDefault="00234509" w:rsidP="00234509">
      <w:pPr>
        <w:pStyle w:val="KonuBal"/>
        <w:spacing w:after="120"/>
        <w:ind w:firstLine="0"/>
        <w:rPr>
          <w:rFonts w:asciiTheme="majorBidi" w:hAnsiTheme="majorBidi"/>
          <w:b/>
          <w:color w:val="000000"/>
          <w:sz w:val="20"/>
          <w:highlight w:val="yellow"/>
        </w:rPr>
      </w:pPr>
    </w:p>
    <w:p w14:paraId="46879CFB" w14:textId="77777777" w:rsidR="00234509" w:rsidRPr="00BC7845" w:rsidRDefault="00234509" w:rsidP="00234509">
      <w:pPr>
        <w:pStyle w:val="KonuBal"/>
        <w:spacing w:after="120"/>
        <w:ind w:firstLine="0"/>
        <w:rPr>
          <w:rFonts w:asciiTheme="majorBidi" w:hAnsiTheme="majorBidi"/>
          <w:b/>
          <w:color w:val="000000"/>
          <w:sz w:val="20"/>
        </w:rPr>
      </w:pPr>
      <w:r w:rsidRPr="00BC7845">
        <w:rPr>
          <w:rFonts w:asciiTheme="majorBidi" w:hAnsiTheme="majorBidi"/>
          <w:color w:val="000000"/>
          <w:sz w:val="20"/>
        </w:rPr>
        <w:t xml:space="preserve">Ref: &lt; </w:t>
      </w:r>
      <w:r w:rsidRPr="00BC7845">
        <w:rPr>
          <w:rFonts w:asciiTheme="majorBidi" w:hAnsiTheme="majorBidi"/>
          <w:sz w:val="20"/>
        </w:rPr>
        <w:t xml:space="preserve">TR10/25/IDM/0004 </w:t>
      </w:r>
      <w:r w:rsidRPr="00BC7845">
        <w:rPr>
          <w:rFonts w:asciiTheme="majorBidi" w:hAnsiTheme="majorBidi"/>
          <w:color w:val="000000"/>
          <w:sz w:val="20"/>
        </w:rPr>
        <w:t>&gt;</w:t>
      </w:r>
    </w:p>
    <w:p w14:paraId="5B9E13D0" w14:textId="77777777" w:rsidR="00234509" w:rsidRPr="00BC7845" w:rsidRDefault="00234509" w:rsidP="00234509">
      <w:pPr>
        <w:pStyle w:val="KonuBal"/>
        <w:spacing w:after="120"/>
        <w:ind w:firstLine="0"/>
        <w:rPr>
          <w:rFonts w:asciiTheme="majorBidi" w:hAnsiTheme="majorBidi"/>
          <w:color w:val="000000"/>
          <w:sz w:val="20"/>
        </w:rPr>
      </w:pPr>
      <w:r w:rsidRPr="00BC7845">
        <w:rPr>
          <w:rFonts w:asciiTheme="majorBidi" w:hAnsiTheme="majorBidi"/>
          <w:color w:val="000000"/>
          <w:sz w:val="20"/>
        </w:rPr>
        <w:t>Contract name: TASEV-IDA-Twin Transformation Workshop Project  Lot title: &lt; Lot title, if the tender is divided into lots&gt;</w:t>
      </w:r>
    </w:p>
    <w:p w14:paraId="5A6AE91A" w14:textId="77777777" w:rsidR="00234509" w:rsidRPr="00BC7845" w:rsidRDefault="00234509" w:rsidP="00234509">
      <w:pPr>
        <w:pStyle w:val="Blockquote"/>
        <w:ind w:left="0" w:right="-1" w:firstLine="0"/>
        <w:jc w:val="center"/>
        <w:rPr>
          <w:rFonts w:asciiTheme="majorBidi" w:hAnsiTheme="majorBidi" w:cstheme="majorBidi"/>
          <w:color w:val="000000"/>
          <w:sz w:val="20"/>
        </w:rPr>
      </w:pPr>
      <w:r w:rsidRPr="00BC7845">
        <w:rPr>
          <w:rFonts w:asciiTheme="majorBidi" w:hAnsiTheme="majorBidi" w:cstheme="majorBidi"/>
          <w:bCs/>
          <w:color w:val="000000"/>
          <w:sz w:val="20"/>
        </w:rPr>
        <w:t xml:space="preserve">One signed original </w:t>
      </w:r>
      <w:r w:rsidRPr="00BC7845">
        <w:rPr>
          <w:rFonts w:asciiTheme="majorBidi" w:hAnsiTheme="majorBidi" w:cstheme="majorBidi"/>
          <w:b/>
          <w:color w:val="000000"/>
          <w:sz w:val="20"/>
        </w:rPr>
        <w:t xml:space="preserve">of the tender submission form </w:t>
      </w:r>
      <w:r w:rsidRPr="00BC7845">
        <w:rPr>
          <w:rFonts w:asciiTheme="majorBidi" w:hAnsiTheme="majorBidi" w:cstheme="majorBidi"/>
          <w:color w:val="000000"/>
          <w:sz w:val="20"/>
        </w:rPr>
        <w:t xml:space="preserve"> (including the financial identity form, legal entity form and other declarations to be submitted) must be prepared to be submitted together with the &lt;number&gt;  copy.</w:t>
      </w:r>
    </w:p>
    <w:p w14:paraId="527D82C8" w14:textId="77777777" w:rsidR="00234509" w:rsidRPr="00BC7845" w:rsidRDefault="00234509" w:rsidP="00234509">
      <w:pPr>
        <w:keepNext/>
        <w:numPr>
          <w:ilvl w:val="0"/>
          <w:numId w:val="17"/>
        </w:numPr>
        <w:overflowPunct w:val="0"/>
        <w:autoSpaceDE w:val="0"/>
        <w:autoSpaceDN w:val="0"/>
        <w:adjustRightInd w:val="0"/>
        <w:spacing w:before="240"/>
        <w:jc w:val="left"/>
        <w:textAlignment w:val="baseline"/>
        <w:rPr>
          <w:rFonts w:asciiTheme="majorBidi" w:hAnsiTheme="majorBidi" w:cstheme="majorBidi"/>
          <w:b/>
          <w:color w:val="000000"/>
          <w:sz w:val="20"/>
        </w:rPr>
      </w:pPr>
      <w:r w:rsidRPr="00BC7845">
        <w:rPr>
          <w:rFonts w:asciiTheme="majorBidi" w:hAnsiTheme="majorBidi" w:cstheme="majorBidi"/>
          <w:b/>
          <w:color w:val="000000"/>
          <w:sz w:val="20"/>
        </w:rPr>
        <w:t>IDENTITY OF THE BIDDER</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234509" w:rsidRPr="00BC7845" w14:paraId="3EBB88B1" w14:textId="77777777" w:rsidTr="00E17E20">
        <w:trPr>
          <w:cantSplit/>
        </w:trPr>
        <w:tc>
          <w:tcPr>
            <w:tcW w:w="8221" w:type="dxa"/>
            <w:shd w:val="pct5" w:color="auto" w:fill="FFFFFF"/>
          </w:tcPr>
          <w:p w14:paraId="340F018F" w14:textId="77777777" w:rsidR="00234509" w:rsidRPr="00BC7845" w:rsidRDefault="00234509" w:rsidP="00E17E20">
            <w:pPr>
              <w:spacing w:before="0" w:after="120"/>
              <w:ind w:firstLine="0"/>
              <w:jc w:val="left"/>
              <w:rPr>
                <w:rFonts w:asciiTheme="majorBidi" w:hAnsiTheme="majorBidi" w:cstheme="majorBidi"/>
                <w:b/>
                <w:color w:val="000000"/>
                <w:sz w:val="20"/>
              </w:rPr>
            </w:pPr>
            <w:r w:rsidRPr="00BC7845">
              <w:rPr>
                <w:rFonts w:asciiTheme="majorBidi" w:hAnsiTheme="majorBidi" w:cstheme="majorBidi"/>
                <w:b/>
                <w:color w:val="000000"/>
                <w:sz w:val="20"/>
              </w:rPr>
              <w:t>Name(s) and address(es) of the legal entity</w:t>
            </w:r>
          </w:p>
        </w:tc>
      </w:tr>
      <w:tr w:rsidR="00234509" w:rsidRPr="00BC7845" w14:paraId="7B62F479" w14:textId="77777777" w:rsidTr="00E17E20">
        <w:trPr>
          <w:cantSplit/>
        </w:trPr>
        <w:tc>
          <w:tcPr>
            <w:tcW w:w="8221" w:type="dxa"/>
          </w:tcPr>
          <w:p w14:paraId="3B77BB8D" w14:textId="77777777" w:rsidR="00234509" w:rsidRPr="00BC7845" w:rsidRDefault="00234509" w:rsidP="00E17E20">
            <w:pPr>
              <w:spacing w:before="0" w:after="120"/>
              <w:ind w:firstLine="0"/>
              <w:jc w:val="left"/>
              <w:rPr>
                <w:rFonts w:asciiTheme="majorBidi" w:hAnsiTheme="majorBidi" w:cstheme="majorBidi"/>
                <w:b/>
                <w:color w:val="000000"/>
                <w:sz w:val="20"/>
              </w:rPr>
            </w:pPr>
          </w:p>
        </w:tc>
      </w:tr>
    </w:tbl>
    <w:p w14:paraId="1E49C783" w14:textId="77777777" w:rsidR="00234509" w:rsidRPr="00BC7845" w:rsidRDefault="00234509" w:rsidP="00234509">
      <w:pPr>
        <w:keepNext/>
        <w:numPr>
          <w:ilvl w:val="0"/>
          <w:numId w:val="17"/>
        </w:numPr>
        <w:overflowPunct w:val="0"/>
        <w:autoSpaceDE w:val="0"/>
        <w:autoSpaceDN w:val="0"/>
        <w:adjustRightInd w:val="0"/>
        <w:spacing w:before="240"/>
        <w:jc w:val="left"/>
        <w:textAlignment w:val="baseline"/>
        <w:rPr>
          <w:rFonts w:asciiTheme="majorBidi" w:hAnsiTheme="majorBidi" w:cstheme="majorBidi"/>
          <w:b/>
          <w:color w:val="000000"/>
          <w:sz w:val="20"/>
        </w:rPr>
      </w:pPr>
      <w:r w:rsidRPr="00BC7845">
        <w:rPr>
          <w:rFonts w:asciiTheme="majorBidi" w:hAnsiTheme="majorBidi" w:cstheme="majorBidi"/>
          <w:b/>
          <w:color w:val="000000"/>
          <w:sz w:val="20"/>
        </w:rPr>
        <w:t>CONTACT PERSON (for this offer)</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234509" w:rsidRPr="00BC7845" w14:paraId="79DD2FF0" w14:textId="77777777" w:rsidTr="00E17E20">
        <w:tc>
          <w:tcPr>
            <w:tcW w:w="1842" w:type="dxa"/>
            <w:shd w:val="pct5" w:color="auto" w:fill="FFFFFF"/>
          </w:tcPr>
          <w:p w14:paraId="0F77A251" w14:textId="77777777" w:rsidR="00234509" w:rsidRPr="00BC7845" w:rsidRDefault="00234509" w:rsidP="00E17E20">
            <w:pPr>
              <w:spacing w:before="0" w:after="120"/>
              <w:ind w:firstLine="0"/>
              <w:jc w:val="left"/>
              <w:rPr>
                <w:rFonts w:asciiTheme="majorBidi" w:hAnsiTheme="majorBidi" w:cstheme="majorBidi"/>
                <w:b/>
                <w:color w:val="000000"/>
                <w:sz w:val="20"/>
              </w:rPr>
            </w:pPr>
            <w:r w:rsidRPr="00BC7845">
              <w:rPr>
                <w:rFonts w:asciiTheme="majorBidi" w:hAnsiTheme="majorBidi" w:cstheme="majorBidi"/>
                <w:b/>
                <w:color w:val="000000"/>
                <w:sz w:val="20"/>
              </w:rPr>
              <w:t>Name Surname</w:t>
            </w:r>
          </w:p>
        </w:tc>
        <w:tc>
          <w:tcPr>
            <w:tcW w:w="4387" w:type="dxa"/>
          </w:tcPr>
          <w:p w14:paraId="7B9AB9F7" w14:textId="77777777" w:rsidR="00234509" w:rsidRPr="00BC7845" w:rsidRDefault="00234509" w:rsidP="00E17E20">
            <w:pPr>
              <w:spacing w:before="0" w:after="120"/>
              <w:ind w:firstLine="0"/>
              <w:jc w:val="left"/>
              <w:rPr>
                <w:rFonts w:asciiTheme="majorBidi" w:hAnsiTheme="majorBidi" w:cstheme="majorBidi"/>
                <w:color w:val="000000"/>
                <w:sz w:val="20"/>
              </w:rPr>
            </w:pPr>
          </w:p>
        </w:tc>
      </w:tr>
      <w:tr w:rsidR="00234509" w:rsidRPr="00BC7845" w14:paraId="0F7AC1B3" w14:textId="77777777" w:rsidTr="00E17E20">
        <w:tc>
          <w:tcPr>
            <w:tcW w:w="1842" w:type="dxa"/>
            <w:shd w:val="pct5" w:color="auto" w:fill="FFFFFF"/>
          </w:tcPr>
          <w:p w14:paraId="35850A17" w14:textId="77777777" w:rsidR="00234509" w:rsidRPr="00BC7845" w:rsidRDefault="00234509" w:rsidP="00E17E20">
            <w:pPr>
              <w:spacing w:before="0" w:after="120"/>
              <w:ind w:firstLine="0"/>
              <w:jc w:val="left"/>
              <w:rPr>
                <w:rFonts w:asciiTheme="majorBidi" w:hAnsiTheme="majorBidi" w:cstheme="majorBidi"/>
                <w:b/>
                <w:color w:val="000000"/>
                <w:sz w:val="20"/>
              </w:rPr>
            </w:pPr>
            <w:r w:rsidRPr="00BC7845">
              <w:rPr>
                <w:rFonts w:asciiTheme="majorBidi" w:hAnsiTheme="majorBidi" w:cstheme="majorBidi"/>
                <w:b/>
                <w:color w:val="000000"/>
                <w:sz w:val="20"/>
              </w:rPr>
              <w:t>Company Name</w:t>
            </w:r>
          </w:p>
        </w:tc>
        <w:tc>
          <w:tcPr>
            <w:tcW w:w="4387" w:type="dxa"/>
          </w:tcPr>
          <w:p w14:paraId="4BE0F097" w14:textId="77777777" w:rsidR="00234509" w:rsidRPr="00BC7845" w:rsidRDefault="00234509" w:rsidP="00E17E20">
            <w:pPr>
              <w:spacing w:before="0" w:after="120"/>
              <w:ind w:firstLine="0"/>
              <w:jc w:val="left"/>
              <w:rPr>
                <w:rFonts w:asciiTheme="majorBidi" w:hAnsiTheme="majorBidi" w:cstheme="majorBidi"/>
                <w:color w:val="000000"/>
                <w:sz w:val="20"/>
              </w:rPr>
            </w:pPr>
          </w:p>
        </w:tc>
      </w:tr>
      <w:tr w:rsidR="00234509" w:rsidRPr="00BC7845" w14:paraId="7627CF53" w14:textId="77777777" w:rsidTr="00E17E20">
        <w:tc>
          <w:tcPr>
            <w:tcW w:w="1842" w:type="dxa"/>
            <w:shd w:val="pct5" w:color="auto" w:fill="FFFFFF"/>
          </w:tcPr>
          <w:p w14:paraId="7365B8A1" w14:textId="77777777" w:rsidR="00234509" w:rsidRPr="00BC7845" w:rsidRDefault="00234509" w:rsidP="00E17E20">
            <w:pPr>
              <w:spacing w:before="0" w:after="120"/>
              <w:ind w:firstLine="0"/>
              <w:jc w:val="left"/>
              <w:rPr>
                <w:rFonts w:asciiTheme="majorBidi" w:hAnsiTheme="majorBidi" w:cstheme="majorBidi"/>
                <w:b/>
                <w:color w:val="000000"/>
                <w:sz w:val="20"/>
              </w:rPr>
            </w:pPr>
            <w:r w:rsidRPr="00BC7845">
              <w:rPr>
                <w:rFonts w:asciiTheme="majorBidi" w:hAnsiTheme="majorBidi" w:cstheme="majorBidi"/>
                <w:b/>
                <w:color w:val="000000"/>
                <w:sz w:val="20"/>
              </w:rPr>
              <w:t>Address</w:t>
            </w:r>
          </w:p>
        </w:tc>
        <w:tc>
          <w:tcPr>
            <w:tcW w:w="4387" w:type="dxa"/>
          </w:tcPr>
          <w:p w14:paraId="2068F911" w14:textId="77777777" w:rsidR="00234509" w:rsidRPr="00BC7845" w:rsidRDefault="00234509" w:rsidP="00E17E20">
            <w:pPr>
              <w:spacing w:before="0" w:after="120"/>
              <w:ind w:firstLine="0"/>
              <w:jc w:val="left"/>
              <w:rPr>
                <w:rFonts w:asciiTheme="majorBidi" w:hAnsiTheme="majorBidi" w:cstheme="majorBidi"/>
                <w:color w:val="000000"/>
                <w:sz w:val="20"/>
              </w:rPr>
            </w:pPr>
          </w:p>
        </w:tc>
      </w:tr>
      <w:tr w:rsidR="00234509" w:rsidRPr="00BC7845" w14:paraId="79E082DC" w14:textId="77777777" w:rsidTr="00E17E20">
        <w:tc>
          <w:tcPr>
            <w:tcW w:w="1842" w:type="dxa"/>
            <w:shd w:val="pct5" w:color="auto" w:fill="FFFFFF"/>
          </w:tcPr>
          <w:p w14:paraId="70498E4C" w14:textId="77777777" w:rsidR="00234509" w:rsidRPr="00BC7845" w:rsidRDefault="00234509" w:rsidP="00E17E20">
            <w:pPr>
              <w:spacing w:before="0" w:after="120"/>
              <w:ind w:firstLine="0"/>
              <w:jc w:val="left"/>
              <w:rPr>
                <w:rFonts w:asciiTheme="majorBidi" w:hAnsiTheme="majorBidi" w:cstheme="majorBidi"/>
                <w:b/>
                <w:color w:val="000000"/>
                <w:sz w:val="20"/>
              </w:rPr>
            </w:pPr>
            <w:r w:rsidRPr="00BC7845">
              <w:rPr>
                <w:rFonts w:asciiTheme="majorBidi" w:hAnsiTheme="majorBidi" w:cstheme="majorBidi"/>
                <w:b/>
                <w:color w:val="000000"/>
                <w:sz w:val="20"/>
              </w:rPr>
              <w:t>Phone</w:t>
            </w:r>
          </w:p>
        </w:tc>
        <w:tc>
          <w:tcPr>
            <w:tcW w:w="4387" w:type="dxa"/>
          </w:tcPr>
          <w:p w14:paraId="50E4F038" w14:textId="77777777" w:rsidR="00234509" w:rsidRPr="00BC7845" w:rsidRDefault="00234509" w:rsidP="00E17E20">
            <w:pPr>
              <w:spacing w:before="0" w:after="120"/>
              <w:ind w:firstLine="0"/>
              <w:jc w:val="left"/>
              <w:rPr>
                <w:rFonts w:asciiTheme="majorBidi" w:hAnsiTheme="majorBidi" w:cstheme="majorBidi"/>
                <w:color w:val="000000"/>
                <w:sz w:val="20"/>
              </w:rPr>
            </w:pPr>
          </w:p>
        </w:tc>
      </w:tr>
      <w:tr w:rsidR="00234509" w:rsidRPr="00BC7845" w14:paraId="20AD523A" w14:textId="77777777" w:rsidTr="00E17E20">
        <w:tc>
          <w:tcPr>
            <w:tcW w:w="1842" w:type="dxa"/>
            <w:shd w:val="pct5" w:color="auto" w:fill="FFFFFF"/>
          </w:tcPr>
          <w:p w14:paraId="35092F0E" w14:textId="77777777" w:rsidR="00234509" w:rsidRPr="00BC7845" w:rsidRDefault="00234509" w:rsidP="00E17E20">
            <w:pPr>
              <w:spacing w:before="0" w:after="120"/>
              <w:ind w:firstLine="0"/>
              <w:jc w:val="left"/>
              <w:rPr>
                <w:rFonts w:asciiTheme="majorBidi" w:hAnsiTheme="majorBidi" w:cstheme="majorBidi"/>
                <w:b/>
                <w:color w:val="000000"/>
                <w:sz w:val="20"/>
              </w:rPr>
            </w:pPr>
            <w:r w:rsidRPr="00BC7845">
              <w:rPr>
                <w:rFonts w:asciiTheme="majorBidi" w:hAnsiTheme="majorBidi" w:cstheme="majorBidi"/>
                <w:b/>
                <w:color w:val="000000"/>
                <w:sz w:val="20"/>
              </w:rPr>
              <w:t>Fax</w:t>
            </w:r>
          </w:p>
        </w:tc>
        <w:tc>
          <w:tcPr>
            <w:tcW w:w="4387" w:type="dxa"/>
          </w:tcPr>
          <w:p w14:paraId="3C5EECC0" w14:textId="77777777" w:rsidR="00234509" w:rsidRPr="00BC7845" w:rsidRDefault="00234509" w:rsidP="00E17E20">
            <w:pPr>
              <w:spacing w:before="0" w:after="120"/>
              <w:ind w:firstLine="0"/>
              <w:jc w:val="left"/>
              <w:rPr>
                <w:rFonts w:asciiTheme="majorBidi" w:hAnsiTheme="majorBidi" w:cstheme="majorBidi"/>
                <w:color w:val="000000"/>
                <w:sz w:val="20"/>
              </w:rPr>
            </w:pPr>
          </w:p>
        </w:tc>
      </w:tr>
      <w:tr w:rsidR="00234509" w:rsidRPr="00BC7845" w14:paraId="5E4FD434" w14:textId="77777777" w:rsidTr="00E17E20">
        <w:tc>
          <w:tcPr>
            <w:tcW w:w="1842" w:type="dxa"/>
            <w:shd w:val="pct5" w:color="auto" w:fill="FFFFFF"/>
          </w:tcPr>
          <w:p w14:paraId="343831B2" w14:textId="77777777" w:rsidR="00234509" w:rsidRPr="00BC7845" w:rsidRDefault="00234509" w:rsidP="00E17E20">
            <w:pPr>
              <w:spacing w:before="0" w:after="120"/>
              <w:ind w:firstLine="0"/>
              <w:jc w:val="left"/>
              <w:rPr>
                <w:rFonts w:asciiTheme="majorBidi" w:hAnsiTheme="majorBidi" w:cstheme="majorBidi"/>
                <w:b/>
                <w:color w:val="000000"/>
                <w:sz w:val="20"/>
              </w:rPr>
            </w:pPr>
            <w:r w:rsidRPr="00BC7845">
              <w:rPr>
                <w:rFonts w:asciiTheme="majorBidi" w:hAnsiTheme="majorBidi" w:cstheme="majorBidi"/>
                <w:b/>
                <w:color w:val="000000"/>
                <w:sz w:val="20"/>
              </w:rPr>
              <w:t>E-mail</w:t>
            </w:r>
          </w:p>
        </w:tc>
        <w:tc>
          <w:tcPr>
            <w:tcW w:w="4387" w:type="dxa"/>
          </w:tcPr>
          <w:p w14:paraId="6AD73D19" w14:textId="77777777" w:rsidR="00234509" w:rsidRPr="00BC7845" w:rsidRDefault="00234509" w:rsidP="00E17E20">
            <w:pPr>
              <w:spacing w:before="0" w:after="120"/>
              <w:ind w:firstLine="0"/>
              <w:jc w:val="left"/>
              <w:rPr>
                <w:rFonts w:asciiTheme="majorBidi" w:hAnsiTheme="majorBidi" w:cstheme="majorBidi"/>
                <w:color w:val="000000"/>
                <w:sz w:val="20"/>
              </w:rPr>
            </w:pPr>
          </w:p>
        </w:tc>
      </w:tr>
    </w:tbl>
    <w:p w14:paraId="378CACED" w14:textId="77777777" w:rsidR="00234509" w:rsidRPr="00BC7845" w:rsidRDefault="00234509" w:rsidP="00234509">
      <w:pPr>
        <w:keepNext/>
        <w:numPr>
          <w:ilvl w:val="0"/>
          <w:numId w:val="17"/>
        </w:numPr>
        <w:overflowPunct w:val="0"/>
        <w:autoSpaceDE w:val="0"/>
        <w:autoSpaceDN w:val="0"/>
        <w:adjustRightInd w:val="0"/>
        <w:spacing w:before="240"/>
        <w:jc w:val="left"/>
        <w:textAlignment w:val="baseline"/>
        <w:rPr>
          <w:rFonts w:asciiTheme="majorBidi" w:hAnsiTheme="majorBidi" w:cstheme="majorBidi"/>
          <w:b/>
          <w:color w:val="000000"/>
          <w:sz w:val="20"/>
        </w:rPr>
      </w:pPr>
      <w:r w:rsidRPr="00BC7845">
        <w:rPr>
          <w:rFonts w:asciiTheme="majorBidi" w:hAnsiTheme="majorBidi" w:cstheme="majorBidi"/>
          <w:b/>
          <w:color w:val="000000"/>
          <w:sz w:val="20"/>
        </w:rPr>
        <w:t>DECLARATION(S)</w:t>
      </w:r>
    </w:p>
    <w:p w14:paraId="2AD2D85D" w14:textId="77777777" w:rsidR="00234509" w:rsidRPr="00BC7845" w:rsidRDefault="00234509" w:rsidP="00234509">
      <w:pPr>
        <w:keepLines/>
        <w:widowControl w:val="0"/>
        <w:spacing w:after="120"/>
        <w:ind w:firstLine="0"/>
        <w:jc w:val="left"/>
        <w:rPr>
          <w:rFonts w:asciiTheme="majorBidi" w:hAnsiTheme="majorBidi" w:cstheme="majorBidi"/>
          <w:color w:val="000000"/>
          <w:sz w:val="20"/>
        </w:rPr>
      </w:pPr>
      <w:r w:rsidRPr="00BC7845">
        <w:rPr>
          <w:rFonts w:asciiTheme="majorBidi" w:hAnsiTheme="majorBidi" w:cstheme="majorBidi"/>
          <w:color w:val="000000"/>
          <w:sz w:val="20"/>
        </w:rPr>
        <w:t xml:space="preserve">As a party to the offer, the legal entity identified in clause 1 of this form must submit the signed declaration used in the attached format. </w:t>
      </w:r>
    </w:p>
    <w:p w14:paraId="75C34092" w14:textId="77777777" w:rsidR="00234509" w:rsidRPr="00BC7845" w:rsidRDefault="00234509" w:rsidP="00234509">
      <w:pPr>
        <w:keepNext/>
        <w:numPr>
          <w:ilvl w:val="0"/>
          <w:numId w:val="17"/>
        </w:numPr>
        <w:overflowPunct w:val="0"/>
        <w:autoSpaceDE w:val="0"/>
        <w:autoSpaceDN w:val="0"/>
        <w:adjustRightInd w:val="0"/>
        <w:spacing w:before="240"/>
        <w:jc w:val="left"/>
        <w:textAlignment w:val="baseline"/>
        <w:rPr>
          <w:rFonts w:asciiTheme="majorBidi" w:hAnsiTheme="majorBidi" w:cstheme="majorBidi"/>
          <w:b/>
          <w:color w:val="000000"/>
          <w:sz w:val="20"/>
        </w:rPr>
      </w:pPr>
      <w:r w:rsidRPr="00BC7845">
        <w:rPr>
          <w:rFonts w:asciiTheme="majorBidi" w:hAnsiTheme="majorBidi" w:cstheme="majorBidi"/>
          <w:b/>
          <w:color w:val="000000"/>
          <w:sz w:val="20"/>
        </w:rPr>
        <w:t>UNDERTAKING</w:t>
      </w:r>
    </w:p>
    <w:p w14:paraId="5E912A9B" w14:textId="77777777" w:rsidR="00234509" w:rsidRPr="00BC7845" w:rsidRDefault="00234509" w:rsidP="00234509">
      <w:pPr>
        <w:pStyle w:val="GvdeMetni2"/>
        <w:spacing w:line="240" w:lineRule="auto"/>
        <w:ind w:firstLine="0"/>
        <w:jc w:val="left"/>
        <w:rPr>
          <w:rFonts w:asciiTheme="majorBidi" w:hAnsiTheme="majorBidi" w:cstheme="majorBidi"/>
          <w:color w:val="000000"/>
          <w:sz w:val="20"/>
          <w:lang w:val="en-US"/>
        </w:rPr>
      </w:pPr>
      <w:r w:rsidRPr="00BC7845">
        <w:rPr>
          <w:rFonts w:asciiTheme="majorBidi" w:hAnsiTheme="majorBidi" w:cstheme="majorBidi"/>
          <w:color w:val="000000"/>
          <w:sz w:val="20"/>
          <w:lang w:val="en-US"/>
        </w:rPr>
        <w:t>I, as the authorized signatory of the above-mentioned tenderer, declare that we have read and accepted the tender files prepared for the above-mentioned tender process, without any conditions or restrictions. We propose to supply the goods identified in the tender dossier on the basis of the following documents that make up our Technical Offer and our Financial Offer, which is delivered in a separate sealed envelope.</w:t>
      </w:r>
    </w:p>
    <w:p w14:paraId="021C6909" w14:textId="77777777" w:rsidR="00234509" w:rsidRPr="00BC7845" w:rsidRDefault="00234509" w:rsidP="00234509">
      <w:pPr>
        <w:keepLines/>
        <w:widowControl w:val="0"/>
        <w:numPr>
          <w:ilvl w:val="0"/>
          <w:numId w:val="15"/>
        </w:numPr>
        <w:overflowPunct w:val="0"/>
        <w:autoSpaceDE w:val="0"/>
        <w:autoSpaceDN w:val="0"/>
        <w:adjustRightInd w:val="0"/>
        <w:spacing w:after="240"/>
        <w:jc w:val="left"/>
        <w:textAlignment w:val="baseline"/>
        <w:rPr>
          <w:rFonts w:asciiTheme="majorBidi" w:hAnsiTheme="majorBidi" w:cstheme="majorBidi"/>
          <w:color w:val="000000"/>
          <w:sz w:val="20"/>
        </w:rPr>
      </w:pPr>
      <w:r w:rsidRPr="00BC7845">
        <w:rPr>
          <w:rFonts w:asciiTheme="majorBidi" w:hAnsiTheme="majorBidi" w:cstheme="majorBidi"/>
          <w:color w:val="000000"/>
          <w:sz w:val="20"/>
        </w:rPr>
        <w:t xml:space="preserve">Financial and Economic Status Documents </w:t>
      </w:r>
    </w:p>
    <w:p w14:paraId="16F620E4" w14:textId="77777777" w:rsidR="00234509" w:rsidRPr="00BC7845" w:rsidRDefault="00234509" w:rsidP="00234509">
      <w:pPr>
        <w:keepLines/>
        <w:widowControl w:val="0"/>
        <w:numPr>
          <w:ilvl w:val="0"/>
          <w:numId w:val="15"/>
        </w:numPr>
        <w:overflowPunct w:val="0"/>
        <w:autoSpaceDE w:val="0"/>
        <w:autoSpaceDN w:val="0"/>
        <w:adjustRightInd w:val="0"/>
        <w:spacing w:after="240"/>
        <w:jc w:val="left"/>
        <w:textAlignment w:val="baseline"/>
        <w:rPr>
          <w:rFonts w:asciiTheme="majorBidi" w:hAnsiTheme="majorBidi" w:cstheme="majorBidi"/>
          <w:color w:val="000000"/>
          <w:sz w:val="20"/>
        </w:rPr>
      </w:pPr>
      <w:r w:rsidRPr="00BC7845">
        <w:rPr>
          <w:rFonts w:asciiTheme="majorBidi" w:hAnsiTheme="majorBidi" w:cstheme="majorBidi"/>
          <w:color w:val="000000"/>
          <w:sz w:val="20"/>
        </w:rPr>
        <w:t>Field of Expertise and Experience Certificates</w:t>
      </w:r>
    </w:p>
    <w:p w14:paraId="7B587B28" w14:textId="77777777" w:rsidR="00234509" w:rsidRPr="00BC7845" w:rsidRDefault="00234509" w:rsidP="00234509">
      <w:pPr>
        <w:keepLines/>
        <w:widowControl w:val="0"/>
        <w:numPr>
          <w:ilvl w:val="0"/>
          <w:numId w:val="15"/>
        </w:numPr>
        <w:overflowPunct w:val="0"/>
        <w:autoSpaceDE w:val="0"/>
        <w:autoSpaceDN w:val="0"/>
        <w:adjustRightInd w:val="0"/>
        <w:spacing w:after="240"/>
        <w:jc w:val="left"/>
        <w:textAlignment w:val="baseline"/>
        <w:rPr>
          <w:rFonts w:asciiTheme="majorBidi" w:hAnsiTheme="majorBidi" w:cstheme="majorBidi"/>
          <w:color w:val="000000"/>
          <w:sz w:val="20"/>
        </w:rPr>
      </w:pPr>
      <w:r w:rsidRPr="00BC7845">
        <w:rPr>
          <w:rFonts w:asciiTheme="majorBidi" w:hAnsiTheme="majorBidi" w:cstheme="majorBidi"/>
          <w:color w:val="000000"/>
          <w:sz w:val="20"/>
        </w:rPr>
        <w:t>Declaration of the bidder (if the bid is given by the consortium, one from each consortium member)</w:t>
      </w:r>
    </w:p>
    <w:p w14:paraId="0C79A472" w14:textId="77777777" w:rsidR="00234509" w:rsidRPr="00BC7845" w:rsidRDefault="00234509" w:rsidP="00234509">
      <w:pPr>
        <w:keepLines/>
        <w:widowControl w:val="0"/>
        <w:numPr>
          <w:ilvl w:val="0"/>
          <w:numId w:val="15"/>
        </w:numPr>
        <w:overflowPunct w:val="0"/>
        <w:autoSpaceDE w:val="0"/>
        <w:autoSpaceDN w:val="0"/>
        <w:adjustRightInd w:val="0"/>
        <w:spacing w:after="240"/>
        <w:jc w:val="left"/>
        <w:textAlignment w:val="baseline"/>
        <w:rPr>
          <w:rFonts w:asciiTheme="majorBidi" w:hAnsiTheme="majorBidi" w:cstheme="majorBidi"/>
          <w:color w:val="000000"/>
          <w:sz w:val="20"/>
        </w:rPr>
      </w:pPr>
      <w:r w:rsidRPr="00BC7845">
        <w:rPr>
          <w:rFonts w:asciiTheme="majorBidi" w:hAnsiTheme="majorBidi" w:cstheme="majorBidi"/>
          <w:color w:val="000000"/>
          <w:sz w:val="20"/>
        </w:rPr>
        <w:t xml:space="preserve">A completed financial identification form containing the details of the bank account to which the payments will be deposited if the tender is won </w:t>
      </w:r>
    </w:p>
    <w:p w14:paraId="31A66715" w14:textId="77777777" w:rsidR="00234509" w:rsidRPr="00BC7845" w:rsidRDefault="00234509" w:rsidP="00234509">
      <w:pPr>
        <w:keepLines/>
        <w:widowControl w:val="0"/>
        <w:numPr>
          <w:ilvl w:val="0"/>
          <w:numId w:val="15"/>
        </w:numPr>
        <w:overflowPunct w:val="0"/>
        <w:autoSpaceDE w:val="0"/>
        <w:autoSpaceDN w:val="0"/>
        <w:adjustRightInd w:val="0"/>
        <w:spacing w:after="240"/>
        <w:jc w:val="left"/>
        <w:textAlignment w:val="baseline"/>
        <w:rPr>
          <w:rFonts w:asciiTheme="majorBidi" w:hAnsiTheme="majorBidi" w:cstheme="majorBidi"/>
          <w:color w:val="000000"/>
          <w:sz w:val="20"/>
        </w:rPr>
      </w:pPr>
      <w:r w:rsidRPr="00BC7845">
        <w:rPr>
          <w:rFonts w:asciiTheme="majorBidi" w:hAnsiTheme="majorBidi" w:cstheme="majorBidi"/>
          <w:color w:val="000000"/>
          <w:sz w:val="20"/>
        </w:rPr>
        <w:t xml:space="preserve">Completed Legal Entity Form </w:t>
      </w:r>
    </w:p>
    <w:p w14:paraId="57CD56E9" w14:textId="77777777" w:rsidR="00234509" w:rsidRPr="00BC7845" w:rsidRDefault="00234509" w:rsidP="00234509">
      <w:pPr>
        <w:keepLines/>
        <w:widowControl w:val="0"/>
        <w:ind w:firstLine="0"/>
        <w:jc w:val="left"/>
        <w:rPr>
          <w:rFonts w:asciiTheme="majorBidi" w:hAnsiTheme="majorBidi" w:cstheme="majorBidi"/>
          <w:color w:val="000000"/>
          <w:sz w:val="20"/>
        </w:rPr>
      </w:pPr>
      <w:r w:rsidRPr="00BC7845">
        <w:rPr>
          <w:rFonts w:asciiTheme="majorBidi" w:hAnsiTheme="majorBidi" w:cstheme="majorBidi"/>
          <w:color w:val="000000"/>
          <w:sz w:val="20"/>
        </w:rPr>
        <w:t xml:space="preserve">This offer is  valid for the validity period specified in Article 25 </w:t>
      </w:r>
      <w:r w:rsidRPr="00BC7845">
        <w:rPr>
          <w:rFonts w:asciiTheme="majorBidi" w:hAnsiTheme="majorBidi" w:cstheme="majorBidi"/>
          <w:b/>
          <w:color w:val="000000"/>
          <w:sz w:val="20"/>
        </w:rPr>
        <w:t>of the Instructions to the Bidders</w:t>
      </w:r>
      <w:r w:rsidRPr="00BC7845">
        <w:rPr>
          <w:rFonts w:asciiTheme="majorBidi" w:hAnsiTheme="majorBidi" w:cstheme="majorBidi"/>
          <w:color w:val="000000"/>
          <w:sz w:val="20"/>
        </w:rPr>
        <w:t xml:space="preserve">.  </w:t>
      </w:r>
    </w:p>
    <w:p w14:paraId="7B8C1104" w14:textId="77777777" w:rsidR="00234509" w:rsidRPr="00BC7845" w:rsidRDefault="00234509" w:rsidP="00234509">
      <w:pPr>
        <w:keepLines/>
        <w:widowControl w:val="0"/>
        <w:ind w:firstLine="0"/>
        <w:jc w:val="left"/>
        <w:rPr>
          <w:rFonts w:asciiTheme="majorBidi" w:hAnsiTheme="majorBidi" w:cstheme="majorBidi"/>
          <w:color w:val="000000"/>
          <w:sz w:val="20"/>
        </w:rPr>
      </w:pPr>
      <w:r w:rsidRPr="00BC7845">
        <w:rPr>
          <w:rFonts w:asciiTheme="majorBidi" w:hAnsiTheme="majorBidi" w:cstheme="majorBidi"/>
          <w:color w:val="000000"/>
          <w:sz w:val="20"/>
        </w:rPr>
        <w:t xml:space="preserve">On behalf of the bidder. </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234509" w:rsidRPr="00BC7845" w14:paraId="7DE2EF5B" w14:textId="77777777" w:rsidTr="00E17E20">
        <w:tc>
          <w:tcPr>
            <w:tcW w:w="1842" w:type="dxa"/>
            <w:shd w:val="pct5" w:color="auto" w:fill="FFFFFF"/>
          </w:tcPr>
          <w:p w14:paraId="4775C7A1" w14:textId="77777777" w:rsidR="00234509" w:rsidRPr="00BC7845" w:rsidRDefault="00234509" w:rsidP="00E17E20">
            <w:pPr>
              <w:spacing w:before="0" w:after="120"/>
              <w:ind w:firstLine="0"/>
              <w:jc w:val="left"/>
              <w:rPr>
                <w:rFonts w:asciiTheme="majorBidi" w:hAnsiTheme="majorBidi" w:cstheme="majorBidi"/>
                <w:b/>
                <w:color w:val="000000"/>
                <w:sz w:val="20"/>
              </w:rPr>
            </w:pPr>
            <w:r w:rsidRPr="00BC7845">
              <w:rPr>
                <w:rFonts w:asciiTheme="majorBidi" w:hAnsiTheme="majorBidi" w:cstheme="majorBidi"/>
                <w:b/>
                <w:color w:val="000000"/>
                <w:sz w:val="20"/>
              </w:rPr>
              <w:t>Name Surname</w:t>
            </w:r>
          </w:p>
        </w:tc>
        <w:tc>
          <w:tcPr>
            <w:tcW w:w="4387" w:type="dxa"/>
          </w:tcPr>
          <w:p w14:paraId="0C784B06" w14:textId="77777777" w:rsidR="00234509" w:rsidRPr="00BC7845" w:rsidRDefault="00234509" w:rsidP="00E17E20">
            <w:pPr>
              <w:spacing w:before="0" w:after="120"/>
              <w:ind w:firstLine="0"/>
              <w:jc w:val="left"/>
              <w:rPr>
                <w:rFonts w:asciiTheme="majorBidi" w:hAnsiTheme="majorBidi" w:cstheme="majorBidi"/>
                <w:color w:val="000000"/>
                <w:sz w:val="20"/>
              </w:rPr>
            </w:pPr>
          </w:p>
        </w:tc>
      </w:tr>
      <w:tr w:rsidR="00234509" w:rsidRPr="00BC7845" w14:paraId="5EAC8430" w14:textId="77777777" w:rsidTr="00E17E20">
        <w:tc>
          <w:tcPr>
            <w:tcW w:w="1842" w:type="dxa"/>
            <w:shd w:val="pct5" w:color="auto" w:fill="FFFFFF"/>
          </w:tcPr>
          <w:p w14:paraId="06056F85" w14:textId="77777777" w:rsidR="00234509" w:rsidRPr="00BC7845" w:rsidRDefault="00234509" w:rsidP="00E17E20">
            <w:pPr>
              <w:spacing w:before="0" w:after="120"/>
              <w:ind w:firstLine="0"/>
              <w:jc w:val="left"/>
              <w:rPr>
                <w:rFonts w:asciiTheme="majorBidi" w:hAnsiTheme="majorBidi" w:cstheme="majorBidi"/>
                <w:b/>
                <w:color w:val="000000"/>
                <w:sz w:val="20"/>
              </w:rPr>
            </w:pPr>
            <w:r w:rsidRPr="00BC7845">
              <w:rPr>
                <w:rFonts w:asciiTheme="majorBidi" w:hAnsiTheme="majorBidi" w:cstheme="majorBidi"/>
                <w:b/>
                <w:color w:val="000000"/>
                <w:sz w:val="20"/>
              </w:rPr>
              <w:t>Signature</w:t>
            </w:r>
          </w:p>
        </w:tc>
        <w:tc>
          <w:tcPr>
            <w:tcW w:w="4387" w:type="dxa"/>
          </w:tcPr>
          <w:p w14:paraId="199405BB" w14:textId="77777777" w:rsidR="00234509" w:rsidRPr="00BC7845" w:rsidRDefault="00234509" w:rsidP="00E17E20">
            <w:pPr>
              <w:spacing w:before="0" w:after="120"/>
              <w:ind w:firstLine="0"/>
              <w:jc w:val="left"/>
              <w:rPr>
                <w:rFonts w:asciiTheme="majorBidi" w:hAnsiTheme="majorBidi" w:cstheme="majorBidi"/>
                <w:color w:val="000000"/>
                <w:sz w:val="20"/>
              </w:rPr>
            </w:pPr>
          </w:p>
        </w:tc>
      </w:tr>
      <w:tr w:rsidR="00234509" w:rsidRPr="00BC7845" w14:paraId="6A7AF6D2" w14:textId="77777777" w:rsidTr="00E17E20">
        <w:tc>
          <w:tcPr>
            <w:tcW w:w="1842" w:type="dxa"/>
            <w:shd w:val="pct5" w:color="auto" w:fill="FFFFFF"/>
          </w:tcPr>
          <w:p w14:paraId="1B581A8E" w14:textId="77777777" w:rsidR="00234509" w:rsidRPr="00BC7845" w:rsidRDefault="00234509" w:rsidP="00E17E20">
            <w:pPr>
              <w:spacing w:before="0" w:after="120"/>
              <w:ind w:firstLine="0"/>
              <w:jc w:val="left"/>
              <w:rPr>
                <w:rFonts w:asciiTheme="majorBidi" w:hAnsiTheme="majorBidi" w:cstheme="majorBidi"/>
                <w:b/>
                <w:color w:val="000000"/>
                <w:sz w:val="20"/>
              </w:rPr>
            </w:pPr>
            <w:r w:rsidRPr="00BC7845">
              <w:rPr>
                <w:rFonts w:asciiTheme="majorBidi" w:hAnsiTheme="majorBidi" w:cstheme="majorBidi"/>
                <w:b/>
                <w:color w:val="000000"/>
                <w:sz w:val="20"/>
              </w:rPr>
              <w:t>History</w:t>
            </w:r>
          </w:p>
        </w:tc>
        <w:tc>
          <w:tcPr>
            <w:tcW w:w="4387" w:type="dxa"/>
          </w:tcPr>
          <w:p w14:paraId="1DFF6965" w14:textId="77777777" w:rsidR="00234509" w:rsidRPr="00BC7845" w:rsidRDefault="00234509" w:rsidP="00E17E20">
            <w:pPr>
              <w:spacing w:before="0" w:after="120"/>
              <w:ind w:firstLine="0"/>
              <w:jc w:val="left"/>
              <w:rPr>
                <w:rFonts w:asciiTheme="majorBidi" w:hAnsiTheme="majorBidi" w:cstheme="majorBidi"/>
                <w:color w:val="000000"/>
                <w:sz w:val="20"/>
              </w:rPr>
            </w:pPr>
          </w:p>
        </w:tc>
      </w:tr>
    </w:tbl>
    <w:p w14:paraId="0A5BB9CC" w14:textId="77777777" w:rsidR="00234509" w:rsidRPr="00BC7845" w:rsidRDefault="00234509" w:rsidP="00234509">
      <w:pPr>
        <w:pStyle w:val="Balk6"/>
        <w:ind w:firstLine="0"/>
        <w:jc w:val="center"/>
        <w:rPr>
          <w:rFonts w:asciiTheme="majorBidi" w:hAnsiTheme="majorBidi"/>
          <w:b/>
          <w:szCs w:val="24"/>
          <w:u w:val="single"/>
        </w:rPr>
      </w:pPr>
      <w:bookmarkStart w:id="39" w:name="_BEYANNAME_FORMATI"/>
      <w:bookmarkEnd w:id="39"/>
      <w:r w:rsidRPr="00BC7845">
        <w:rPr>
          <w:rFonts w:asciiTheme="majorBidi" w:hAnsiTheme="majorBidi"/>
        </w:rPr>
        <w:br w:type="page"/>
      </w:r>
      <w:bookmarkStart w:id="40" w:name="_Toc186884885"/>
      <w:bookmarkStart w:id="41" w:name="_Toc232234042"/>
      <w:bookmarkStart w:id="42" w:name="_Toc233021564"/>
      <w:r w:rsidRPr="00BC7845">
        <w:rPr>
          <w:rFonts w:asciiTheme="majorBidi" w:hAnsiTheme="majorBidi"/>
          <w:szCs w:val="24"/>
          <w:u w:val="single"/>
        </w:rPr>
        <w:lastRenderedPageBreak/>
        <w:t>Declaration Format</w:t>
      </w:r>
      <w:bookmarkEnd w:id="40"/>
      <w:bookmarkEnd w:id="41"/>
      <w:bookmarkEnd w:id="42"/>
    </w:p>
    <w:p w14:paraId="7BF382F9" w14:textId="77777777" w:rsidR="00234509" w:rsidRPr="00BC7845" w:rsidRDefault="00234509" w:rsidP="00234509">
      <w:pPr>
        <w:ind w:firstLine="0"/>
        <w:jc w:val="center"/>
        <w:rPr>
          <w:rFonts w:asciiTheme="majorBidi" w:hAnsiTheme="majorBidi" w:cstheme="majorBidi"/>
        </w:rPr>
      </w:pPr>
    </w:p>
    <w:p w14:paraId="47F48FAE" w14:textId="77777777" w:rsidR="00234509" w:rsidRPr="00BC7845" w:rsidRDefault="00234509" w:rsidP="00234509">
      <w:pPr>
        <w:keepNext/>
        <w:ind w:firstLine="0"/>
        <w:jc w:val="center"/>
        <w:rPr>
          <w:rFonts w:asciiTheme="majorBidi" w:hAnsiTheme="majorBidi" w:cstheme="majorBidi"/>
          <w:b/>
          <w:sz w:val="20"/>
          <w:szCs w:val="20"/>
        </w:rPr>
      </w:pPr>
      <w:bookmarkStart w:id="43" w:name="_(Teklif_teslim_formunun_3._Maddesin"/>
      <w:bookmarkEnd w:id="43"/>
      <w:r w:rsidRPr="00BC7845">
        <w:rPr>
          <w:rFonts w:asciiTheme="majorBidi" w:hAnsiTheme="majorBidi" w:cstheme="majorBidi"/>
          <w:b/>
          <w:sz w:val="20"/>
          <w:szCs w:val="20"/>
        </w:rPr>
        <w:t>(3. Declaration format specified in the article)</w:t>
      </w:r>
    </w:p>
    <w:p w14:paraId="0C38DE8E" w14:textId="77777777" w:rsidR="00234509" w:rsidRPr="00BC7845" w:rsidRDefault="00234509" w:rsidP="00234509">
      <w:pPr>
        <w:pStyle w:val="Balk8"/>
        <w:ind w:left="360" w:firstLine="0"/>
        <w:jc w:val="center"/>
        <w:rPr>
          <w:rFonts w:asciiTheme="majorBidi" w:hAnsiTheme="majorBidi"/>
          <w:b/>
          <w:i w:val="0"/>
          <w:sz w:val="20"/>
          <w:highlight w:val="lightGray"/>
        </w:rPr>
      </w:pPr>
    </w:p>
    <w:p w14:paraId="7CBEA6FA" w14:textId="77777777" w:rsidR="00234509" w:rsidRPr="00BC7845" w:rsidRDefault="00234509" w:rsidP="00234509">
      <w:pPr>
        <w:keepNext/>
        <w:ind w:firstLine="0"/>
        <w:jc w:val="center"/>
        <w:rPr>
          <w:rFonts w:asciiTheme="majorBidi" w:hAnsiTheme="majorBidi" w:cstheme="majorBidi"/>
          <w:i/>
          <w:sz w:val="20"/>
          <w:szCs w:val="20"/>
        </w:rPr>
      </w:pPr>
      <w:r w:rsidRPr="00BC7845">
        <w:rPr>
          <w:rFonts w:asciiTheme="majorBidi" w:hAnsiTheme="majorBidi" w:cstheme="majorBidi"/>
          <w:i/>
          <w:sz w:val="20"/>
          <w:szCs w:val="20"/>
        </w:rPr>
        <w:t>&lt; It will be submitted by writing on the letterhead of the legal entity&gt;</w:t>
      </w:r>
    </w:p>
    <w:p w14:paraId="3918CA45" w14:textId="77777777" w:rsidR="00234509" w:rsidRPr="00BC7845" w:rsidRDefault="00234509" w:rsidP="00234509">
      <w:pPr>
        <w:ind w:firstLine="0"/>
        <w:jc w:val="center"/>
        <w:rPr>
          <w:rFonts w:asciiTheme="majorBidi" w:hAnsiTheme="majorBidi" w:cstheme="majorBidi"/>
          <w:sz w:val="20"/>
          <w:szCs w:val="20"/>
        </w:rPr>
      </w:pPr>
    </w:p>
    <w:p w14:paraId="07147FE1" w14:textId="77777777" w:rsidR="00234509" w:rsidRPr="00BC7845" w:rsidRDefault="00234509" w:rsidP="00234509">
      <w:pPr>
        <w:ind w:firstLine="0"/>
        <w:jc w:val="left"/>
        <w:rPr>
          <w:rFonts w:asciiTheme="majorBidi" w:hAnsiTheme="majorBidi" w:cstheme="majorBidi"/>
          <w:sz w:val="20"/>
          <w:szCs w:val="20"/>
        </w:rPr>
      </w:pPr>
    </w:p>
    <w:p w14:paraId="387A80CD" w14:textId="77777777" w:rsidR="00234509" w:rsidRPr="00BC7845" w:rsidRDefault="00234509" w:rsidP="00234509">
      <w:pPr>
        <w:ind w:firstLine="0"/>
        <w:jc w:val="left"/>
        <w:rPr>
          <w:rFonts w:asciiTheme="majorBidi" w:hAnsiTheme="majorBidi" w:cstheme="majorBidi"/>
          <w:sz w:val="20"/>
          <w:szCs w:val="20"/>
        </w:rPr>
      </w:pPr>
      <w:r w:rsidRPr="00BC7845">
        <w:rPr>
          <w:rFonts w:asciiTheme="majorBidi" w:hAnsiTheme="majorBidi" w:cstheme="majorBidi"/>
          <w:sz w:val="20"/>
          <w:szCs w:val="20"/>
        </w:rPr>
        <w:t>&lt;History&gt;</w:t>
      </w:r>
    </w:p>
    <w:p w14:paraId="4EAC1CCD" w14:textId="77777777" w:rsidR="00234509" w:rsidRPr="00BC7845" w:rsidRDefault="00234509" w:rsidP="00234509">
      <w:pPr>
        <w:ind w:firstLine="0"/>
        <w:jc w:val="left"/>
        <w:rPr>
          <w:rFonts w:asciiTheme="majorBidi" w:hAnsiTheme="majorBidi" w:cstheme="majorBidi"/>
          <w:sz w:val="20"/>
          <w:szCs w:val="20"/>
        </w:rPr>
      </w:pPr>
      <w:r w:rsidRPr="00BC7845">
        <w:rPr>
          <w:rFonts w:asciiTheme="majorBidi" w:hAnsiTheme="majorBidi" w:cstheme="majorBidi"/>
          <w:sz w:val="20"/>
          <w:szCs w:val="20"/>
        </w:rPr>
        <w:t xml:space="preserve">Turkish Footwear Industry Research Development and Education Foundation – </w:t>
      </w:r>
      <w:proofErr w:type="spellStart"/>
      <w:r w:rsidRPr="00BC7845">
        <w:rPr>
          <w:rFonts w:asciiTheme="majorBidi" w:hAnsiTheme="majorBidi" w:cstheme="majorBidi"/>
          <w:sz w:val="20"/>
          <w:szCs w:val="20"/>
        </w:rPr>
        <w:t>Halkalı</w:t>
      </w:r>
      <w:proofErr w:type="spellEnd"/>
      <w:r w:rsidRPr="00BC7845">
        <w:rPr>
          <w:rFonts w:asciiTheme="majorBidi" w:hAnsiTheme="majorBidi" w:cstheme="majorBidi"/>
          <w:sz w:val="20"/>
          <w:szCs w:val="20"/>
        </w:rPr>
        <w:t xml:space="preserve"> Merkez Neighborhood, Fatih Cad. TASEV Industrial Vocational High School Site No:94B </w:t>
      </w:r>
      <w:proofErr w:type="spellStart"/>
      <w:r w:rsidRPr="00BC7845">
        <w:rPr>
          <w:rFonts w:asciiTheme="majorBidi" w:hAnsiTheme="majorBidi" w:cstheme="majorBidi"/>
          <w:sz w:val="20"/>
          <w:szCs w:val="20"/>
        </w:rPr>
        <w:t>Küçükçekmece</w:t>
      </w:r>
      <w:proofErr w:type="spellEnd"/>
      <w:r w:rsidRPr="00BC7845">
        <w:rPr>
          <w:rFonts w:asciiTheme="majorBidi" w:hAnsiTheme="majorBidi" w:cstheme="majorBidi"/>
          <w:sz w:val="20"/>
          <w:szCs w:val="20"/>
        </w:rPr>
        <w:t>/Istanbul</w:t>
      </w:r>
    </w:p>
    <w:p w14:paraId="3BD9C6A1" w14:textId="77777777" w:rsidR="00234509" w:rsidRPr="00BC7845" w:rsidRDefault="00234509" w:rsidP="00234509">
      <w:pPr>
        <w:ind w:firstLine="0"/>
        <w:jc w:val="left"/>
        <w:rPr>
          <w:rFonts w:asciiTheme="majorBidi" w:hAnsiTheme="majorBidi" w:cstheme="majorBidi"/>
          <w:sz w:val="20"/>
          <w:szCs w:val="20"/>
        </w:rPr>
      </w:pPr>
      <w:r w:rsidRPr="00BC7845">
        <w:rPr>
          <w:rFonts w:asciiTheme="majorBidi" w:hAnsiTheme="majorBidi" w:cstheme="majorBidi"/>
          <w:b/>
          <w:sz w:val="20"/>
          <w:szCs w:val="20"/>
        </w:rPr>
        <w:t xml:space="preserve">Your reference: </w:t>
      </w:r>
      <w:r w:rsidRPr="00BC7845">
        <w:rPr>
          <w:rFonts w:asciiTheme="majorBidi" w:hAnsiTheme="majorBidi" w:cstheme="majorBidi"/>
          <w:sz w:val="20"/>
          <w:szCs w:val="20"/>
        </w:rPr>
        <w:t>&lt; Invitation date&gt;</w:t>
      </w:r>
    </w:p>
    <w:p w14:paraId="2CA5E661" w14:textId="77777777" w:rsidR="00234509" w:rsidRPr="00BC7845" w:rsidRDefault="00234509" w:rsidP="00234509">
      <w:pPr>
        <w:keepNext/>
        <w:keepLines/>
        <w:widowControl w:val="0"/>
        <w:spacing w:before="60" w:after="60"/>
        <w:ind w:firstLine="0"/>
        <w:jc w:val="left"/>
        <w:rPr>
          <w:rFonts w:asciiTheme="majorBidi" w:hAnsiTheme="majorBidi" w:cstheme="majorBidi"/>
          <w:color w:val="000000"/>
          <w:sz w:val="20"/>
        </w:rPr>
      </w:pPr>
      <w:r w:rsidRPr="00BC7845">
        <w:rPr>
          <w:rFonts w:asciiTheme="majorBidi" w:hAnsiTheme="majorBidi" w:cstheme="majorBidi"/>
          <w:color w:val="000000"/>
          <w:sz w:val="20"/>
        </w:rPr>
        <w:t>Dear Sir/Madam,</w:t>
      </w:r>
    </w:p>
    <w:p w14:paraId="7383F38C" w14:textId="77777777" w:rsidR="00234509" w:rsidRPr="00BC7845" w:rsidRDefault="00234509" w:rsidP="00234509">
      <w:pPr>
        <w:keepNext/>
        <w:keepLines/>
        <w:widowControl w:val="0"/>
        <w:spacing w:before="60" w:after="60"/>
        <w:ind w:firstLine="0"/>
        <w:jc w:val="left"/>
        <w:rPr>
          <w:rFonts w:asciiTheme="majorBidi" w:hAnsiTheme="majorBidi" w:cstheme="majorBidi"/>
          <w:b/>
          <w:color w:val="000000"/>
          <w:sz w:val="20"/>
        </w:rPr>
      </w:pPr>
    </w:p>
    <w:p w14:paraId="282339AC" w14:textId="77777777" w:rsidR="00234509" w:rsidRPr="00BC7845" w:rsidRDefault="00234509" w:rsidP="00234509">
      <w:pPr>
        <w:keepNext/>
        <w:keepLines/>
        <w:widowControl w:val="0"/>
        <w:spacing w:before="60" w:after="60"/>
        <w:ind w:firstLine="0"/>
        <w:jc w:val="left"/>
        <w:rPr>
          <w:rFonts w:asciiTheme="majorBidi" w:hAnsiTheme="majorBidi" w:cstheme="majorBidi"/>
          <w:b/>
          <w:color w:val="000000"/>
          <w:sz w:val="20"/>
        </w:rPr>
      </w:pPr>
      <w:r w:rsidRPr="00BC7845">
        <w:rPr>
          <w:rFonts w:asciiTheme="majorBidi" w:hAnsiTheme="majorBidi" w:cstheme="majorBidi"/>
          <w:b/>
          <w:color w:val="000000"/>
          <w:sz w:val="20"/>
        </w:rPr>
        <w:t>DECLARATION OF THE BIDDER</w:t>
      </w:r>
    </w:p>
    <w:p w14:paraId="6A68400B" w14:textId="77777777" w:rsidR="00234509" w:rsidRPr="00BC7845" w:rsidRDefault="00234509" w:rsidP="00234509">
      <w:pPr>
        <w:keepNext/>
        <w:keepLines/>
        <w:widowControl w:val="0"/>
        <w:spacing w:before="60" w:after="60"/>
        <w:ind w:firstLine="0"/>
        <w:jc w:val="left"/>
        <w:rPr>
          <w:rFonts w:asciiTheme="majorBidi" w:hAnsiTheme="majorBidi" w:cstheme="majorBidi"/>
          <w:color w:val="000000"/>
          <w:sz w:val="20"/>
        </w:rPr>
      </w:pPr>
    </w:p>
    <w:p w14:paraId="3C6DC78E" w14:textId="77777777" w:rsidR="00234509" w:rsidRPr="00BC7845" w:rsidRDefault="00234509" w:rsidP="00234509">
      <w:pPr>
        <w:keepNext/>
        <w:keepLines/>
        <w:widowControl w:val="0"/>
        <w:spacing w:before="60" w:after="60"/>
        <w:ind w:firstLine="0"/>
        <w:jc w:val="left"/>
        <w:rPr>
          <w:rFonts w:asciiTheme="majorBidi" w:hAnsiTheme="majorBidi" w:cstheme="majorBidi"/>
          <w:color w:val="000000"/>
          <w:sz w:val="20"/>
        </w:rPr>
      </w:pPr>
      <w:r w:rsidRPr="00BC7845">
        <w:rPr>
          <w:rFonts w:asciiTheme="majorBidi" w:hAnsiTheme="majorBidi" w:cstheme="majorBidi"/>
          <w:color w:val="000000"/>
          <w:sz w:val="20"/>
        </w:rPr>
        <w:t xml:space="preserve">With reference to your tender invitation letter mentioned above, we,  as the &lt;name(s) of the legal entity&gt;, </w:t>
      </w:r>
    </w:p>
    <w:p w14:paraId="5A8D5918" w14:textId="77777777" w:rsidR="00234509" w:rsidRPr="00BC7845" w:rsidRDefault="00234509" w:rsidP="00234509">
      <w:pPr>
        <w:keepNext/>
        <w:keepLines/>
        <w:widowControl w:val="0"/>
        <w:spacing w:before="60" w:after="60"/>
        <w:ind w:firstLine="0"/>
        <w:jc w:val="left"/>
        <w:rPr>
          <w:rFonts w:asciiTheme="majorBidi" w:hAnsiTheme="majorBidi" w:cstheme="majorBidi"/>
          <w:color w:val="000000"/>
          <w:sz w:val="20"/>
        </w:rPr>
      </w:pPr>
    </w:p>
    <w:p w14:paraId="7B9FC4A2" w14:textId="77777777" w:rsidR="00234509" w:rsidRPr="00BC7845" w:rsidRDefault="00234509" w:rsidP="00234509">
      <w:pPr>
        <w:keepNext/>
        <w:keepLines/>
        <w:widowControl w:val="0"/>
        <w:numPr>
          <w:ilvl w:val="0"/>
          <w:numId w:val="16"/>
        </w:numPr>
        <w:tabs>
          <w:tab w:val="clear" w:pos="1080"/>
          <w:tab w:val="num" w:pos="360"/>
        </w:tabs>
        <w:overflowPunct w:val="0"/>
        <w:autoSpaceDE w:val="0"/>
        <w:autoSpaceDN w:val="0"/>
        <w:adjustRightInd w:val="0"/>
        <w:spacing w:before="60" w:after="60"/>
        <w:ind w:left="360"/>
        <w:jc w:val="left"/>
        <w:textAlignment w:val="baseline"/>
        <w:rPr>
          <w:rFonts w:asciiTheme="majorBidi" w:hAnsiTheme="majorBidi" w:cstheme="majorBidi"/>
          <w:color w:val="000000"/>
          <w:sz w:val="20"/>
        </w:rPr>
      </w:pPr>
      <w:r w:rsidRPr="00BC7845">
        <w:rPr>
          <w:rFonts w:asciiTheme="majorBidi" w:hAnsiTheme="majorBidi" w:cstheme="majorBidi"/>
          <w:color w:val="000000"/>
          <w:sz w:val="20"/>
        </w:rPr>
        <w:t xml:space="preserve">We have submitted this tender for this tender &lt;as a leader / </w:t>
      </w:r>
      <w:r w:rsidRPr="00BC7845">
        <w:rPr>
          <w:rFonts w:asciiTheme="majorBidi" w:hAnsiTheme="majorBidi" w:cstheme="majorBidi"/>
          <w:bCs/>
          <w:color w:val="000000"/>
          <w:sz w:val="20"/>
        </w:rPr>
        <w:t>individually&gt; and we are not a participant in any other form and form in the bids submitted to the same tender;</w:t>
      </w:r>
    </w:p>
    <w:p w14:paraId="3B476FAA" w14:textId="77777777" w:rsidR="00234509" w:rsidRPr="00BC7845" w:rsidRDefault="00234509" w:rsidP="00234509">
      <w:pPr>
        <w:keepNext/>
        <w:keepLines/>
        <w:widowControl w:val="0"/>
        <w:numPr>
          <w:ilvl w:val="0"/>
          <w:numId w:val="16"/>
        </w:numPr>
        <w:tabs>
          <w:tab w:val="clear" w:pos="1080"/>
          <w:tab w:val="num" w:pos="360"/>
        </w:tabs>
        <w:overflowPunct w:val="0"/>
        <w:autoSpaceDE w:val="0"/>
        <w:autoSpaceDN w:val="0"/>
        <w:adjustRightInd w:val="0"/>
        <w:spacing w:before="60" w:after="60"/>
        <w:ind w:left="360"/>
        <w:jc w:val="left"/>
        <w:textAlignment w:val="baseline"/>
        <w:rPr>
          <w:rFonts w:asciiTheme="majorBidi" w:hAnsiTheme="majorBidi" w:cstheme="majorBidi"/>
          <w:color w:val="000000"/>
          <w:sz w:val="20"/>
        </w:rPr>
      </w:pPr>
      <w:r w:rsidRPr="00BC7845">
        <w:rPr>
          <w:rFonts w:asciiTheme="majorBidi" w:hAnsiTheme="majorBidi" w:cstheme="majorBidi"/>
          <w:color w:val="000000"/>
          <w:sz w:val="20"/>
        </w:rPr>
        <w:t>We are not involved in one of the situations listed in the Instructions to the Bidders that prevent us from participating in tenders;</w:t>
      </w:r>
    </w:p>
    <w:p w14:paraId="3E93AD7E" w14:textId="77777777" w:rsidR="00234509" w:rsidRPr="00BC7845" w:rsidRDefault="00234509" w:rsidP="00234509">
      <w:pPr>
        <w:keepNext/>
        <w:keepLines/>
        <w:widowControl w:val="0"/>
        <w:numPr>
          <w:ilvl w:val="0"/>
          <w:numId w:val="16"/>
        </w:numPr>
        <w:tabs>
          <w:tab w:val="clear" w:pos="1080"/>
          <w:tab w:val="num" w:pos="360"/>
        </w:tabs>
        <w:overflowPunct w:val="0"/>
        <w:autoSpaceDE w:val="0"/>
        <w:autoSpaceDN w:val="0"/>
        <w:adjustRightInd w:val="0"/>
        <w:spacing w:before="60" w:after="60"/>
        <w:ind w:left="360"/>
        <w:jc w:val="left"/>
        <w:textAlignment w:val="baseline"/>
        <w:rPr>
          <w:rFonts w:asciiTheme="majorBidi" w:hAnsiTheme="majorBidi" w:cstheme="majorBidi"/>
          <w:color w:val="000000"/>
          <w:sz w:val="20"/>
        </w:rPr>
      </w:pPr>
      <w:r w:rsidRPr="00BC7845">
        <w:rPr>
          <w:rFonts w:asciiTheme="majorBidi" w:hAnsiTheme="majorBidi" w:cstheme="majorBidi"/>
          <w:color w:val="000000"/>
          <w:sz w:val="20"/>
        </w:rPr>
        <w:t xml:space="preserve">We undertake to the tenderers that we will not engage in prohibited acts and behaviors described in the Instructions and that we will comply with the ethical rules, and that we do not have any existing or potential conflict of interest or connection with other candidates or persons within the scope of the tender, especially during the bid submission period;                   </w:t>
      </w:r>
    </w:p>
    <w:p w14:paraId="4273815B" w14:textId="77777777" w:rsidR="00234509" w:rsidRPr="00BC7845" w:rsidRDefault="00234509" w:rsidP="00234509">
      <w:pPr>
        <w:keepNext/>
        <w:keepLines/>
        <w:widowControl w:val="0"/>
        <w:numPr>
          <w:ilvl w:val="0"/>
          <w:numId w:val="14"/>
        </w:numPr>
        <w:tabs>
          <w:tab w:val="left" w:pos="360"/>
        </w:tabs>
        <w:overflowPunct w:val="0"/>
        <w:autoSpaceDE w:val="0"/>
        <w:autoSpaceDN w:val="0"/>
        <w:adjustRightInd w:val="0"/>
        <w:spacing w:before="60" w:after="60"/>
        <w:jc w:val="left"/>
        <w:textAlignment w:val="baseline"/>
        <w:rPr>
          <w:rFonts w:asciiTheme="majorBidi" w:hAnsiTheme="majorBidi" w:cstheme="majorBidi"/>
          <w:color w:val="000000"/>
          <w:sz w:val="20"/>
        </w:rPr>
      </w:pPr>
      <w:r w:rsidRPr="00BC7845">
        <w:rPr>
          <w:rFonts w:asciiTheme="majorBidi" w:hAnsiTheme="majorBidi" w:cstheme="majorBidi"/>
          <w:color w:val="000000"/>
          <w:sz w:val="20"/>
        </w:rPr>
        <w:t xml:space="preserve">In the application form, we only provide information about the resources and experience of our own legal entity; </w:t>
      </w:r>
    </w:p>
    <w:p w14:paraId="64365DF1" w14:textId="77777777" w:rsidR="00234509" w:rsidRPr="00BC7845" w:rsidRDefault="00234509" w:rsidP="00234509">
      <w:pPr>
        <w:keepNext/>
        <w:keepLines/>
        <w:widowControl w:val="0"/>
        <w:numPr>
          <w:ilvl w:val="0"/>
          <w:numId w:val="14"/>
        </w:numPr>
        <w:tabs>
          <w:tab w:val="left" w:pos="360"/>
        </w:tabs>
        <w:overflowPunct w:val="0"/>
        <w:autoSpaceDE w:val="0"/>
        <w:autoSpaceDN w:val="0"/>
        <w:adjustRightInd w:val="0"/>
        <w:spacing w:before="60" w:after="60"/>
        <w:jc w:val="left"/>
        <w:textAlignment w:val="baseline"/>
        <w:rPr>
          <w:rFonts w:asciiTheme="majorBidi" w:hAnsiTheme="majorBidi" w:cstheme="majorBidi"/>
          <w:color w:val="000000"/>
          <w:sz w:val="20"/>
        </w:rPr>
      </w:pPr>
      <w:r w:rsidRPr="00BC7845">
        <w:rPr>
          <w:rFonts w:asciiTheme="majorBidi" w:hAnsiTheme="majorBidi" w:cstheme="majorBidi"/>
          <w:color w:val="000000"/>
          <w:sz w:val="20"/>
        </w:rPr>
        <w:t>We will promptly notify the Contracting Authority of any change in the above-mentioned circumstances at any stage of the tender process or the execution of the contract, and</w:t>
      </w:r>
    </w:p>
    <w:p w14:paraId="14BED73F" w14:textId="77777777" w:rsidR="00234509" w:rsidRPr="00BC7845" w:rsidRDefault="00234509" w:rsidP="00234509">
      <w:pPr>
        <w:keepNext/>
        <w:keepLines/>
        <w:widowControl w:val="0"/>
        <w:numPr>
          <w:ilvl w:val="0"/>
          <w:numId w:val="14"/>
        </w:numPr>
        <w:tabs>
          <w:tab w:val="left" w:pos="360"/>
        </w:tabs>
        <w:overflowPunct w:val="0"/>
        <w:autoSpaceDE w:val="0"/>
        <w:autoSpaceDN w:val="0"/>
        <w:adjustRightInd w:val="0"/>
        <w:spacing w:before="60" w:after="60"/>
        <w:jc w:val="left"/>
        <w:textAlignment w:val="baseline"/>
        <w:rPr>
          <w:rFonts w:asciiTheme="majorBidi" w:hAnsiTheme="majorBidi" w:cstheme="majorBidi"/>
          <w:color w:val="000000"/>
          <w:sz w:val="20"/>
        </w:rPr>
      </w:pPr>
      <w:r w:rsidRPr="00BC7845">
        <w:rPr>
          <w:rFonts w:asciiTheme="majorBidi" w:hAnsiTheme="majorBidi" w:cstheme="majorBidi"/>
          <w:color w:val="000000"/>
          <w:sz w:val="20"/>
        </w:rPr>
        <w:t>We acknowledge and declare that any inaccurate or incomplete information intentionally provided during this bidding process will result in our exclusion from this tender or any other tenders funded by Development Agencies.</w:t>
      </w:r>
    </w:p>
    <w:p w14:paraId="7854468D" w14:textId="77777777" w:rsidR="00234509" w:rsidRPr="00BC7845" w:rsidRDefault="00234509" w:rsidP="00234509">
      <w:pPr>
        <w:keepNext/>
        <w:keepLines/>
        <w:widowControl w:val="0"/>
        <w:tabs>
          <w:tab w:val="left" w:pos="360"/>
        </w:tabs>
        <w:spacing w:before="60" w:after="60"/>
        <w:ind w:firstLine="0"/>
        <w:jc w:val="left"/>
        <w:rPr>
          <w:rFonts w:asciiTheme="majorBidi" w:hAnsiTheme="majorBidi" w:cstheme="majorBidi"/>
          <w:color w:val="000000"/>
          <w:sz w:val="20"/>
        </w:rPr>
      </w:pPr>
    </w:p>
    <w:p w14:paraId="5423980A" w14:textId="77777777" w:rsidR="00234509" w:rsidRPr="00BC7845" w:rsidRDefault="00234509" w:rsidP="00234509">
      <w:pPr>
        <w:keepNext/>
        <w:keepLines/>
        <w:widowControl w:val="0"/>
        <w:spacing w:before="60" w:after="60"/>
        <w:ind w:firstLine="0"/>
        <w:jc w:val="left"/>
        <w:rPr>
          <w:rFonts w:asciiTheme="majorBidi" w:hAnsiTheme="majorBidi" w:cstheme="majorBidi"/>
          <w:color w:val="000000"/>
          <w:sz w:val="20"/>
        </w:rPr>
      </w:pPr>
      <w:r w:rsidRPr="00BC7845">
        <w:rPr>
          <w:rFonts w:asciiTheme="majorBidi" w:hAnsiTheme="majorBidi" w:cstheme="majorBidi"/>
          <w:color w:val="000000"/>
          <w:sz w:val="20"/>
        </w:rPr>
        <w:t xml:space="preserve">If our offer is accepted, we undertake to prove with legal documents, if necessary, that we are not involved in any of the exclusion situations described in the Instructions to the Bidders. The date on the forms and evidentiary documents shall not be earlier than 180 days before the deadline for submission of bids. </w:t>
      </w:r>
    </w:p>
    <w:p w14:paraId="748CAB8B" w14:textId="77777777" w:rsidR="00234509" w:rsidRPr="00BC7845" w:rsidRDefault="00234509" w:rsidP="00234509">
      <w:pPr>
        <w:pStyle w:val="GvdeMetni3"/>
        <w:ind w:firstLine="0"/>
        <w:jc w:val="left"/>
        <w:rPr>
          <w:rFonts w:asciiTheme="majorBidi" w:hAnsiTheme="majorBidi" w:cstheme="majorBidi"/>
          <w:color w:val="000000"/>
          <w:sz w:val="20"/>
        </w:rPr>
      </w:pPr>
      <w:r w:rsidRPr="00BC7845">
        <w:rPr>
          <w:rFonts w:asciiTheme="majorBidi" w:hAnsiTheme="majorBidi" w:cstheme="majorBidi"/>
          <w:color w:val="000000"/>
          <w:sz w:val="20"/>
        </w:rPr>
        <w:t xml:space="preserve">We undertake, if requested, to provide evidence of the continuity of our financial and economic situation and our technical-professional capacity regarding the selection criteria required for the tender specified in this tender dossier. </w:t>
      </w:r>
    </w:p>
    <w:p w14:paraId="539DF39F" w14:textId="77777777" w:rsidR="00234509" w:rsidRPr="00BC7845" w:rsidRDefault="00234509" w:rsidP="00234509">
      <w:pPr>
        <w:pStyle w:val="GvdeMetni3"/>
        <w:ind w:firstLine="0"/>
        <w:jc w:val="left"/>
        <w:rPr>
          <w:rFonts w:asciiTheme="majorBidi" w:hAnsiTheme="majorBidi" w:cstheme="majorBidi"/>
          <w:color w:val="000000"/>
          <w:sz w:val="20"/>
        </w:rPr>
      </w:pPr>
      <w:r w:rsidRPr="00BC7845">
        <w:rPr>
          <w:rFonts w:asciiTheme="majorBidi" w:hAnsiTheme="majorBidi" w:cstheme="majorBidi"/>
          <w:color w:val="000000"/>
          <w:sz w:val="20"/>
        </w:rPr>
        <w:t>We inform you that we are aware that if we fail to provide this evidence within 15 calendar days after the notification of the tender decision or if we provide incomplete/incorrect information, the tender decision will be deemed null and void.</w:t>
      </w:r>
    </w:p>
    <w:p w14:paraId="6D980BFA" w14:textId="77777777" w:rsidR="00234509" w:rsidRPr="00BC7845" w:rsidRDefault="00234509" w:rsidP="00234509">
      <w:pPr>
        <w:pStyle w:val="GvdeMetni3"/>
        <w:ind w:firstLine="0"/>
        <w:jc w:val="left"/>
        <w:rPr>
          <w:rFonts w:asciiTheme="majorBidi" w:hAnsiTheme="majorBidi" w:cstheme="majorBidi"/>
          <w:color w:val="000000"/>
          <w:sz w:val="20"/>
        </w:rPr>
      </w:pPr>
      <w:r w:rsidRPr="00BC7845">
        <w:rPr>
          <w:rFonts w:asciiTheme="majorBidi" w:hAnsiTheme="majorBidi" w:cstheme="majorBidi"/>
          <w:color w:val="000000"/>
          <w:sz w:val="20"/>
        </w:rPr>
        <w:t>Best regards</w:t>
      </w:r>
    </w:p>
    <w:p w14:paraId="7D106144" w14:textId="77777777" w:rsidR="00234509" w:rsidRPr="00BC7845" w:rsidRDefault="00234509" w:rsidP="00234509">
      <w:pPr>
        <w:pStyle w:val="GvdeMetni3"/>
        <w:ind w:firstLine="0"/>
        <w:jc w:val="left"/>
        <w:rPr>
          <w:rFonts w:asciiTheme="majorBidi" w:hAnsiTheme="majorBidi" w:cstheme="majorBidi"/>
          <w:color w:val="000000"/>
          <w:sz w:val="20"/>
        </w:rPr>
      </w:pPr>
      <w:r w:rsidRPr="00BC7845">
        <w:rPr>
          <w:rFonts w:asciiTheme="majorBidi" w:hAnsiTheme="majorBidi" w:cstheme="majorBidi"/>
          <w:color w:val="000000"/>
          <w:sz w:val="20"/>
        </w:rPr>
        <w:t>&lt;Signature of the authorized representative of the legal entity&gt;</w:t>
      </w:r>
    </w:p>
    <w:p w14:paraId="787059D2" w14:textId="77777777" w:rsidR="00234509" w:rsidRPr="00BC7845" w:rsidRDefault="00234509" w:rsidP="00234509">
      <w:pPr>
        <w:pStyle w:val="GvdeMetni3"/>
        <w:ind w:firstLine="0"/>
        <w:jc w:val="left"/>
        <w:rPr>
          <w:rFonts w:asciiTheme="majorBidi" w:hAnsiTheme="majorBidi" w:cstheme="majorBidi"/>
          <w:color w:val="000000"/>
          <w:sz w:val="20"/>
        </w:rPr>
      </w:pPr>
      <w:r w:rsidRPr="00BC7845">
        <w:rPr>
          <w:rFonts w:asciiTheme="majorBidi" w:hAnsiTheme="majorBidi" w:cstheme="majorBidi"/>
          <w:color w:val="000000"/>
          <w:sz w:val="20"/>
        </w:rPr>
        <w:t>&lt;The name and title of the authorized representative of the legal entity &gt;</w:t>
      </w:r>
    </w:p>
    <w:p w14:paraId="0932D1B1" w14:textId="77777777" w:rsidR="00234509" w:rsidRPr="00BC7845" w:rsidRDefault="00234509" w:rsidP="00234509">
      <w:pPr>
        <w:pStyle w:val="Balk6"/>
        <w:ind w:firstLine="0"/>
        <w:rPr>
          <w:rFonts w:asciiTheme="majorBidi" w:hAnsiTheme="majorBidi"/>
          <w:szCs w:val="24"/>
        </w:rPr>
      </w:pPr>
    </w:p>
    <w:p w14:paraId="7DA32546" w14:textId="77777777" w:rsidR="00234509" w:rsidRPr="00BC7845" w:rsidRDefault="00234509" w:rsidP="00234509">
      <w:pPr>
        <w:rPr>
          <w:rFonts w:asciiTheme="majorBidi" w:hAnsiTheme="majorBidi" w:cstheme="majorBidi"/>
        </w:rPr>
      </w:pPr>
    </w:p>
    <w:p w14:paraId="76D9F48C" w14:textId="77777777" w:rsidR="00234509" w:rsidRPr="00BC7845" w:rsidRDefault="00234509" w:rsidP="00234509">
      <w:pPr>
        <w:ind w:firstLine="0"/>
        <w:rPr>
          <w:rFonts w:asciiTheme="majorBidi" w:hAnsiTheme="majorBidi" w:cstheme="majorBidi"/>
        </w:rPr>
      </w:pPr>
    </w:p>
    <w:p w14:paraId="30B7D7D4" w14:textId="77777777" w:rsidR="00C3709B" w:rsidRDefault="00C3709B"/>
    <w:sectPr w:rsidR="00C3709B" w:rsidSect="00234509">
      <w:headerReference w:type="default" r:id="rId20"/>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1442C" w14:textId="77777777" w:rsidR="003054BF" w:rsidRPr="00BC7845" w:rsidRDefault="003054BF" w:rsidP="00234509">
      <w:pPr>
        <w:spacing w:before="0"/>
      </w:pPr>
      <w:r w:rsidRPr="00BC7845">
        <w:separator/>
      </w:r>
    </w:p>
  </w:endnote>
  <w:endnote w:type="continuationSeparator" w:id="0">
    <w:p w14:paraId="49810CF2" w14:textId="77777777" w:rsidR="003054BF" w:rsidRPr="00BC7845" w:rsidRDefault="003054BF" w:rsidP="00234509">
      <w:pPr>
        <w:spacing w:before="0"/>
      </w:pPr>
      <w:r w:rsidRPr="00BC78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ambria">
    <w:altName w:val="Cambria"/>
    <w:panose1 w:val="02040503050406030204"/>
    <w:charset w:val="A2"/>
    <w:family w:val="roman"/>
    <w:pitch w:val="variable"/>
    <w:sig w:usb0="E00006FF" w:usb1="420024FF" w:usb2="02000000" w:usb3="00000000" w:csb0="0000019F" w:csb1="00000000"/>
  </w:font>
  <w:font w:name="Segoe UI">
    <w:altName w:val="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17B7" w14:textId="77777777" w:rsidR="003054BF" w:rsidRPr="00BC7845" w:rsidRDefault="003054BF" w:rsidP="00234509">
      <w:pPr>
        <w:spacing w:before="0"/>
      </w:pPr>
      <w:r w:rsidRPr="00BC7845">
        <w:separator/>
      </w:r>
    </w:p>
  </w:footnote>
  <w:footnote w:type="continuationSeparator" w:id="0">
    <w:p w14:paraId="1C5A2591" w14:textId="77777777" w:rsidR="003054BF" w:rsidRPr="00BC7845" w:rsidRDefault="003054BF" w:rsidP="00234509">
      <w:pPr>
        <w:spacing w:before="0"/>
      </w:pPr>
      <w:r w:rsidRPr="00BC7845">
        <w:continuationSeparator/>
      </w:r>
    </w:p>
  </w:footnote>
  <w:footnote w:id="1">
    <w:p w14:paraId="1EEFE91D" w14:textId="77777777" w:rsidR="00234509" w:rsidRPr="00BC7845" w:rsidRDefault="00234509" w:rsidP="00234509">
      <w:pPr>
        <w:pStyle w:val="DipnotMetni"/>
        <w:spacing w:before="0"/>
        <w:rPr>
          <w:sz w:val="18"/>
          <w:szCs w:val="18"/>
        </w:rPr>
      </w:pPr>
      <w:r w:rsidRPr="00BC7845">
        <w:rPr>
          <w:rStyle w:val="DipnotBavurusu"/>
          <w:sz w:val="18"/>
          <w:szCs w:val="18"/>
        </w:rPr>
        <w:footnoteRef/>
      </w:r>
      <w:r w:rsidRPr="00BC7845">
        <w:rPr>
          <w:sz w:val="18"/>
          <w:szCs w:val="18"/>
        </w:rPr>
        <w:t xml:space="preserve"> In cases where the contractor is an individual</w:t>
      </w:r>
      <w:r w:rsidRPr="00BC7845">
        <w:rPr>
          <w:color w:val="000000"/>
          <w:sz w:val="18"/>
          <w:szCs w:val="18"/>
        </w:rPr>
        <w:t>.</w:t>
      </w:r>
    </w:p>
  </w:footnote>
  <w:footnote w:id="2">
    <w:p w14:paraId="74CEB162" w14:textId="77777777" w:rsidR="00234509" w:rsidRPr="004B3D5F" w:rsidRDefault="00234509" w:rsidP="00234509">
      <w:pPr>
        <w:pStyle w:val="DipnotMetni"/>
        <w:spacing w:before="0"/>
        <w:rPr>
          <w:sz w:val="16"/>
          <w:lang w:val="tr-TR"/>
        </w:rPr>
      </w:pPr>
      <w:r w:rsidRPr="00BC7845">
        <w:rPr>
          <w:rStyle w:val="DipnotBavurusu"/>
          <w:sz w:val="18"/>
          <w:szCs w:val="18"/>
        </w:rPr>
        <w:footnoteRef/>
      </w:r>
      <w:r w:rsidRPr="00BC7845">
        <w:rPr>
          <w:sz w:val="18"/>
          <w:szCs w:val="18"/>
        </w:rPr>
        <w:t xml:space="preserve"> Where applicable. For individuals, indicate the identification number, passport or other equivalent document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F11E" w14:textId="77777777" w:rsidR="00234509" w:rsidRPr="00BC7845" w:rsidRDefault="00234509" w:rsidP="001C23E1">
    <w:pPr>
      <w:pStyle w:val="stBilgi"/>
      <w:ind w:firstLine="0"/>
      <w:rPr>
        <w:lang w:val="en-US"/>
      </w:rPr>
    </w:pPr>
    <w:r w:rsidRPr="00BC7845">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798B" w14:textId="77777777" w:rsidR="00234509" w:rsidRPr="00BC7845" w:rsidRDefault="00234509" w:rsidP="00564259">
    <w:pPr>
      <w:pStyle w:val="stBilgi"/>
      <w:tabs>
        <w:tab w:val="clear" w:pos="4153"/>
        <w:tab w:val="clear" w:pos="8306"/>
        <w:tab w:val="center" w:pos="4536"/>
        <w:tab w:val="right" w:pos="9072"/>
      </w:tabs>
      <w:spacing w:after="0"/>
      <w:jc w:val="left"/>
      <w:rPr>
        <w:rFonts w:ascii="Times New Roman" w:hAnsi="Times New Roman"/>
        <w:lang w:val="en-U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9B28DE"/>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510CF"/>
    <w:multiLevelType w:val="hybridMultilevel"/>
    <w:tmpl w:val="9970C8F8"/>
    <w:lvl w:ilvl="0" w:tplc="9AC26D2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62C6EA4"/>
    <w:multiLevelType w:val="multilevel"/>
    <w:tmpl w:val="CF629AB2"/>
    <w:lvl w:ilvl="0">
      <w:start w:val="1"/>
      <w:numFmt w:val="decimal"/>
      <w:lvlText w:val="Articl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D31BD8"/>
    <w:multiLevelType w:val="multilevel"/>
    <w:tmpl w:val="DFC4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143E3"/>
    <w:multiLevelType w:val="hybridMultilevel"/>
    <w:tmpl w:val="51DAA212"/>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6" w15:restartNumberingAfterBreak="0">
    <w:nsid w:val="11621862"/>
    <w:multiLevelType w:val="hybridMultilevel"/>
    <w:tmpl w:val="3056B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5C26ABF"/>
    <w:multiLevelType w:val="multilevel"/>
    <w:tmpl w:val="BC64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1DA57287"/>
    <w:multiLevelType w:val="multilevel"/>
    <w:tmpl w:val="E562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C33E57"/>
    <w:multiLevelType w:val="hybridMultilevel"/>
    <w:tmpl w:val="83E686D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3" w15:restartNumberingAfterBreak="0">
    <w:nsid w:val="226120A5"/>
    <w:multiLevelType w:val="hybridMultilevel"/>
    <w:tmpl w:val="63FAEF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22DD3599"/>
    <w:multiLevelType w:val="multilevel"/>
    <w:tmpl w:val="2A487B36"/>
    <w:lvl w:ilvl="0">
      <w:start w:val="1"/>
      <w:numFmt w:val="decimal"/>
      <w:pStyle w:val="ListeNumaras"/>
      <w:lvlText w:val="Articl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499477C"/>
    <w:multiLevelType w:val="multilevel"/>
    <w:tmpl w:val="4FE0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1653699"/>
    <w:multiLevelType w:val="multilevel"/>
    <w:tmpl w:val="F8AC5FCE"/>
    <w:lvl w:ilvl="0">
      <w:start w:val="1"/>
      <w:numFmt w:val="decimal"/>
      <w:pStyle w:val="YeniStil1"/>
      <w:lvlText w:val="%1."/>
      <w:lvlJc w:val="left"/>
      <w:pPr>
        <w:ind w:left="360" w:hanging="360"/>
      </w:pPr>
      <w:rPr>
        <w:rFonts w:cs="Times New Roman"/>
        <w:b/>
      </w:rPr>
    </w:lvl>
    <w:lvl w:ilvl="1">
      <w:start w:val="1"/>
      <w:numFmt w:val="decimal"/>
      <w:pStyle w:val="YeniStil11"/>
      <w:lvlText w:val="%1.%2."/>
      <w:lvlJc w:val="left"/>
      <w:pPr>
        <w:ind w:left="792" w:hanging="432"/>
      </w:pPr>
      <w:rPr>
        <w:rFonts w:cs="Times New Roman"/>
        <w:b/>
      </w:rPr>
    </w:lvl>
    <w:lvl w:ilvl="2">
      <w:start w:val="1"/>
      <w:numFmt w:val="decimal"/>
      <w:pStyle w:val="YeniStil111"/>
      <w:lvlText w:val="%1.%2.%3."/>
      <w:lvlJc w:val="left"/>
      <w:pPr>
        <w:ind w:left="788" w:hanging="504"/>
      </w:pPr>
      <w:rPr>
        <w:rFonts w:cs="Times New Roman"/>
        <w:b/>
      </w:rPr>
    </w:lvl>
    <w:lvl w:ilvl="3">
      <w:start w:val="1"/>
      <w:numFmt w:val="decimal"/>
      <w:lvlText w:val="%1.%2.%3.%4."/>
      <w:lvlJc w:val="left"/>
      <w:pPr>
        <w:ind w:left="1925"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17F1BE9"/>
    <w:multiLevelType w:val="multilevel"/>
    <w:tmpl w:val="F376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3248304A"/>
    <w:multiLevelType w:val="multilevel"/>
    <w:tmpl w:val="650CF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DA10F3"/>
    <w:multiLevelType w:val="multilevel"/>
    <w:tmpl w:val="F720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7"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9"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0"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DA5BC0"/>
    <w:multiLevelType w:val="multilevel"/>
    <w:tmpl w:val="650CF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3" w15:restartNumberingAfterBreak="0">
    <w:nsid w:val="51684891"/>
    <w:multiLevelType w:val="multilevel"/>
    <w:tmpl w:val="650CF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394599"/>
    <w:multiLevelType w:val="multilevel"/>
    <w:tmpl w:val="650CF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C04EFE"/>
    <w:multiLevelType w:val="multilevel"/>
    <w:tmpl w:val="36CA3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EF2A4A"/>
    <w:multiLevelType w:val="multilevel"/>
    <w:tmpl w:val="2898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8"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9" w15:restartNumberingAfterBreak="0">
    <w:nsid w:val="63E16D3C"/>
    <w:multiLevelType w:val="hybridMultilevel"/>
    <w:tmpl w:val="17AA212A"/>
    <w:lvl w:ilvl="0" w:tplc="7012C4A8">
      <w:start w:val="1"/>
      <w:numFmt w:val="decimal"/>
      <w:pStyle w:val="Dizin1"/>
      <w:lvlText w:val="%1)"/>
      <w:lvlJc w:val="left"/>
      <w:pPr>
        <w:tabs>
          <w:tab w:val="num" w:pos="785"/>
        </w:tabs>
        <w:ind w:left="785" w:hanging="360"/>
      </w:pPr>
      <w:rPr>
        <w:b/>
      </w:rPr>
    </w:lvl>
    <w:lvl w:ilvl="1" w:tplc="FFFFFFFF">
      <w:start w:val="1"/>
      <w:numFmt w:val="lowerLetter"/>
      <w:lvlText w:val="%2."/>
      <w:lvlJc w:val="left"/>
      <w:pPr>
        <w:tabs>
          <w:tab w:val="num" w:pos="1620"/>
        </w:tabs>
        <w:ind w:left="1620" w:hanging="360"/>
      </w:pPr>
    </w:lvl>
    <w:lvl w:ilvl="2" w:tplc="1446468E">
      <w:start w:val="1"/>
      <w:numFmt w:val="lowerLetter"/>
      <w:lvlText w:val="%3)"/>
      <w:lvlJc w:val="left"/>
      <w:pPr>
        <w:tabs>
          <w:tab w:val="num" w:pos="2520"/>
        </w:tabs>
        <w:ind w:left="2520" w:hanging="360"/>
      </w:pPr>
      <w:rPr>
        <w:rFonts w:hint="default"/>
      </w:rPr>
    </w:lvl>
    <w:lvl w:ilvl="3" w:tplc="F31E7E10">
      <w:start w:val="1"/>
      <w:numFmt w:val="decimal"/>
      <w:lvlText w:val="%4."/>
      <w:lvlJc w:val="left"/>
      <w:pPr>
        <w:ind w:left="3060" w:hanging="360"/>
      </w:pPr>
      <w:rPr>
        <w:rFonts w:hint="default"/>
      </w:r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0"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1192BFA"/>
    <w:multiLevelType w:val="multilevel"/>
    <w:tmpl w:val="650CF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3F7282"/>
    <w:multiLevelType w:val="hybridMultilevel"/>
    <w:tmpl w:val="89389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561769">
    <w:abstractNumId w:val="14"/>
  </w:num>
  <w:num w:numId="2" w16cid:durableId="939803472">
    <w:abstractNumId w:val="28"/>
  </w:num>
  <w:num w:numId="3" w16cid:durableId="1243492323">
    <w:abstractNumId w:val="15"/>
  </w:num>
  <w:num w:numId="4" w16cid:durableId="1799639026">
    <w:abstractNumId w:val="19"/>
  </w:num>
  <w:num w:numId="5" w16cid:durableId="1449007446">
    <w:abstractNumId w:val="18"/>
  </w:num>
  <w:num w:numId="6" w16cid:durableId="763766614">
    <w:abstractNumId w:val="3"/>
  </w:num>
  <w:num w:numId="7" w16cid:durableId="1778015615">
    <w:abstractNumId w:val="7"/>
  </w:num>
  <w:num w:numId="8" w16cid:durableId="750079739">
    <w:abstractNumId w:val="38"/>
  </w:num>
  <w:num w:numId="9" w16cid:durableId="506138086">
    <w:abstractNumId w:val="9"/>
  </w:num>
  <w:num w:numId="10" w16cid:durableId="24839911">
    <w:abstractNumId w:val="26"/>
  </w:num>
  <w:num w:numId="11" w16cid:durableId="1269892154">
    <w:abstractNumId w:val="29"/>
  </w:num>
  <w:num w:numId="12" w16cid:durableId="460029262">
    <w:abstractNumId w:val="22"/>
  </w:num>
  <w:num w:numId="13" w16cid:durableId="1643581289">
    <w:abstractNumId w:val="30"/>
  </w:num>
  <w:num w:numId="14" w16cid:durableId="179813487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1119690160">
    <w:abstractNumId w:val="32"/>
  </w:num>
  <w:num w:numId="16" w16cid:durableId="1364163115">
    <w:abstractNumId w:val="25"/>
  </w:num>
  <w:num w:numId="17" w16cid:durableId="638540250">
    <w:abstractNumId w:val="27"/>
  </w:num>
  <w:num w:numId="18" w16cid:durableId="1335955371">
    <w:abstractNumId w:val="37"/>
  </w:num>
  <w:num w:numId="19" w16cid:durableId="1496720847">
    <w:abstractNumId w:val="41"/>
  </w:num>
  <w:num w:numId="20" w16cid:durableId="1374960142">
    <w:abstractNumId w:val="40"/>
  </w:num>
  <w:num w:numId="21" w16cid:durableId="874536736">
    <w:abstractNumId w:val="17"/>
  </w:num>
  <w:num w:numId="22" w16cid:durableId="1305964786">
    <w:abstractNumId w:val="12"/>
  </w:num>
  <w:num w:numId="23" w16cid:durableId="1456368713">
    <w:abstractNumId w:val="39"/>
  </w:num>
  <w:num w:numId="24" w16cid:durableId="419568973">
    <w:abstractNumId w:val="13"/>
  </w:num>
  <w:num w:numId="25" w16cid:durableId="787550913">
    <w:abstractNumId w:val="6"/>
  </w:num>
  <w:num w:numId="26" w16cid:durableId="2075811247">
    <w:abstractNumId w:val="20"/>
  </w:num>
  <w:num w:numId="27" w16cid:durableId="44378605">
    <w:abstractNumId w:val="5"/>
  </w:num>
  <w:num w:numId="28" w16cid:durableId="1069645742">
    <w:abstractNumId w:val="43"/>
  </w:num>
  <w:num w:numId="29" w16cid:durableId="1663657772">
    <w:abstractNumId w:val="0"/>
  </w:num>
  <w:num w:numId="30" w16cid:durableId="1049912847">
    <w:abstractNumId w:val="10"/>
  </w:num>
  <w:num w:numId="31" w16cid:durableId="253249038">
    <w:abstractNumId w:val="4"/>
  </w:num>
  <w:num w:numId="32" w16cid:durableId="1266839914">
    <w:abstractNumId w:val="35"/>
  </w:num>
  <w:num w:numId="33" w16cid:durableId="2034114433">
    <w:abstractNumId w:val="21"/>
  </w:num>
  <w:num w:numId="34" w16cid:durableId="1401709068">
    <w:abstractNumId w:val="36"/>
  </w:num>
  <w:num w:numId="35" w16cid:durableId="529878184">
    <w:abstractNumId w:val="16"/>
  </w:num>
  <w:num w:numId="36" w16cid:durableId="1401560320">
    <w:abstractNumId w:val="2"/>
  </w:num>
  <w:num w:numId="37" w16cid:durableId="2003581983">
    <w:abstractNumId w:val="11"/>
  </w:num>
  <w:num w:numId="38" w16cid:durableId="1933320061">
    <w:abstractNumId w:val="31"/>
  </w:num>
  <w:num w:numId="39" w16cid:durableId="1001205424">
    <w:abstractNumId w:val="33"/>
  </w:num>
  <w:num w:numId="40" w16cid:durableId="679627705">
    <w:abstractNumId w:val="23"/>
  </w:num>
  <w:num w:numId="41" w16cid:durableId="680543682">
    <w:abstractNumId w:val="42"/>
  </w:num>
  <w:num w:numId="42" w16cid:durableId="1231230805">
    <w:abstractNumId w:val="34"/>
  </w:num>
  <w:num w:numId="43" w16cid:durableId="1470785129">
    <w:abstractNumId w:val="24"/>
  </w:num>
  <w:num w:numId="44" w16cid:durableId="336228419">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09"/>
    <w:rsid w:val="000F0914"/>
    <w:rsid w:val="00107A35"/>
    <w:rsid w:val="0014451B"/>
    <w:rsid w:val="00234509"/>
    <w:rsid w:val="002D174D"/>
    <w:rsid w:val="003054BF"/>
    <w:rsid w:val="003C6FB5"/>
    <w:rsid w:val="005A6997"/>
    <w:rsid w:val="005F5AA1"/>
    <w:rsid w:val="006A3E17"/>
    <w:rsid w:val="00830AA6"/>
    <w:rsid w:val="00986DAD"/>
    <w:rsid w:val="00A035F6"/>
    <w:rsid w:val="00A727D2"/>
    <w:rsid w:val="00AE22E0"/>
    <w:rsid w:val="00BC7845"/>
    <w:rsid w:val="00C3709B"/>
    <w:rsid w:val="00C879CC"/>
    <w:rsid w:val="00D311B1"/>
    <w:rsid w:val="00EA6341"/>
    <w:rsid w:val="00F451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0383"/>
  <w15:chartTrackingRefBased/>
  <w15:docId w15:val="{D3A83F5C-650D-44C9-9FAF-6D986F39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509"/>
    <w:pPr>
      <w:spacing w:before="120" w:after="0" w:line="240" w:lineRule="auto"/>
      <w:ind w:firstLine="720"/>
      <w:jc w:val="both"/>
    </w:pPr>
    <w:rPr>
      <w:rFonts w:ascii="Times New Roman" w:hAnsi="Times New Roman"/>
      <w:kern w:val="0"/>
      <w:sz w:val="24"/>
      <w:lang w:val="en-US"/>
      <w14:ligatures w14:val="none"/>
    </w:rPr>
  </w:style>
  <w:style w:type="paragraph" w:styleId="Balk1">
    <w:name w:val="heading 1"/>
    <w:aliases w:val="YAZBAS1,Heading 1a,A MAJOR/BOLD,h1,II+,I,level 1,Level 1 Head,H1,heading 1,Level 1"/>
    <w:basedOn w:val="Normal"/>
    <w:next w:val="Normal"/>
    <w:link w:val="Balk1Char"/>
    <w:uiPriority w:val="9"/>
    <w:qFormat/>
    <w:rsid w:val="002345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aliases w:val="h2,B Heading,2,Header 2,l2,Level 2 Head,heading 2,A.B.C.,Head2,Level 2,A"/>
    <w:basedOn w:val="Normal"/>
    <w:next w:val="Normal"/>
    <w:link w:val="Balk2Char"/>
    <w:uiPriority w:val="9"/>
    <w:unhideWhenUsed/>
    <w:qFormat/>
    <w:rsid w:val="002345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aliases w:val="TPAO Heading 3,h3 sub heading,C Sub-Sub/Italic,h3,TF-Overskrift 3,subhead,1.,3,l3,Level 3 Head,H3,heading 3,t3,t31,sub-sub,sub section header,subsect,h31,31,h32,32,h33,33,h34,34,h35,35,sub-sub1,sub-sub2,sub-sub3,sub-sub4,311,sub-sub11,C Headin"/>
    <w:basedOn w:val="Normal"/>
    <w:next w:val="Normal"/>
    <w:link w:val="Balk3Char"/>
    <w:uiPriority w:val="9"/>
    <w:unhideWhenUsed/>
    <w:qFormat/>
    <w:rsid w:val="0023450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aliases w:val="h4,a.,Head4,4,Topic Major,First Subheading"/>
    <w:basedOn w:val="Normal"/>
    <w:next w:val="Normal"/>
    <w:link w:val="Balk4Char"/>
    <w:uiPriority w:val="9"/>
    <w:unhideWhenUsed/>
    <w:qFormat/>
    <w:rsid w:val="00234509"/>
    <w:pPr>
      <w:keepNext/>
      <w:keepLines/>
      <w:spacing w:before="80" w:after="40"/>
      <w:outlineLvl w:val="3"/>
    </w:pPr>
    <w:rPr>
      <w:rFonts w:eastAsiaTheme="majorEastAsia" w:cstheme="majorBidi"/>
      <w:i/>
      <w:iCs/>
      <w:color w:val="2F5496" w:themeColor="accent1" w:themeShade="BF"/>
    </w:rPr>
  </w:style>
  <w:style w:type="paragraph" w:styleId="Balk5">
    <w:name w:val="heading 5"/>
    <w:aliases w:val="h5,Roman list,Roman list1,Roman list2,Roman list11,Roman list3,Roman list12,Roman list21,Roman list111,Roman list4,Roman list5,DO NOT USE_h5"/>
    <w:basedOn w:val="Normal"/>
    <w:next w:val="Normal"/>
    <w:link w:val="Balk5Char"/>
    <w:uiPriority w:val="9"/>
    <w:unhideWhenUsed/>
    <w:qFormat/>
    <w:rsid w:val="00234509"/>
    <w:pPr>
      <w:keepNext/>
      <w:keepLines/>
      <w:spacing w:before="80" w:after="40"/>
      <w:outlineLvl w:val="4"/>
    </w:pPr>
    <w:rPr>
      <w:rFonts w:eastAsiaTheme="majorEastAsia" w:cstheme="majorBidi"/>
      <w:color w:val="2F5496" w:themeColor="accent1" w:themeShade="BF"/>
    </w:rPr>
  </w:style>
  <w:style w:type="paragraph" w:styleId="Balk6">
    <w:name w:val="heading 6"/>
    <w:aliases w:val="Bullet list,Bullet list1,Bullet list2,Bullet list11,Bullet list3,Bullet list12,Bullet list21,Bullet list111,Bullet lis,Bullet list4,Bullet list5"/>
    <w:basedOn w:val="Normal"/>
    <w:next w:val="Normal"/>
    <w:link w:val="Balk6Char"/>
    <w:unhideWhenUsed/>
    <w:qFormat/>
    <w:rsid w:val="00234509"/>
    <w:pPr>
      <w:keepNext/>
      <w:keepLines/>
      <w:spacing w:before="40"/>
      <w:outlineLvl w:val="5"/>
    </w:pPr>
    <w:rPr>
      <w:rFonts w:eastAsiaTheme="majorEastAsia" w:cstheme="majorBidi"/>
      <w:i/>
      <w:iCs/>
      <w:color w:val="595959" w:themeColor="text1" w:themeTint="A6"/>
    </w:rPr>
  </w:style>
  <w:style w:type="paragraph" w:styleId="Balk7">
    <w:name w:val="heading 7"/>
    <w:aliases w:val="letter list,lettered list,letter list1,lettered list1,letter list2,lettered list2,letter list11,lettered list11,letter list3,lettered list3,letter list12,lettered list12,letter list21,lettered list21,letter list111,lettered list111,letter lis"/>
    <w:basedOn w:val="Normal"/>
    <w:next w:val="Normal"/>
    <w:link w:val="Balk7Char"/>
    <w:uiPriority w:val="9"/>
    <w:unhideWhenUsed/>
    <w:qFormat/>
    <w:rsid w:val="00234509"/>
    <w:pPr>
      <w:keepNext/>
      <w:keepLines/>
      <w:spacing w:before="40"/>
      <w:outlineLvl w:val="6"/>
    </w:pPr>
    <w:rPr>
      <w:rFonts w:eastAsiaTheme="majorEastAsia" w:cstheme="majorBidi"/>
      <w:color w:val="595959" w:themeColor="text1" w:themeTint="A6"/>
    </w:rPr>
  </w:style>
  <w:style w:type="paragraph" w:styleId="Balk8">
    <w:name w:val="heading 8"/>
    <w:aliases w:val="action, action, action1, action2, action11, action3, action4, action5, action6, action7, action12, action21, action111, action31, action8, action13, action22, action112, action32, action9, action14, action23, action113, action33, action10"/>
    <w:basedOn w:val="Normal"/>
    <w:next w:val="Normal"/>
    <w:link w:val="Balk8Char"/>
    <w:unhideWhenUsed/>
    <w:qFormat/>
    <w:rsid w:val="00234509"/>
    <w:pPr>
      <w:keepNext/>
      <w:keepLines/>
      <w:outlineLvl w:val="7"/>
    </w:pPr>
    <w:rPr>
      <w:rFonts w:eastAsiaTheme="majorEastAsia" w:cstheme="majorBidi"/>
      <w:i/>
      <w:iCs/>
      <w:color w:val="272727" w:themeColor="text1" w:themeTint="D8"/>
    </w:rPr>
  </w:style>
  <w:style w:type="paragraph" w:styleId="Balk9">
    <w:name w:val="heading 9"/>
    <w:aliases w:val="progress, progress, progress1, progress2, progress11, progress3, progress4, progress5, progress6, progress7, progress12, progress21, progress111, progress31, progress8, progress13, progress22, progress112, progress32, progress9, progress14"/>
    <w:basedOn w:val="Normal"/>
    <w:next w:val="Normal"/>
    <w:link w:val="Balk9Char"/>
    <w:unhideWhenUsed/>
    <w:qFormat/>
    <w:rsid w:val="00234509"/>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YAZBAS1 Char,Heading 1a Char,A MAJOR/BOLD Char,h1 Char,II+ Char,I Char,level 1 Char,Level 1 Head Char,H1 Char,heading 1 Char,Level 1 Char"/>
    <w:basedOn w:val="VarsaylanParagrafYazTipi"/>
    <w:link w:val="Balk1"/>
    <w:uiPriority w:val="9"/>
    <w:rsid w:val="00234509"/>
    <w:rPr>
      <w:rFonts w:asciiTheme="majorHAnsi" w:eastAsiaTheme="majorEastAsia" w:hAnsiTheme="majorHAnsi" w:cstheme="majorBidi"/>
      <w:color w:val="2F5496" w:themeColor="accent1" w:themeShade="BF"/>
      <w:sz w:val="40"/>
      <w:szCs w:val="40"/>
    </w:rPr>
  </w:style>
  <w:style w:type="character" w:customStyle="1" w:styleId="Balk2Char">
    <w:name w:val="Başlık 2 Char"/>
    <w:aliases w:val="h2 Char,B Heading Char,2 Char,Header 2 Char,l2 Char,Level 2 Head Char,heading 2 Char,A.B.C. Char,Head2 Char,Level 2 Char,A Char"/>
    <w:basedOn w:val="VarsaylanParagrafYazTipi"/>
    <w:link w:val="Balk2"/>
    <w:uiPriority w:val="9"/>
    <w:rsid w:val="00234509"/>
    <w:rPr>
      <w:rFonts w:asciiTheme="majorHAnsi" w:eastAsiaTheme="majorEastAsia" w:hAnsiTheme="majorHAnsi" w:cstheme="majorBidi"/>
      <w:color w:val="2F5496" w:themeColor="accent1" w:themeShade="BF"/>
      <w:sz w:val="32"/>
      <w:szCs w:val="32"/>
    </w:rPr>
  </w:style>
  <w:style w:type="character" w:customStyle="1" w:styleId="Balk3Char">
    <w:name w:val="Başlık 3 Char"/>
    <w:aliases w:val="TPAO Heading 3 Char,h3 sub heading Char,C Sub-Sub/Italic Char,h3 Char,TF-Overskrift 3 Char,subhead Char,1. Char,3 Char,l3 Char,Level 3 Head Char,H3 Char,heading 3 Char,t3 Char,t31 Char,sub-sub Char,sub section header Char,subsect Char"/>
    <w:basedOn w:val="VarsaylanParagrafYazTipi"/>
    <w:link w:val="Balk3"/>
    <w:uiPriority w:val="9"/>
    <w:rsid w:val="00234509"/>
    <w:rPr>
      <w:rFonts w:eastAsiaTheme="majorEastAsia" w:cstheme="majorBidi"/>
      <w:color w:val="2F5496" w:themeColor="accent1" w:themeShade="BF"/>
      <w:sz w:val="28"/>
      <w:szCs w:val="28"/>
    </w:rPr>
  </w:style>
  <w:style w:type="character" w:customStyle="1" w:styleId="Balk4Char">
    <w:name w:val="Başlık 4 Char"/>
    <w:aliases w:val="h4 Char,a. Char,Head4 Char,4 Char,Topic Major Char,First Subheading Char"/>
    <w:basedOn w:val="VarsaylanParagrafYazTipi"/>
    <w:link w:val="Balk4"/>
    <w:uiPriority w:val="9"/>
    <w:rsid w:val="00234509"/>
    <w:rPr>
      <w:rFonts w:eastAsiaTheme="majorEastAsia" w:cstheme="majorBidi"/>
      <w:i/>
      <w:iCs/>
      <w:color w:val="2F5496" w:themeColor="accent1" w:themeShade="BF"/>
    </w:rPr>
  </w:style>
  <w:style w:type="character" w:customStyle="1" w:styleId="Balk5Char">
    <w:name w:val="Başlık 5 Char"/>
    <w:aliases w:val="h5 Char,Roman list Char,Roman list1 Char,Roman list2 Char,Roman list11 Char,Roman list3 Char,Roman list12 Char,Roman list21 Char,Roman list111 Char,Roman list4 Char,Roman list5 Char,DO NOT USE_h5 Char"/>
    <w:basedOn w:val="VarsaylanParagrafYazTipi"/>
    <w:link w:val="Balk5"/>
    <w:uiPriority w:val="9"/>
    <w:rsid w:val="00234509"/>
    <w:rPr>
      <w:rFonts w:eastAsiaTheme="majorEastAsia" w:cstheme="majorBidi"/>
      <w:color w:val="2F5496" w:themeColor="accent1" w:themeShade="BF"/>
    </w:rPr>
  </w:style>
  <w:style w:type="character" w:customStyle="1" w:styleId="Balk6Char">
    <w:name w:val="Başlık 6 Char"/>
    <w:aliases w:val="Bullet list Char,Bullet list1 Char,Bullet list2 Char,Bullet list11 Char,Bullet list3 Char,Bullet list12 Char,Bullet list21 Char,Bullet list111 Char,Bullet lis Char,Bullet list4 Char,Bullet list5 Char"/>
    <w:basedOn w:val="VarsaylanParagrafYazTipi"/>
    <w:link w:val="Balk6"/>
    <w:rsid w:val="00234509"/>
    <w:rPr>
      <w:rFonts w:eastAsiaTheme="majorEastAsia" w:cstheme="majorBidi"/>
      <w:i/>
      <w:iCs/>
      <w:color w:val="595959" w:themeColor="text1" w:themeTint="A6"/>
    </w:rPr>
  </w:style>
  <w:style w:type="character" w:customStyle="1" w:styleId="Balk7Char">
    <w:name w:val="Başlık 7 Char"/>
    <w:aliases w:val="letter list Char,lettered list Char,letter list1 Char,lettered list1 Char,letter list2 Char,lettered list2 Char,letter list11 Char,lettered list11 Char,letter list3 Char,lettered list3 Char,letter list12 Char,lettered list12 Char"/>
    <w:basedOn w:val="VarsaylanParagrafYazTipi"/>
    <w:link w:val="Balk7"/>
    <w:uiPriority w:val="9"/>
    <w:rsid w:val="00234509"/>
    <w:rPr>
      <w:rFonts w:eastAsiaTheme="majorEastAsia" w:cstheme="majorBidi"/>
      <w:color w:val="595959" w:themeColor="text1" w:themeTint="A6"/>
    </w:rPr>
  </w:style>
  <w:style w:type="character" w:customStyle="1" w:styleId="Balk8Char">
    <w:name w:val="Başlık 8 Char"/>
    <w:aliases w:val="action Char, action Char, action1 Char, action2 Char, action11 Char, action3 Char, action4 Char, action5 Char, action6 Char, action7 Char, action12 Char, action21 Char, action111 Char, action31 Char, action8 Char, action13 Char"/>
    <w:basedOn w:val="VarsaylanParagrafYazTipi"/>
    <w:link w:val="Balk8"/>
    <w:rsid w:val="00234509"/>
    <w:rPr>
      <w:rFonts w:eastAsiaTheme="majorEastAsia" w:cstheme="majorBidi"/>
      <w:i/>
      <w:iCs/>
      <w:color w:val="272727" w:themeColor="text1" w:themeTint="D8"/>
    </w:rPr>
  </w:style>
  <w:style w:type="character" w:customStyle="1" w:styleId="Balk9Char">
    <w:name w:val="Başlık 9 Char"/>
    <w:aliases w:val="progress Char, progress Char, progress1 Char, progress2 Char, progress11 Char, progress3 Char, progress4 Char, progress5 Char, progress6 Char, progress7 Char, progress12 Char, progress21 Char, progress111 Char, progress31 Char"/>
    <w:basedOn w:val="VarsaylanParagrafYazTipi"/>
    <w:link w:val="Balk9"/>
    <w:rsid w:val="00234509"/>
    <w:rPr>
      <w:rFonts w:eastAsiaTheme="majorEastAsia" w:cstheme="majorBidi"/>
      <w:color w:val="272727" w:themeColor="text1" w:themeTint="D8"/>
    </w:rPr>
  </w:style>
  <w:style w:type="paragraph" w:styleId="KonuBal">
    <w:name w:val="Title"/>
    <w:basedOn w:val="Normal"/>
    <w:next w:val="Normal"/>
    <w:link w:val="KonuBalChar"/>
    <w:qFormat/>
    <w:rsid w:val="0023450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23450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34509"/>
    <w:pPr>
      <w:numPr>
        <w:ilvl w:val="1"/>
      </w:numPr>
      <w:ind w:firstLine="72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3450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3450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34509"/>
    <w:rPr>
      <w:i/>
      <w:iCs/>
      <w:color w:val="404040" w:themeColor="text1" w:themeTint="BF"/>
    </w:rPr>
  </w:style>
  <w:style w:type="paragraph" w:styleId="ListeParagraf">
    <w:name w:val="List Paragraph"/>
    <w:basedOn w:val="Normal"/>
    <w:link w:val="ListeParagrafChar"/>
    <w:uiPriority w:val="34"/>
    <w:qFormat/>
    <w:rsid w:val="00234509"/>
    <w:pPr>
      <w:ind w:left="720"/>
      <w:contextualSpacing/>
    </w:pPr>
  </w:style>
  <w:style w:type="character" w:styleId="GlVurgulama">
    <w:name w:val="Intense Emphasis"/>
    <w:basedOn w:val="VarsaylanParagrafYazTipi"/>
    <w:uiPriority w:val="21"/>
    <w:qFormat/>
    <w:rsid w:val="00234509"/>
    <w:rPr>
      <w:i/>
      <w:iCs/>
      <w:color w:val="2F5496" w:themeColor="accent1" w:themeShade="BF"/>
    </w:rPr>
  </w:style>
  <w:style w:type="paragraph" w:styleId="GlAlnt">
    <w:name w:val="Intense Quote"/>
    <w:basedOn w:val="Normal"/>
    <w:next w:val="Normal"/>
    <w:link w:val="GlAlntChar"/>
    <w:uiPriority w:val="30"/>
    <w:qFormat/>
    <w:rsid w:val="002345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34509"/>
    <w:rPr>
      <w:i/>
      <w:iCs/>
      <w:color w:val="2F5496" w:themeColor="accent1" w:themeShade="BF"/>
    </w:rPr>
  </w:style>
  <w:style w:type="character" w:styleId="GlBavuru">
    <w:name w:val="Intense Reference"/>
    <w:basedOn w:val="VarsaylanParagrafYazTipi"/>
    <w:uiPriority w:val="32"/>
    <w:qFormat/>
    <w:rsid w:val="00234509"/>
    <w:rPr>
      <w:b/>
      <w:bCs/>
      <w:smallCaps/>
      <w:color w:val="2F5496" w:themeColor="accent1" w:themeShade="BF"/>
      <w:spacing w:val="5"/>
    </w:rPr>
  </w:style>
  <w:style w:type="paragraph" w:customStyle="1" w:styleId="CharCharCharCharCharCharCharCharChar">
    <w:name w:val="Char Char Char Char Char Char Char Char Char"/>
    <w:basedOn w:val="Balk2"/>
    <w:rsid w:val="00234509"/>
    <w:pPr>
      <w:keepNext w:val="0"/>
      <w:keepLines w:val="0"/>
      <w:numPr>
        <w:ilvl w:val="1"/>
        <w:numId w:val="21"/>
      </w:numPr>
      <w:tabs>
        <w:tab w:val="clear" w:pos="397"/>
      </w:tabs>
      <w:spacing w:before="240" w:after="120"/>
      <w:ind w:left="0" w:firstLine="0"/>
      <w:contextualSpacing/>
    </w:pPr>
    <w:rPr>
      <w:rFonts w:ascii="Times New Roman" w:hAnsi="Times New Roman"/>
      <w:b/>
      <w:bCs/>
      <w:i/>
      <w:color w:val="auto"/>
      <w:sz w:val="24"/>
      <w:szCs w:val="28"/>
    </w:rPr>
  </w:style>
  <w:style w:type="character" w:styleId="Kpr">
    <w:name w:val="Hyperlink"/>
    <w:uiPriority w:val="99"/>
    <w:rsid w:val="00234509"/>
    <w:rPr>
      <w:color w:val="0000FF"/>
      <w:u w:val="single"/>
    </w:rPr>
  </w:style>
  <w:style w:type="paragraph" w:styleId="AltBilgi">
    <w:name w:val="footer"/>
    <w:aliases w:val="Altbilgi"/>
    <w:basedOn w:val="Normal"/>
    <w:link w:val="AltBilgiChar"/>
    <w:rsid w:val="00234509"/>
    <w:pPr>
      <w:tabs>
        <w:tab w:val="center" w:pos="4536"/>
        <w:tab w:val="right" w:pos="9072"/>
      </w:tabs>
    </w:pPr>
  </w:style>
  <w:style w:type="character" w:customStyle="1" w:styleId="AltBilgiChar">
    <w:name w:val="Alt Bilgi Char"/>
    <w:aliases w:val="Altbilgi Char"/>
    <w:basedOn w:val="VarsaylanParagrafYazTipi"/>
    <w:link w:val="AltBilgi"/>
    <w:rsid w:val="00234509"/>
    <w:rPr>
      <w:rFonts w:ascii="Times New Roman" w:hAnsi="Times New Roman"/>
      <w:kern w:val="0"/>
      <w:sz w:val="24"/>
      <w:lang w:val="en-US"/>
      <w14:ligatures w14:val="none"/>
    </w:rPr>
  </w:style>
  <w:style w:type="character" w:styleId="SayfaNumaras">
    <w:name w:val="page number"/>
    <w:basedOn w:val="VarsaylanParagrafYazTipi"/>
    <w:rsid w:val="00234509"/>
  </w:style>
  <w:style w:type="paragraph" w:styleId="DipnotMetni">
    <w:name w:val="footnote text"/>
    <w:basedOn w:val="Normal"/>
    <w:link w:val="DipnotMetniChar"/>
    <w:semiHidden/>
    <w:rsid w:val="00234509"/>
    <w:rPr>
      <w:sz w:val="20"/>
      <w:szCs w:val="20"/>
    </w:rPr>
  </w:style>
  <w:style w:type="character" w:customStyle="1" w:styleId="DipnotMetniChar">
    <w:name w:val="Dipnot Metni Char"/>
    <w:basedOn w:val="VarsaylanParagrafYazTipi"/>
    <w:link w:val="DipnotMetni"/>
    <w:semiHidden/>
    <w:rsid w:val="00234509"/>
    <w:rPr>
      <w:rFonts w:ascii="Times New Roman" w:hAnsi="Times New Roman"/>
      <w:kern w:val="0"/>
      <w:sz w:val="20"/>
      <w:szCs w:val="20"/>
      <w:lang w:val="en-US"/>
      <w14:ligatures w14:val="none"/>
    </w:rPr>
  </w:style>
  <w:style w:type="character" w:styleId="DipnotBavurusu">
    <w:name w:val="footnote reference"/>
    <w:semiHidden/>
    <w:rsid w:val="00234509"/>
    <w:rPr>
      <w:vertAlign w:val="superscript"/>
    </w:rPr>
  </w:style>
  <w:style w:type="character" w:customStyle="1" w:styleId="Style11pt">
    <w:name w:val="Style 11 pt"/>
    <w:rsid w:val="00234509"/>
    <w:rPr>
      <w:sz w:val="22"/>
    </w:rPr>
  </w:style>
  <w:style w:type="paragraph" w:styleId="stBilgi">
    <w:name w:val="header"/>
    <w:aliases w:val="Üstbilgi, Char"/>
    <w:basedOn w:val="Normal"/>
    <w:link w:val="stBilgiChar"/>
    <w:rsid w:val="00234509"/>
    <w:pPr>
      <w:tabs>
        <w:tab w:val="center" w:pos="4153"/>
        <w:tab w:val="right" w:pos="8306"/>
      </w:tabs>
      <w:spacing w:after="240"/>
    </w:pPr>
    <w:rPr>
      <w:rFonts w:ascii="Arial" w:hAnsi="Arial"/>
      <w:sz w:val="20"/>
      <w:szCs w:val="20"/>
      <w:lang w:val="en-GB" w:eastAsia="en-GB"/>
    </w:rPr>
  </w:style>
  <w:style w:type="character" w:customStyle="1" w:styleId="stBilgiChar">
    <w:name w:val="Üst Bilgi Char"/>
    <w:aliases w:val="Üstbilgi Char, Char Char"/>
    <w:basedOn w:val="VarsaylanParagrafYazTipi"/>
    <w:link w:val="stBilgi"/>
    <w:rsid w:val="00234509"/>
    <w:rPr>
      <w:rFonts w:ascii="Arial" w:hAnsi="Arial"/>
      <w:kern w:val="0"/>
      <w:sz w:val="20"/>
      <w:szCs w:val="20"/>
      <w:lang w:val="en-GB" w:eastAsia="en-GB"/>
      <w14:ligatures w14:val="none"/>
    </w:rPr>
  </w:style>
  <w:style w:type="paragraph" w:styleId="bekMetni">
    <w:name w:val="Block Text"/>
    <w:basedOn w:val="Normal"/>
    <w:rsid w:val="00234509"/>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234509"/>
    <w:pPr>
      <w:keepNext w:val="0"/>
      <w:keepLines w:val="0"/>
      <w:tabs>
        <w:tab w:val="left" w:pos="1701"/>
        <w:tab w:val="left" w:pos="2552"/>
      </w:tabs>
      <w:spacing w:before="0" w:after="120"/>
      <w:contextualSpacing/>
      <w:jc w:val="center"/>
      <w:outlineLvl w:val="9"/>
    </w:pPr>
    <w:rPr>
      <w:rFonts w:ascii="Times New Roman" w:hAnsi="Times New Roman"/>
      <w:b/>
      <w:bCs/>
      <w:caps/>
      <w:color w:val="auto"/>
      <w:sz w:val="20"/>
      <w:szCs w:val="28"/>
    </w:rPr>
  </w:style>
  <w:style w:type="table" w:styleId="TabloKlavuzu">
    <w:name w:val="Table Grid"/>
    <w:basedOn w:val="NormalTablo"/>
    <w:uiPriority w:val="39"/>
    <w:rsid w:val="00234509"/>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34509"/>
    <w:pPr>
      <w:spacing w:before="100" w:beforeAutospacing="1" w:after="100" w:afterAutospacing="1"/>
    </w:pPr>
  </w:style>
  <w:style w:type="paragraph" w:styleId="BalonMetni">
    <w:name w:val="Balloon Text"/>
    <w:basedOn w:val="Normal"/>
    <w:link w:val="BalonMetniChar"/>
    <w:semiHidden/>
    <w:rsid w:val="00234509"/>
    <w:rPr>
      <w:rFonts w:ascii="Tahoma" w:hAnsi="Tahoma" w:cs="Tahoma"/>
      <w:sz w:val="16"/>
      <w:szCs w:val="16"/>
    </w:rPr>
  </w:style>
  <w:style w:type="character" w:customStyle="1" w:styleId="BalonMetniChar">
    <w:name w:val="Balon Metni Char"/>
    <w:basedOn w:val="VarsaylanParagrafYazTipi"/>
    <w:link w:val="BalonMetni"/>
    <w:semiHidden/>
    <w:rsid w:val="00234509"/>
    <w:rPr>
      <w:rFonts w:ascii="Tahoma" w:hAnsi="Tahoma" w:cs="Tahoma"/>
      <w:kern w:val="0"/>
      <w:sz w:val="16"/>
      <w:szCs w:val="16"/>
      <w:lang w:val="en-US"/>
      <w14:ligatures w14:val="none"/>
    </w:rPr>
  </w:style>
  <w:style w:type="paragraph" w:customStyle="1" w:styleId="BodyText22">
    <w:name w:val="Body Text 22"/>
    <w:basedOn w:val="Normal"/>
    <w:rsid w:val="00234509"/>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234509"/>
    <w:rPr>
      <w:szCs w:val="20"/>
      <w:lang w:val="sv-SE" w:eastAsia="en-GB"/>
    </w:rPr>
  </w:style>
  <w:style w:type="character" w:customStyle="1" w:styleId="GvdeMetniChar">
    <w:name w:val="Gövde Metni Char"/>
    <w:basedOn w:val="VarsaylanParagrafYazTipi"/>
    <w:link w:val="GvdeMetni"/>
    <w:rsid w:val="00234509"/>
    <w:rPr>
      <w:rFonts w:ascii="Times New Roman" w:hAnsi="Times New Roman"/>
      <w:kern w:val="0"/>
      <w:sz w:val="24"/>
      <w:szCs w:val="20"/>
      <w:lang w:val="sv-SE" w:eastAsia="en-GB"/>
      <w14:ligatures w14:val="none"/>
    </w:rPr>
  </w:style>
  <w:style w:type="character" w:styleId="Vurgu">
    <w:name w:val="Emphasis"/>
    <w:qFormat/>
    <w:rsid w:val="00234509"/>
    <w:rPr>
      <w:i/>
    </w:rPr>
  </w:style>
  <w:style w:type="character" w:styleId="Gl">
    <w:name w:val="Strong"/>
    <w:qFormat/>
    <w:rsid w:val="00234509"/>
    <w:rPr>
      <w:b/>
    </w:rPr>
  </w:style>
  <w:style w:type="paragraph" w:styleId="GvdeMetni2">
    <w:name w:val="Body Text 2"/>
    <w:basedOn w:val="Normal"/>
    <w:link w:val="GvdeMetni2Char"/>
    <w:rsid w:val="00234509"/>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basedOn w:val="VarsaylanParagrafYazTipi"/>
    <w:link w:val="GvdeMetni2"/>
    <w:rsid w:val="00234509"/>
    <w:rPr>
      <w:rFonts w:ascii="Arial" w:hAnsi="Arial"/>
      <w:kern w:val="0"/>
      <w:sz w:val="24"/>
      <w:szCs w:val="20"/>
      <w:lang w:val="en-GB"/>
      <w14:ligatures w14:val="none"/>
    </w:rPr>
  </w:style>
  <w:style w:type="paragraph" w:styleId="GvdeMetni3">
    <w:name w:val="Body Text 3"/>
    <w:basedOn w:val="Normal"/>
    <w:link w:val="GvdeMetni3Char"/>
    <w:rsid w:val="00234509"/>
    <w:pPr>
      <w:spacing w:after="120"/>
    </w:pPr>
    <w:rPr>
      <w:sz w:val="16"/>
      <w:szCs w:val="16"/>
    </w:rPr>
  </w:style>
  <w:style w:type="character" w:customStyle="1" w:styleId="GvdeMetni3Char">
    <w:name w:val="Gövde Metni 3 Char"/>
    <w:basedOn w:val="VarsaylanParagrafYazTipi"/>
    <w:link w:val="GvdeMetni3"/>
    <w:rsid w:val="00234509"/>
    <w:rPr>
      <w:rFonts w:ascii="Times New Roman" w:hAnsi="Times New Roman"/>
      <w:kern w:val="0"/>
      <w:sz w:val="16"/>
      <w:szCs w:val="16"/>
      <w:lang w:val="en-US"/>
      <w14:ligatures w14:val="none"/>
    </w:rPr>
  </w:style>
  <w:style w:type="paragraph" w:styleId="GvdeMetniGirintisi">
    <w:name w:val="Body Text Indent"/>
    <w:basedOn w:val="Normal"/>
    <w:link w:val="GvdeMetniGirintisiChar"/>
    <w:rsid w:val="00234509"/>
    <w:pPr>
      <w:spacing w:after="120"/>
      <w:ind w:left="283"/>
    </w:pPr>
  </w:style>
  <w:style w:type="character" w:customStyle="1" w:styleId="GvdeMetniGirintisiChar">
    <w:name w:val="Gövde Metni Girintisi Char"/>
    <w:basedOn w:val="VarsaylanParagrafYazTipi"/>
    <w:link w:val="GvdeMetniGirintisi"/>
    <w:rsid w:val="00234509"/>
    <w:rPr>
      <w:rFonts w:ascii="Times New Roman" w:hAnsi="Times New Roman"/>
      <w:kern w:val="0"/>
      <w:sz w:val="24"/>
      <w:lang w:val="en-US"/>
      <w14:ligatures w14:val="none"/>
    </w:rPr>
  </w:style>
  <w:style w:type="paragraph" w:styleId="GvdeMetniGirintisi3">
    <w:name w:val="Body Text Indent 3"/>
    <w:basedOn w:val="Normal"/>
    <w:link w:val="GvdeMetniGirintisi3Char"/>
    <w:rsid w:val="00234509"/>
    <w:pPr>
      <w:spacing w:after="120"/>
      <w:ind w:left="283"/>
    </w:pPr>
    <w:rPr>
      <w:sz w:val="16"/>
      <w:szCs w:val="16"/>
    </w:rPr>
  </w:style>
  <w:style w:type="character" w:customStyle="1" w:styleId="GvdeMetniGirintisi3Char">
    <w:name w:val="Gövde Metni Girintisi 3 Char"/>
    <w:basedOn w:val="VarsaylanParagrafYazTipi"/>
    <w:link w:val="GvdeMetniGirintisi3"/>
    <w:rsid w:val="00234509"/>
    <w:rPr>
      <w:rFonts w:ascii="Times New Roman" w:hAnsi="Times New Roman"/>
      <w:kern w:val="0"/>
      <w:sz w:val="16"/>
      <w:szCs w:val="16"/>
      <w:lang w:val="en-US"/>
      <w14:ligatures w14:val="none"/>
    </w:rPr>
  </w:style>
  <w:style w:type="paragraph" w:customStyle="1" w:styleId="Text1">
    <w:name w:val="Text 1"/>
    <w:basedOn w:val="Normal"/>
    <w:rsid w:val="00234509"/>
    <w:pPr>
      <w:spacing w:after="240"/>
      <w:ind w:left="482"/>
    </w:pPr>
    <w:rPr>
      <w:szCs w:val="20"/>
      <w:lang w:val="en-GB" w:eastAsia="en-GB"/>
    </w:rPr>
  </w:style>
  <w:style w:type="paragraph" w:styleId="ListeNumaras">
    <w:name w:val="List Number"/>
    <w:basedOn w:val="Normal"/>
    <w:rsid w:val="00234509"/>
    <w:pPr>
      <w:numPr>
        <w:numId w:val="3"/>
      </w:numPr>
      <w:tabs>
        <w:tab w:val="clear" w:pos="1249"/>
      </w:tabs>
      <w:spacing w:after="240"/>
      <w:ind w:left="0" w:firstLine="0"/>
    </w:pPr>
    <w:rPr>
      <w:szCs w:val="20"/>
      <w:lang w:val="en-GB"/>
    </w:rPr>
  </w:style>
  <w:style w:type="paragraph" w:customStyle="1" w:styleId="ListNumberLevel2">
    <w:name w:val="List Number (Level 2)"/>
    <w:basedOn w:val="Normal"/>
    <w:rsid w:val="00234509"/>
    <w:pPr>
      <w:numPr>
        <w:ilvl w:val="1"/>
        <w:numId w:val="3"/>
      </w:numPr>
      <w:tabs>
        <w:tab w:val="clear" w:pos="1417"/>
      </w:tabs>
      <w:spacing w:after="240"/>
      <w:ind w:left="0" w:firstLine="0"/>
    </w:pPr>
    <w:rPr>
      <w:szCs w:val="20"/>
      <w:lang w:val="en-GB"/>
    </w:rPr>
  </w:style>
  <w:style w:type="paragraph" w:customStyle="1" w:styleId="ListNumberLevel3">
    <w:name w:val="List Number (Level 3)"/>
    <w:basedOn w:val="Normal"/>
    <w:rsid w:val="00234509"/>
    <w:pPr>
      <w:numPr>
        <w:ilvl w:val="2"/>
        <w:numId w:val="3"/>
      </w:numPr>
      <w:tabs>
        <w:tab w:val="clear" w:pos="2126"/>
      </w:tabs>
      <w:spacing w:after="240"/>
      <w:ind w:left="0" w:firstLine="0"/>
    </w:pPr>
    <w:rPr>
      <w:szCs w:val="20"/>
      <w:lang w:val="en-GB"/>
    </w:rPr>
  </w:style>
  <w:style w:type="paragraph" w:customStyle="1" w:styleId="ListNumberLevel4">
    <w:name w:val="List Number (Level 4)"/>
    <w:basedOn w:val="Normal"/>
    <w:rsid w:val="00234509"/>
    <w:pPr>
      <w:numPr>
        <w:ilvl w:val="3"/>
        <w:numId w:val="3"/>
      </w:numPr>
      <w:tabs>
        <w:tab w:val="clear" w:pos="2835"/>
      </w:tabs>
      <w:spacing w:after="240"/>
      <w:ind w:left="0" w:firstLine="0"/>
    </w:pPr>
    <w:rPr>
      <w:szCs w:val="20"/>
      <w:lang w:val="en-GB"/>
    </w:rPr>
  </w:style>
  <w:style w:type="paragraph" w:customStyle="1" w:styleId="text-3mezera">
    <w:name w:val="text - 3 mezera"/>
    <w:basedOn w:val="Normal"/>
    <w:rsid w:val="00234509"/>
    <w:pPr>
      <w:widowControl w:val="0"/>
      <w:spacing w:before="60" w:line="240" w:lineRule="exact"/>
    </w:pPr>
    <w:rPr>
      <w:rFonts w:ascii="Arial" w:hAnsi="Arial" w:cs="Arial"/>
      <w:snapToGrid w:val="0"/>
      <w:lang w:val="cs-CZ"/>
    </w:rPr>
  </w:style>
  <w:style w:type="paragraph" w:customStyle="1" w:styleId="text">
    <w:name w:val="text"/>
    <w:rsid w:val="00234509"/>
    <w:pPr>
      <w:widowControl w:val="0"/>
      <w:spacing w:before="240" w:after="0" w:line="240" w:lineRule="exact"/>
      <w:jc w:val="both"/>
    </w:pPr>
    <w:rPr>
      <w:rFonts w:ascii="Arial" w:eastAsia="Times New Roman" w:hAnsi="Arial" w:cs="Times New Roman"/>
      <w:snapToGrid w:val="0"/>
      <w:kern w:val="0"/>
      <w:sz w:val="24"/>
      <w:szCs w:val="20"/>
      <w:lang w:val="cs-CZ"/>
      <w14:ligatures w14:val="none"/>
    </w:rPr>
  </w:style>
  <w:style w:type="paragraph" w:customStyle="1" w:styleId="titredoc">
    <w:name w:val="titre doc"/>
    <w:basedOn w:val="Normal"/>
    <w:next w:val="Normal"/>
    <w:rsid w:val="00234509"/>
    <w:pPr>
      <w:spacing w:after="240"/>
      <w:jc w:val="center"/>
    </w:pPr>
    <w:rPr>
      <w:rFonts w:ascii="Arial" w:hAnsi="Arial"/>
      <w:bCs/>
      <w:sz w:val="28"/>
      <w:szCs w:val="20"/>
      <w:lang w:val="en-GB" w:eastAsia="en-GB"/>
    </w:rPr>
  </w:style>
  <w:style w:type="paragraph" w:customStyle="1" w:styleId="formtenderbox">
    <w:name w:val="formtenderbox"/>
    <w:basedOn w:val="Normal"/>
    <w:rsid w:val="00234509"/>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234509"/>
    <w:pPr>
      <w:ind w:left="567" w:hanging="567"/>
    </w:pPr>
  </w:style>
  <w:style w:type="paragraph" w:customStyle="1" w:styleId="Section">
    <w:name w:val="Section"/>
    <w:basedOn w:val="Normal"/>
    <w:rsid w:val="00234509"/>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234509"/>
    <w:pPr>
      <w:spacing w:before="120"/>
      <w:jc w:val="center"/>
    </w:pPr>
    <w:rPr>
      <w:rFonts w:cs="Times New Roman"/>
      <w:sz w:val="20"/>
      <w:szCs w:val="20"/>
    </w:rPr>
  </w:style>
  <w:style w:type="paragraph" w:customStyle="1" w:styleId="Blockquote">
    <w:name w:val="Blockquote"/>
    <w:basedOn w:val="Normal"/>
    <w:rsid w:val="00234509"/>
    <w:pPr>
      <w:widowControl w:val="0"/>
      <w:spacing w:before="100" w:after="100"/>
      <w:ind w:left="360" w:right="360"/>
    </w:pPr>
    <w:rPr>
      <w:snapToGrid w:val="0"/>
      <w:szCs w:val="20"/>
    </w:rPr>
  </w:style>
  <w:style w:type="character" w:customStyle="1" w:styleId="CharChar">
    <w:name w:val="Char Char"/>
    <w:rsid w:val="00234509"/>
    <w:rPr>
      <w:rFonts w:ascii="Arial" w:hAnsi="Arial"/>
      <w:sz w:val="24"/>
      <w:szCs w:val="24"/>
      <w:u w:val="single"/>
      <w:lang w:val="en-GB" w:eastAsia="en-US" w:bidi="ar-SA"/>
    </w:rPr>
  </w:style>
  <w:style w:type="paragraph" w:customStyle="1" w:styleId="titlefront">
    <w:name w:val="title_front"/>
    <w:basedOn w:val="Normal"/>
    <w:rsid w:val="00234509"/>
    <w:pPr>
      <w:spacing w:before="240"/>
      <w:ind w:left="1701"/>
      <w:jc w:val="right"/>
    </w:pPr>
    <w:rPr>
      <w:rFonts w:ascii="Optima" w:hAnsi="Optima"/>
      <w:b/>
      <w:snapToGrid w:val="0"/>
      <w:sz w:val="28"/>
      <w:szCs w:val="20"/>
    </w:rPr>
  </w:style>
  <w:style w:type="paragraph" w:customStyle="1" w:styleId="BodyText31">
    <w:name w:val="Body Text 31"/>
    <w:basedOn w:val="Normal"/>
    <w:rsid w:val="0023450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234509"/>
    <w:pPr>
      <w:keepNext w:val="0"/>
      <w:spacing w:before="480" w:after="120" w:line="276" w:lineRule="auto"/>
      <w:contextualSpacing/>
      <w:outlineLvl w:val="9"/>
    </w:pPr>
    <w:rPr>
      <w:rFonts w:ascii="Cambria" w:eastAsia="Times New Roman" w:hAnsi="Cambria" w:cs="Times New Roman"/>
      <w:b/>
      <w:color w:val="365F91"/>
      <w:sz w:val="24"/>
      <w:szCs w:val="28"/>
    </w:rPr>
  </w:style>
  <w:style w:type="paragraph" w:styleId="T1">
    <w:name w:val="toc 1"/>
    <w:basedOn w:val="Normal"/>
    <w:next w:val="Normal"/>
    <w:autoRedefine/>
    <w:uiPriority w:val="39"/>
    <w:unhideWhenUsed/>
    <w:rsid w:val="00234509"/>
    <w:pPr>
      <w:tabs>
        <w:tab w:val="left" w:pos="1200"/>
        <w:tab w:val="right" w:leader="dot" w:pos="9062"/>
      </w:tabs>
      <w:spacing w:after="120"/>
      <w:ind w:left="1191" w:hanging="454"/>
      <w:jc w:val="left"/>
    </w:pPr>
    <w:rPr>
      <w:rFonts w:cs="Times New Roman"/>
      <w:b/>
      <w:bCs/>
      <w:caps/>
      <w:noProof/>
      <w:kern w:val="32"/>
      <w:sz w:val="20"/>
      <w:szCs w:val="20"/>
      <w:lang w:val="tr-TR"/>
    </w:rPr>
  </w:style>
  <w:style w:type="paragraph" w:styleId="T2">
    <w:name w:val="toc 2"/>
    <w:basedOn w:val="Normal"/>
    <w:next w:val="Normal"/>
    <w:autoRedefine/>
    <w:uiPriority w:val="39"/>
    <w:unhideWhenUsed/>
    <w:rsid w:val="00234509"/>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234509"/>
    <w:pPr>
      <w:tabs>
        <w:tab w:val="left" w:pos="1920"/>
        <w:tab w:val="right" w:leader="dot" w:pos="9062"/>
      </w:tabs>
      <w:spacing w:before="0"/>
      <w:ind w:left="480"/>
      <w:jc w:val="left"/>
    </w:pPr>
    <w:rPr>
      <w:rFonts w:cs="Times New Roman"/>
      <w:i/>
      <w:iCs/>
      <w:noProof/>
      <w:sz w:val="20"/>
      <w:szCs w:val="20"/>
      <w:lang w:val="tr-TR"/>
    </w:rPr>
  </w:style>
  <w:style w:type="paragraph" w:styleId="T9">
    <w:name w:val="toc 9"/>
    <w:basedOn w:val="Normal"/>
    <w:next w:val="Normal"/>
    <w:autoRedefine/>
    <w:semiHidden/>
    <w:rsid w:val="00234509"/>
    <w:pPr>
      <w:spacing w:before="0"/>
      <w:ind w:left="1920"/>
      <w:jc w:val="left"/>
    </w:pPr>
    <w:rPr>
      <w:rFonts w:asciiTheme="minorHAnsi" w:hAnsiTheme="minorHAnsi"/>
      <w:sz w:val="18"/>
      <w:szCs w:val="18"/>
    </w:rPr>
  </w:style>
  <w:style w:type="paragraph" w:styleId="T8">
    <w:name w:val="toc 8"/>
    <w:basedOn w:val="Normal"/>
    <w:next w:val="Normal"/>
    <w:autoRedefine/>
    <w:semiHidden/>
    <w:rsid w:val="00234509"/>
    <w:pPr>
      <w:spacing w:before="0"/>
      <w:ind w:left="1680"/>
      <w:jc w:val="left"/>
    </w:pPr>
    <w:rPr>
      <w:rFonts w:asciiTheme="minorHAnsi" w:hAnsiTheme="minorHAnsi"/>
      <w:sz w:val="18"/>
      <w:szCs w:val="18"/>
    </w:rPr>
  </w:style>
  <w:style w:type="character" w:styleId="zlenenKpr">
    <w:name w:val="FollowedHyperlink"/>
    <w:rsid w:val="00234509"/>
    <w:rPr>
      <w:color w:val="800080"/>
      <w:u w:val="single"/>
    </w:rPr>
  </w:style>
  <w:style w:type="paragraph" w:styleId="T6">
    <w:name w:val="toc 6"/>
    <w:basedOn w:val="Normal"/>
    <w:next w:val="Normal"/>
    <w:autoRedefine/>
    <w:uiPriority w:val="39"/>
    <w:unhideWhenUsed/>
    <w:rsid w:val="00234509"/>
    <w:pPr>
      <w:spacing w:before="0"/>
      <w:ind w:left="1200"/>
      <w:jc w:val="left"/>
    </w:pPr>
    <w:rPr>
      <w:rFonts w:asciiTheme="minorHAnsi" w:hAnsiTheme="minorHAnsi"/>
      <w:sz w:val="18"/>
      <w:szCs w:val="18"/>
    </w:rPr>
  </w:style>
  <w:style w:type="paragraph" w:styleId="T5">
    <w:name w:val="toc 5"/>
    <w:basedOn w:val="Normal"/>
    <w:next w:val="Normal"/>
    <w:autoRedefine/>
    <w:semiHidden/>
    <w:rsid w:val="00234509"/>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234509"/>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234509"/>
  </w:style>
  <w:style w:type="paragraph" w:styleId="T7">
    <w:name w:val="toc 7"/>
    <w:basedOn w:val="Normal"/>
    <w:next w:val="Normal"/>
    <w:autoRedefine/>
    <w:semiHidden/>
    <w:rsid w:val="00234509"/>
    <w:pPr>
      <w:spacing w:before="0"/>
      <w:ind w:left="1440"/>
      <w:jc w:val="left"/>
    </w:pPr>
    <w:rPr>
      <w:rFonts w:asciiTheme="minorHAnsi" w:hAnsiTheme="minorHAnsi"/>
      <w:sz w:val="18"/>
      <w:szCs w:val="18"/>
    </w:rPr>
  </w:style>
  <w:style w:type="character" w:styleId="AklamaBavurusu">
    <w:name w:val="annotation reference"/>
    <w:semiHidden/>
    <w:rsid w:val="00234509"/>
    <w:rPr>
      <w:sz w:val="16"/>
      <w:szCs w:val="16"/>
    </w:rPr>
  </w:style>
  <w:style w:type="paragraph" w:styleId="AklamaMetni">
    <w:name w:val="annotation text"/>
    <w:basedOn w:val="Normal"/>
    <w:link w:val="AklamaMetniChar"/>
    <w:rsid w:val="00234509"/>
    <w:rPr>
      <w:sz w:val="20"/>
      <w:szCs w:val="20"/>
    </w:rPr>
  </w:style>
  <w:style w:type="character" w:customStyle="1" w:styleId="AklamaMetniChar">
    <w:name w:val="Açıklama Metni Char"/>
    <w:basedOn w:val="VarsaylanParagrafYazTipi"/>
    <w:link w:val="AklamaMetni"/>
    <w:rsid w:val="00234509"/>
    <w:rPr>
      <w:rFonts w:ascii="Times New Roman" w:hAnsi="Times New Roman"/>
      <w:kern w:val="0"/>
      <w:sz w:val="20"/>
      <w:szCs w:val="20"/>
      <w:lang w:val="en-US"/>
      <w14:ligatures w14:val="none"/>
    </w:rPr>
  </w:style>
  <w:style w:type="paragraph" w:styleId="AklamaKonusu">
    <w:name w:val="annotation subject"/>
    <w:basedOn w:val="AklamaMetni"/>
    <w:next w:val="AklamaMetni"/>
    <w:link w:val="AklamaKonusuChar"/>
    <w:semiHidden/>
    <w:rsid w:val="00234509"/>
    <w:rPr>
      <w:b/>
      <w:bCs/>
    </w:rPr>
  </w:style>
  <w:style w:type="character" w:customStyle="1" w:styleId="AklamaKonusuChar">
    <w:name w:val="Açıklama Konusu Char"/>
    <w:basedOn w:val="AklamaMetniChar"/>
    <w:link w:val="AklamaKonusu"/>
    <w:semiHidden/>
    <w:rsid w:val="00234509"/>
    <w:rPr>
      <w:rFonts w:ascii="Times New Roman" w:hAnsi="Times New Roman"/>
      <w:b/>
      <w:bCs/>
      <w:kern w:val="0"/>
      <w:sz w:val="20"/>
      <w:szCs w:val="20"/>
      <w:lang w:val="en-US"/>
      <w14:ligatures w14:val="none"/>
    </w:rPr>
  </w:style>
  <w:style w:type="paragraph" w:customStyle="1" w:styleId="GrafikBal">
    <w:name w:val="Grafik Başlığı"/>
    <w:basedOn w:val="Normal"/>
    <w:link w:val="GrafikBalChar"/>
    <w:qFormat/>
    <w:rsid w:val="00234509"/>
    <w:pPr>
      <w:spacing w:before="240" w:after="120"/>
      <w:ind w:left="720" w:hanging="720"/>
    </w:pPr>
    <w:rPr>
      <w:b/>
    </w:rPr>
  </w:style>
  <w:style w:type="character" w:customStyle="1" w:styleId="GrafikBalChar">
    <w:name w:val="Grafik Başlığı Char"/>
    <w:basedOn w:val="VarsaylanParagrafYazTipi"/>
    <w:link w:val="GrafikBal"/>
    <w:rsid w:val="00234509"/>
    <w:rPr>
      <w:rFonts w:ascii="Times New Roman" w:hAnsi="Times New Roman"/>
      <w:b/>
      <w:kern w:val="0"/>
      <w:sz w:val="24"/>
      <w:lang w:val="en-US"/>
      <w14:ligatures w14:val="none"/>
    </w:rPr>
  </w:style>
  <w:style w:type="paragraph" w:customStyle="1" w:styleId="ResimBal">
    <w:name w:val="Resim Başlığı"/>
    <w:basedOn w:val="Normal"/>
    <w:link w:val="ResimBalChar"/>
    <w:qFormat/>
    <w:rsid w:val="00234509"/>
    <w:pPr>
      <w:spacing w:before="240" w:after="120"/>
      <w:ind w:left="720" w:hanging="720"/>
    </w:pPr>
    <w:rPr>
      <w:b/>
    </w:rPr>
  </w:style>
  <w:style w:type="character" w:customStyle="1" w:styleId="ResimBalChar">
    <w:name w:val="Resim Başlığı Char"/>
    <w:basedOn w:val="VarsaylanParagrafYazTipi"/>
    <w:link w:val="ResimBal"/>
    <w:rsid w:val="00234509"/>
    <w:rPr>
      <w:rFonts w:ascii="Times New Roman" w:hAnsi="Times New Roman"/>
      <w:b/>
      <w:kern w:val="0"/>
      <w:sz w:val="24"/>
      <w:lang w:val="en-US"/>
      <w14:ligatures w14:val="none"/>
    </w:rPr>
  </w:style>
  <w:style w:type="paragraph" w:customStyle="1" w:styleId="ekilBal">
    <w:name w:val="Şekil Başlığı"/>
    <w:basedOn w:val="Normal"/>
    <w:link w:val="ekilBalChar"/>
    <w:qFormat/>
    <w:rsid w:val="00234509"/>
    <w:pPr>
      <w:spacing w:before="240" w:after="120"/>
      <w:ind w:left="720" w:hanging="720"/>
    </w:pPr>
    <w:rPr>
      <w:b/>
    </w:rPr>
  </w:style>
  <w:style w:type="character" w:customStyle="1" w:styleId="ekilBalChar">
    <w:name w:val="Şekil Başlığı Char"/>
    <w:basedOn w:val="VarsaylanParagrafYazTipi"/>
    <w:link w:val="ekilBal"/>
    <w:rsid w:val="00234509"/>
    <w:rPr>
      <w:rFonts w:ascii="Times New Roman" w:hAnsi="Times New Roman"/>
      <w:b/>
      <w:kern w:val="0"/>
      <w:sz w:val="24"/>
      <w:lang w:val="en-US"/>
      <w14:ligatures w14:val="none"/>
    </w:rPr>
  </w:style>
  <w:style w:type="paragraph" w:customStyle="1" w:styleId="TabloBal">
    <w:name w:val="Tablo Başlığı"/>
    <w:basedOn w:val="Normal"/>
    <w:next w:val="Normal"/>
    <w:link w:val="TabloBalChar"/>
    <w:qFormat/>
    <w:rsid w:val="00234509"/>
    <w:pPr>
      <w:spacing w:before="240" w:after="120"/>
      <w:ind w:left="720" w:hanging="720"/>
    </w:pPr>
    <w:rPr>
      <w:b/>
    </w:rPr>
  </w:style>
  <w:style w:type="character" w:customStyle="1" w:styleId="TabloBalChar">
    <w:name w:val="Tablo Başlığı Char"/>
    <w:basedOn w:val="VarsaylanParagrafYazTipi"/>
    <w:link w:val="TabloBal"/>
    <w:rsid w:val="00234509"/>
    <w:rPr>
      <w:rFonts w:ascii="Times New Roman" w:hAnsi="Times New Roman"/>
      <w:b/>
      <w:kern w:val="0"/>
      <w:sz w:val="24"/>
      <w:lang w:val="en-US"/>
      <w14:ligatures w14:val="none"/>
    </w:rPr>
  </w:style>
  <w:style w:type="character" w:styleId="zmlenmeyenBahsetme">
    <w:name w:val="Unresolved Mention"/>
    <w:basedOn w:val="VarsaylanParagrafYazTipi"/>
    <w:uiPriority w:val="99"/>
    <w:semiHidden/>
    <w:unhideWhenUsed/>
    <w:rsid w:val="00234509"/>
    <w:rPr>
      <w:color w:val="605E5C"/>
      <w:shd w:val="clear" w:color="auto" w:fill="E1DFDD"/>
    </w:rPr>
  </w:style>
  <w:style w:type="paragraph" w:customStyle="1" w:styleId="Default">
    <w:name w:val="Default"/>
    <w:rsid w:val="0023450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SonNotMetni">
    <w:name w:val="endnote text"/>
    <w:basedOn w:val="Normal"/>
    <w:link w:val="SonNotMetniChar"/>
    <w:uiPriority w:val="99"/>
    <w:semiHidden/>
    <w:unhideWhenUsed/>
    <w:rsid w:val="00234509"/>
    <w:pPr>
      <w:spacing w:before="0"/>
    </w:pPr>
    <w:rPr>
      <w:sz w:val="20"/>
      <w:szCs w:val="20"/>
    </w:rPr>
  </w:style>
  <w:style w:type="character" w:customStyle="1" w:styleId="SonNotMetniChar">
    <w:name w:val="Son Not Metni Char"/>
    <w:basedOn w:val="VarsaylanParagrafYazTipi"/>
    <w:link w:val="SonNotMetni"/>
    <w:uiPriority w:val="99"/>
    <w:semiHidden/>
    <w:rsid w:val="00234509"/>
    <w:rPr>
      <w:rFonts w:ascii="Times New Roman" w:hAnsi="Times New Roman"/>
      <w:kern w:val="0"/>
      <w:sz w:val="20"/>
      <w:szCs w:val="20"/>
      <w:lang w:val="en-US"/>
      <w14:ligatures w14:val="none"/>
    </w:rPr>
  </w:style>
  <w:style w:type="character" w:styleId="SonNotBavurusu">
    <w:name w:val="endnote reference"/>
    <w:basedOn w:val="VarsaylanParagrafYazTipi"/>
    <w:uiPriority w:val="99"/>
    <w:semiHidden/>
    <w:unhideWhenUsed/>
    <w:rsid w:val="00234509"/>
    <w:rPr>
      <w:vertAlign w:val="superscript"/>
    </w:rPr>
  </w:style>
  <w:style w:type="paragraph" w:styleId="Dizin1">
    <w:name w:val="index 1"/>
    <w:aliases w:val="Bullet_birinci_seviye"/>
    <w:basedOn w:val="Normal"/>
    <w:next w:val="Normal"/>
    <w:autoRedefine/>
    <w:semiHidden/>
    <w:rsid w:val="00234509"/>
    <w:pPr>
      <w:numPr>
        <w:numId w:val="23"/>
      </w:numPr>
      <w:tabs>
        <w:tab w:val="clear" w:pos="785"/>
      </w:tabs>
      <w:autoSpaceDE w:val="0"/>
      <w:autoSpaceDN w:val="0"/>
      <w:adjustRightInd w:val="0"/>
      <w:spacing w:before="0"/>
      <w:ind w:left="0" w:firstLine="0"/>
    </w:pPr>
    <w:rPr>
      <w:rFonts w:ascii="Arial" w:eastAsia="Times New Roman" w:hAnsi="Arial" w:cs="Times New Roman"/>
      <w:sz w:val="22"/>
      <w:lang w:val="tr-TR"/>
    </w:rPr>
  </w:style>
  <w:style w:type="table" w:customStyle="1" w:styleId="TableNormal1">
    <w:name w:val="Table Normal1"/>
    <w:uiPriority w:val="2"/>
    <w:semiHidden/>
    <w:unhideWhenUsed/>
    <w:qFormat/>
    <w:rsid w:val="0023450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34509"/>
    <w:pPr>
      <w:widowControl w:val="0"/>
      <w:autoSpaceDE w:val="0"/>
      <w:autoSpaceDN w:val="0"/>
      <w:spacing w:before="0"/>
      <w:ind w:firstLine="0"/>
      <w:jc w:val="left"/>
    </w:pPr>
    <w:rPr>
      <w:rFonts w:eastAsia="Times New Roman" w:cs="Times New Roman"/>
      <w:sz w:val="22"/>
      <w:lang w:val="tr-TR" w:eastAsia="tr-TR" w:bidi="tr-TR"/>
    </w:rPr>
  </w:style>
  <w:style w:type="character" w:customStyle="1" w:styleId="ListeParagrafChar">
    <w:name w:val="Liste Paragraf Char"/>
    <w:link w:val="ListeParagraf"/>
    <w:uiPriority w:val="34"/>
    <w:rsid w:val="00234509"/>
  </w:style>
  <w:style w:type="paragraph" w:customStyle="1" w:styleId="YeniStil1">
    <w:name w:val="YeniStil1"/>
    <w:basedOn w:val="ListeParagraf"/>
    <w:uiPriority w:val="99"/>
    <w:rsid w:val="00234509"/>
    <w:pPr>
      <w:numPr>
        <w:numId w:val="26"/>
      </w:numPr>
      <w:tabs>
        <w:tab w:val="num" w:pos="360"/>
      </w:tabs>
      <w:suppressAutoHyphens/>
      <w:ind w:left="0" w:firstLine="0"/>
      <w:contextualSpacing w:val="0"/>
    </w:pPr>
    <w:rPr>
      <w:rFonts w:ascii="Segoe UI" w:eastAsia="Calibri" w:hAnsi="Segoe UI" w:cs="Segoe UI"/>
      <w:b/>
      <w:szCs w:val="24"/>
      <w:lang w:eastAsia="ar-SA"/>
    </w:rPr>
  </w:style>
  <w:style w:type="paragraph" w:customStyle="1" w:styleId="YeniStil11">
    <w:name w:val="YeniStil11"/>
    <w:basedOn w:val="ListeParagraf"/>
    <w:uiPriority w:val="99"/>
    <w:rsid w:val="00234509"/>
    <w:pPr>
      <w:numPr>
        <w:ilvl w:val="1"/>
        <w:numId w:val="26"/>
      </w:numPr>
      <w:tabs>
        <w:tab w:val="num" w:pos="360"/>
      </w:tabs>
      <w:suppressAutoHyphens/>
      <w:spacing w:after="120"/>
      <w:ind w:left="0" w:firstLine="0"/>
    </w:pPr>
    <w:rPr>
      <w:rFonts w:ascii="Segoe UI" w:eastAsia="Calibri" w:hAnsi="Segoe UI" w:cs="Segoe UI"/>
      <w:b/>
      <w:color w:val="000000"/>
      <w:szCs w:val="24"/>
      <w:lang w:eastAsia="ar-SA"/>
    </w:rPr>
  </w:style>
  <w:style w:type="paragraph" w:customStyle="1" w:styleId="YeniStil111">
    <w:name w:val="YeniStil111"/>
    <w:basedOn w:val="Normal"/>
    <w:uiPriority w:val="99"/>
    <w:rsid w:val="00234509"/>
    <w:pPr>
      <w:numPr>
        <w:ilvl w:val="2"/>
        <w:numId w:val="26"/>
      </w:numPr>
      <w:suppressAutoHyphens/>
      <w:spacing w:after="120"/>
      <w:ind w:left="0" w:firstLine="0"/>
      <w:jc w:val="left"/>
    </w:pPr>
    <w:rPr>
      <w:rFonts w:ascii="Segoe UI" w:eastAsia="Calibri" w:hAnsi="Segoe UI" w:cs="Segoe UI"/>
      <w:bCs/>
      <w:color w:val="000000"/>
      <w:szCs w:val="24"/>
      <w:lang w:val="tr-TR" w:eastAsia="tr-TR"/>
    </w:rPr>
  </w:style>
  <w:style w:type="paragraph" w:customStyle="1" w:styleId="paragraph">
    <w:name w:val="paragraph"/>
    <w:basedOn w:val="Normal"/>
    <w:rsid w:val="00234509"/>
    <w:pPr>
      <w:spacing w:before="100" w:beforeAutospacing="1" w:after="100" w:afterAutospacing="1"/>
      <w:ind w:firstLine="0"/>
      <w:jc w:val="left"/>
    </w:pPr>
    <w:rPr>
      <w:rFonts w:eastAsia="Times New Roman" w:cs="Times New Roman"/>
      <w:szCs w:val="24"/>
    </w:rPr>
  </w:style>
  <w:style w:type="character" w:customStyle="1" w:styleId="normaltextrun">
    <w:name w:val="normaltextrun"/>
    <w:basedOn w:val="VarsaylanParagrafYazTipi"/>
    <w:rsid w:val="00234509"/>
  </w:style>
  <w:style w:type="character" w:customStyle="1" w:styleId="zmlenmeyenBahsetme1">
    <w:name w:val="Çözümlenmeyen Bahsetme1"/>
    <w:basedOn w:val="VarsaylanParagrafYazTipi"/>
    <w:uiPriority w:val="99"/>
    <w:semiHidden/>
    <w:unhideWhenUsed/>
    <w:rsid w:val="00234509"/>
    <w:rPr>
      <w:color w:val="605E5C"/>
      <w:shd w:val="clear" w:color="auto" w:fill="E1DFDD"/>
    </w:rPr>
  </w:style>
  <w:style w:type="paragraph" w:styleId="Dzeltme">
    <w:name w:val="Revision"/>
    <w:hidden/>
    <w:uiPriority w:val="99"/>
    <w:semiHidden/>
    <w:rsid w:val="00234509"/>
    <w:pPr>
      <w:spacing w:after="0" w:line="240" w:lineRule="auto"/>
    </w:pPr>
    <w:rPr>
      <w:rFonts w:ascii="Times New Roman" w:hAnsi="Times New Roman"/>
      <w:kern w:val="0"/>
      <w:sz w:val="24"/>
      <w:lang w:val="en-US" w:bidi="en-US"/>
      <w14:ligatures w14:val="none"/>
    </w:rPr>
  </w:style>
  <w:style w:type="character" w:styleId="YerTutucuMetni">
    <w:name w:val="Placeholder Text"/>
    <w:basedOn w:val="VarsaylanParagrafYazTipi"/>
    <w:uiPriority w:val="99"/>
    <w:semiHidden/>
    <w:rsid w:val="002345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ess.org.tr/" TargetMode="External"/><Relationship Id="rId18" Type="http://schemas.openxmlformats.org/officeDocument/2006/relationships/hyperlink" Target="mailto:tasev@tasev.org.t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ida.tasev.org.tr"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tka.org.t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asev.org.tr" TargetMode="External"/><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yperlink" Target="http://www.ka.gov.tr" TargetMode="External"/><Relationship Id="rId14" Type="http://schemas.openxmlformats.org/officeDocument/2006/relationships/hyperlink" Target="https://www.istka.org.tr/"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53</Pages>
  <Words>22962</Words>
  <Characters>130886</Characters>
  <Application>Microsoft Office Word</Application>
  <DocSecurity>0</DocSecurity>
  <Lines>1090</Lines>
  <Paragraphs>307</Paragraphs>
  <ScaleCrop>false</ScaleCrop>
  <Company/>
  <LinksUpToDate>false</LinksUpToDate>
  <CharactersWithSpaces>153541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TASEV Foundation</dc:creator>
  <cp:keywords/>
  <dc:description/>
  <cp:lastModifiedBy>TASEV Vakfı</cp:lastModifiedBy>
  <cp:revision>9</cp:revision>
  <dcterms:created xsi:type="dcterms:W3CDTF">2026-03-17T11:56:00Z</dcterms:created>
  <dcterms:modified xsi:type="dcterms:W3CDTF">2026-06-30T07:44:00Z</dcterms:modified>
</cp:coreProperties>
</file>